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DF4CF7" w:rsidTr="00DF4CF7" w14:paraId="69DDD25D" w14:textId="77777777">
        <w:sdt>
          <w:sdtPr>
            <w:tag w:val="bmZaakNummerAdvies"/>
            <w:id w:val="261500482"/>
            <w:lock w:val="sdtLocked"/>
            <w:placeholder>
              <w:docPart w:val="DefaultPlaceholder_-1854013440"/>
            </w:placeholder>
          </w:sdtPr>
          <w:sdtContent>
            <w:tc>
              <w:tcPr>
                <w:tcW w:w="4251" w:type="dxa"/>
              </w:tcPr>
              <w:p w:rsidR="00DF4CF7" w:rsidRDefault="00DF4CF7" w14:paraId="46309129" w14:textId="2DC1BC05">
                <w:r>
                  <w:t>No. W12.23.00053/III</w:t>
                </w:r>
              </w:p>
            </w:tc>
          </w:sdtContent>
        </w:sdt>
        <w:sdt>
          <w:sdtPr>
            <w:tag w:val="bmDatumAdvies"/>
            <w:id w:val="809291194"/>
            <w:lock w:val="sdtLocked"/>
            <w:placeholder>
              <w:docPart w:val="DefaultPlaceholder_-1854013440"/>
            </w:placeholder>
          </w:sdtPr>
          <w:sdtContent>
            <w:tc>
              <w:tcPr>
                <w:tcW w:w="4252" w:type="dxa"/>
              </w:tcPr>
              <w:p w:rsidR="00DF4CF7" w:rsidRDefault="00DF4CF7" w14:paraId="503DB1E1" w14:textId="65F7492D">
                <w:r>
                  <w:t xml:space="preserve">'s-Gravenhage, </w:t>
                </w:r>
                <w:r w:rsidR="00856C1D">
                  <w:t>3</w:t>
                </w:r>
                <w:r>
                  <w:t xml:space="preserve"> mei 2023</w:t>
                </w:r>
              </w:p>
            </w:tc>
          </w:sdtContent>
        </w:sdt>
      </w:tr>
    </w:tbl>
    <w:p w:rsidR="00DF4CF7" w:rsidRDefault="00DF4CF7" w14:paraId="38805BB0" w14:textId="77777777"/>
    <w:p w:rsidR="00DF4CF7" w:rsidRDefault="00DF4CF7" w14:paraId="513E1BCC" w14:textId="77777777"/>
    <w:p w:rsidR="0001133A" w:rsidRDefault="00000000" w14:paraId="071ACA24" w14:textId="78EF15AF">
      <w:sdt>
        <w:sdtPr>
          <w:tag w:val="bmAanhef"/>
          <w:id w:val="376980898"/>
          <w:lock w:val="sdtLocked"/>
          <w:placeholder>
            <w:docPart w:val="DefaultPlaceholder_-1854013440"/>
          </w:placeholder>
        </w:sdtPr>
        <w:sdtContent>
          <w:r w:rsidR="00DF4CF7">
            <w:rPr>
              <w:color w:val="000000"/>
            </w:rPr>
            <w:t>Bij Kabinetsmissive van 10 maart 2023, no.2023000529, heeft Uwe Majesteit, op voordracht van de Minister van Sociale Zaken en Werkgelegenheid</w:t>
          </w:r>
          <w:r w:rsidR="00603B1E">
            <w:rPr>
              <w:color w:val="000000"/>
            </w:rPr>
            <w:t xml:space="preserve">, in </w:t>
          </w:r>
          <w:r w:rsidR="000356DB">
            <w:rPr>
              <w:color w:val="000000"/>
            </w:rPr>
            <w:t>overeenstemming met de minister voor Lang</w:t>
          </w:r>
          <w:r w:rsidR="00253EAC">
            <w:rPr>
              <w:color w:val="000000"/>
            </w:rPr>
            <w:t>durige Zorg en Sport</w:t>
          </w:r>
          <w:r w:rsidR="00DF4CF7">
            <w:rPr>
              <w:color w:val="000000"/>
            </w:rPr>
            <w:t>, bij de Afdeling advisering van de Raad van State ter overweging aanhangig gemaakt het voorstel van wet tot wijziging van de Wet langdurige zorg en de Algemene Kinderbijslagwet in verband met de invoering van ambtshalve toekenning en toekenning met terugwerkende kracht van dubbele kinderbijslag bij intensieve zorg, met memorie van toelichting.</w:t>
          </w:r>
        </w:sdtContent>
      </w:sdt>
    </w:p>
    <w:p w:rsidR="0001133A" w:rsidRDefault="0001133A" w14:paraId="071ACA25" w14:textId="77777777"/>
    <w:sdt>
      <w:sdtPr>
        <w:tag w:val="bmVrijeTekst1"/>
        <w:id w:val="232670260"/>
        <w:lock w:val="sdtLocked"/>
        <w:placeholder>
          <w:docPart w:val="DefaultPlaceholder_-1854013440"/>
        </w:placeholder>
      </w:sdtPr>
      <w:sdtContent>
        <w:p w:rsidR="004C01B0" w:rsidP="004C01B0" w:rsidRDefault="004C01B0" w14:paraId="632BEBE9" w14:textId="4F37AB7F">
          <w:r>
            <w:t>Het voorstel wijzigt de Wet langdurige zorg (</w:t>
          </w:r>
          <w:proofErr w:type="spellStart"/>
          <w:r>
            <w:t>Wlz</w:t>
          </w:r>
          <w:proofErr w:type="spellEnd"/>
          <w:r>
            <w:t>) en de Algemene Kinderbijslagwet AKW).</w:t>
          </w:r>
          <w:r w:rsidR="00555149">
            <w:t xml:space="preserve"> </w:t>
          </w:r>
          <w:r>
            <w:t xml:space="preserve">Op grond van de AKW hebben ouders recht op dubbele kinderbijslag voor kinderen die intensieve zorg nodig hebben. Bepalend voor het recht op dubbele kinderbijslag is de indicatiestelling in het kader van de </w:t>
          </w:r>
          <w:proofErr w:type="spellStart"/>
          <w:r>
            <w:t>Wlz</w:t>
          </w:r>
          <w:proofErr w:type="spellEnd"/>
          <w:r>
            <w:t xml:space="preserve"> door </w:t>
          </w:r>
          <w:r w:rsidRPr="00802703">
            <w:t>het Centrum Indicatiestelling Zorg (CIZ)</w:t>
          </w:r>
          <w:r>
            <w:t xml:space="preserve">. Ouders kunnen op dit moment vervolgens een aanvraag voor dubbele kinderbijslag indienen bij </w:t>
          </w:r>
          <w:r w:rsidRPr="00802703">
            <w:t>de Sociale Verzekeringsbank (SVB)</w:t>
          </w:r>
          <w:r>
            <w:t xml:space="preserve">. Gebleken is dat een deel van de ouders die recht hebben op dubbele kinderbijslag deze niet aanvragen. Een belangrijke reden is volgens de toelichting dat </w:t>
          </w:r>
          <w:r w:rsidR="00C13D44">
            <w:t>–</w:t>
          </w:r>
          <w:r>
            <w:t xml:space="preserve"> kort gezegd </w:t>
          </w:r>
          <w:r w:rsidR="00C13D44">
            <w:t>–</w:t>
          </w:r>
          <w:r>
            <w:t xml:space="preserve"> veel ouders de aanvraagprocedure te ingewikkeld vinden.</w:t>
          </w:r>
          <w:r>
            <w:rPr>
              <w:rStyle w:val="Voetnootmarkering"/>
            </w:rPr>
            <w:footnoteReference w:id="2"/>
          </w:r>
          <w:r>
            <w:t xml:space="preserve"> </w:t>
          </w:r>
        </w:p>
        <w:p w:rsidR="004C01B0" w:rsidP="004C01B0" w:rsidRDefault="004C01B0" w14:paraId="27063026" w14:textId="77777777"/>
        <w:p w:rsidR="004C01B0" w:rsidP="004C01B0" w:rsidRDefault="004C01B0" w14:paraId="3371E7DD" w14:textId="4CDB7865">
          <w:r>
            <w:t xml:space="preserve">Het </w:t>
          </w:r>
          <w:r w:rsidR="00101A7D">
            <w:t>wets</w:t>
          </w:r>
          <w:r>
            <w:t xml:space="preserve">voorstel strekt ertoe dat mogelijk wordt gemaakt dat het CIZ </w:t>
          </w:r>
          <w:r w:rsidRPr="00802703">
            <w:t xml:space="preserve">uit eigen beweging een signaal stuurt </w:t>
          </w:r>
          <w:r>
            <w:t xml:space="preserve">aan de SVB </w:t>
          </w:r>
          <w:r w:rsidRPr="00802703">
            <w:t xml:space="preserve">indien een nieuwe indicatie </w:t>
          </w:r>
          <w:r>
            <w:t xml:space="preserve">voor kinderen </w:t>
          </w:r>
          <w:r w:rsidRPr="00802703">
            <w:t>is vastgesteld</w:t>
          </w:r>
          <w:r>
            <w:t>. Vervolgens kan d</w:t>
          </w:r>
          <w:r w:rsidRPr="00802703">
            <w:t>e SVB de</w:t>
          </w:r>
          <w:r>
            <w:t xml:space="preserve"> dubbele kinderbijslag</w:t>
          </w:r>
          <w:r w:rsidRPr="00802703">
            <w:t xml:space="preserve"> ambtshalve, dus zonder aanvraag van ouders, toekennen. Daarnaast wordt mogelijk gemaakt dat het CIZ ouders van kinderen met een </w:t>
          </w:r>
          <w:proofErr w:type="spellStart"/>
          <w:r w:rsidRPr="00802703">
            <w:t>Wlz</w:t>
          </w:r>
          <w:proofErr w:type="spellEnd"/>
          <w:r w:rsidRPr="00802703">
            <w:t xml:space="preserve">-indicatie gericht informeert over het recht op </w:t>
          </w:r>
          <w:r>
            <w:t>dubbele kinderbijslag.</w:t>
          </w:r>
          <w:r w:rsidRPr="00802703">
            <w:t xml:space="preserve"> Ten tweede wordt het mogelijk gemaakt </w:t>
          </w:r>
          <w:r>
            <w:t>dubbele kinderbijslag</w:t>
          </w:r>
          <w:r w:rsidRPr="00802703">
            <w:t xml:space="preserve"> met terugwerkende kracht toe te kennen, zodat ouders minder financiële ondersteuning mislopen als zij </w:t>
          </w:r>
          <w:r>
            <w:t>dubbele kinderbijslag</w:t>
          </w:r>
          <w:r w:rsidRPr="00802703">
            <w:t xml:space="preserve"> later aanvragen. </w:t>
          </w:r>
        </w:p>
        <w:p w:rsidR="0040783D" w:rsidP="004C01B0" w:rsidRDefault="0040783D" w14:paraId="14C4A3CD" w14:textId="77777777"/>
        <w:p w:rsidR="004C01B0" w:rsidP="004C01B0" w:rsidRDefault="004C01B0" w14:paraId="1B91A719" w14:textId="69FC4413">
          <w:r>
            <w:t xml:space="preserve">De Afdeling </w:t>
          </w:r>
          <w:r w:rsidR="007C69D0">
            <w:t xml:space="preserve">advisering van de Raad van State </w:t>
          </w:r>
          <w:r>
            <w:t xml:space="preserve">onderschrijft het streven om complexiteit van regels te verminderen en de toepassing van regels voor burgers eenvoudiger te maken. Zeker in die situaties waarin met relatief eenvoudige ingrepen de dienstverlening kan worden verbeterd en de complexiteit voor burgers kan worden verminderd, verdienen zulke initiatieven ondersteuning. Daarbij zal wel een balans moeten worden gevonden tussen wat voor de burger doenlijk is en voor de overheid uitvoerbaar is. </w:t>
          </w:r>
        </w:p>
        <w:p w:rsidR="007C69D0" w:rsidP="004C01B0" w:rsidRDefault="007C69D0" w14:paraId="78BBD418" w14:textId="77777777"/>
        <w:p w:rsidR="004C01B0" w:rsidP="004C01B0" w:rsidRDefault="004C01B0" w14:paraId="3DC41CCF" w14:textId="4B8FE753">
          <w:r>
            <w:t xml:space="preserve">In het voorliggende voorstel is een aantal maatregelen opgenomen waarmee op een eenvoudige wijze de dienstverlening kan worden verbeterd. Informatie-uitwisseling tussen het CIZ en de SVB, alsmede het gericht informeren van ouders met een CIZ-indicatie zijn maatregelen die zonder nieuwe complicaties kunnen bijdragen aan vermindering van het niet-gebruik van de regeling. Dit geldt ook voor </w:t>
          </w:r>
          <w:r>
            <w:lastRenderedPageBreak/>
            <w:t xml:space="preserve">de verruiming van de mogelijkheden om dubbele kinderbijslag met terugwerkende kracht te verlenen. </w:t>
          </w:r>
        </w:p>
        <w:p w:rsidR="004C01B0" w:rsidP="004C01B0" w:rsidRDefault="004C01B0" w14:paraId="279209EB" w14:textId="77777777"/>
        <w:p w:rsidR="004C01B0" w:rsidP="004C01B0" w:rsidRDefault="004C01B0" w14:paraId="2893323F" w14:textId="02316538">
          <w:r>
            <w:t xml:space="preserve">Het ambtshalve verstrekken van dubbele kinderbijslag roept praktische en juridische vragen op. In het huidige stelsel is duidelijk dat recht op dubbele kinderbijslag alleen bestaat indien een aanvraag </w:t>
          </w:r>
          <w:proofErr w:type="spellStart"/>
          <w:r>
            <w:t>terzake</w:t>
          </w:r>
          <w:proofErr w:type="spellEnd"/>
          <w:r>
            <w:t xml:space="preserve"> is ingediend. De SVB krijgt met het voorstel ook een </w:t>
          </w:r>
          <w:r w:rsidR="00611F10">
            <w:t>rol</w:t>
          </w:r>
          <w:r>
            <w:t xml:space="preserve">. </w:t>
          </w:r>
        </w:p>
        <w:p w:rsidR="004C01B0" w:rsidP="004C01B0" w:rsidRDefault="004C01B0" w14:paraId="31FB655E" w14:textId="77777777"/>
        <w:p w:rsidR="004C01B0" w:rsidP="004C01B0" w:rsidRDefault="00825624" w14:paraId="146C8FC2" w14:textId="10366EC5">
          <w:r>
            <w:t>N</w:t>
          </w:r>
          <w:r w:rsidR="004C01B0">
            <w:t xml:space="preserve">iet duidelijk </w:t>
          </w:r>
          <w:r>
            <w:t>is</w:t>
          </w:r>
          <w:r w:rsidR="004C01B0">
            <w:t xml:space="preserve"> of de SVB verplicht is om op basis van de informatie die wordt verkregen van het CIZ ambtshalve dubbele kinderbijslag toe te kennen of dat sprake is van een mogelijkheid daartoe. Ook is niet duidelijk hoe dient te worden gehandeld indien nadien blijkt dat ten onrechte het ambtshalve verstrekken van dubbele kinderbijslag achterwege is gebleven. En maakt het daarbij nog uit of de SVB wel of niet bericht heeft gekregen van het CIZ? </w:t>
          </w:r>
          <w:r w:rsidR="000F0C3F">
            <w:t>V</w:t>
          </w:r>
          <w:r w:rsidR="004C01B0">
            <w:t xml:space="preserve">erder is de vraag hoe dient te worden gehandeld indien achteraf blijkt dat ten onrechte dubbele kinderbijslag ambtshalve is verstrekt. </w:t>
          </w:r>
        </w:p>
        <w:p w:rsidR="00F9019C" w:rsidP="004C01B0" w:rsidRDefault="00F9019C" w14:paraId="771F65E8" w14:textId="77777777"/>
        <w:p w:rsidR="0001133A" w:rsidRDefault="00F549E1" w14:paraId="071ACA26" w14:textId="068DC381">
          <w:r>
            <w:t>D</w:t>
          </w:r>
          <w:r w:rsidR="004C01B0">
            <w:t xml:space="preserve">e Afdeling </w:t>
          </w:r>
          <w:r>
            <w:t>adviseert</w:t>
          </w:r>
          <w:r w:rsidR="004C01B0">
            <w:t xml:space="preserve"> in de toelichting nader in te gaan </w:t>
          </w:r>
          <w:r w:rsidR="00DC0347">
            <w:t xml:space="preserve">op het </w:t>
          </w:r>
          <w:r w:rsidR="003F3EB6">
            <w:t>voorgaande</w:t>
          </w:r>
          <w:r w:rsidR="00DC0347">
            <w:t xml:space="preserve"> </w:t>
          </w:r>
          <w:r w:rsidR="004C01B0">
            <w:t>en zo nodig het voorstel op dit punt aan te passen</w:t>
          </w:r>
          <w:r w:rsidR="004206D1">
            <w:t>.</w:t>
          </w:r>
          <w:r w:rsidR="00A52BAC">
            <w:t xml:space="preserve"> </w:t>
          </w:r>
        </w:p>
      </w:sdtContent>
    </w:sdt>
    <w:p w:rsidR="0001133A" w:rsidRDefault="0001133A" w14:paraId="071ACA27" w14:textId="77777777"/>
    <w:sdt>
      <w:sdtPr>
        <w:tag w:val="bmDictum"/>
        <w:id w:val="1480961668"/>
        <w:lock w:val="sdtLocked"/>
        <w:placeholder>
          <w:docPart w:val="DefaultPlaceholder_-1854013440"/>
        </w:placeholder>
      </w:sdtPr>
      <w:sdtContent>
        <w:p w:rsidR="0001133A" w:rsidP="0001133A" w:rsidRDefault="002F7A62" w14:paraId="071ACA28" w14:textId="38D27F3A">
          <w:r>
            <w:t xml:space="preserve">De Afdeling advisering van de Raad van State heeft een aantal opmerkingen bij het voorstel en adviseert daarmee rekening te houden voordat het voorstel bij de Tweede Kamer der Staten-Generaal wordt ingediend. </w:t>
          </w:r>
          <w:r>
            <w:br/>
          </w:r>
          <w:r>
            <w:br/>
          </w:r>
          <w:r>
            <w:br/>
            <w:t xml:space="preserve">De </w:t>
          </w:r>
          <w:proofErr w:type="spellStart"/>
          <w:r>
            <w:t>vice-president</w:t>
          </w:r>
          <w:proofErr w:type="spellEnd"/>
          <w:r>
            <w:t xml:space="preserve"> van de Raad van State,</w:t>
          </w:r>
        </w:p>
      </w:sdtContent>
    </w:sdt>
    <w:sectPr w:rsidR="0001133A" w:rsidSect="00DF4CF7">
      <w:headerReference w:type="even" r:id="rId11"/>
      <w:headerReference w:type="default" r:id="rId12"/>
      <w:footerReference w:type="even" r:id="rId13"/>
      <w:footerReference w:type="default" r:id="rId14"/>
      <w:headerReference w:type="first" r:id="rId15"/>
      <w:footerReference w:type="first" r:id="rId16"/>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9A405" w14:textId="77777777" w:rsidR="00162656" w:rsidRDefault="00162656">
      <w:r>
        <w:separator/>
      </w:r>
    </w:p>
  </w:endnote>
  <w:endnote w:type="continuationSeparator" w:id="0">
    <w:p w14:paraId="0FE25DDC" w14:textId="77777777" w:rsidR="00162656" w:rsidRDefault="00162656">
      <w:r>
        <w:continuationSeparator/>
      </w:r>
    </w:p>
  </w:endnote>
  <w:endnote w:type="continuationNotice" w:id="1">
    <w:p w14:paraId="3A9EF411" w14:textId="77777777" w:rsidR="00162656" w:rsidRDefault="001626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ACA2B" w14:textId="77777777" w:rsidR="0001133A" w:rsidRDefault="0001133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D34AB5" w14:paraId="071ACA2E" w14:textId="77777777" w:rsidTr="0001133A">
      <w:tc>
        <w:tcPr>
          <w:tcW w:w="4815" w:type="dxa"/>
        </w:tcPr>
        <w:p w14:paraId="071ACA2C" w14:textId="77777777" w:rsidR="0001133A" w:rsidRDefault="0001133A" w:rsidP="0001133A">
          <w:pPr>
            <w:pStyle w:val="Voettekst"/>
          </w:pPr>
        </w:p>
      </w:tc>
      <w:tc>
        <w:tcPr>
          <w:tcW w:w="4247" w:type="dxa"/>
        </w:tcPr>
        <w:p w14:paraId="071ACA2D" w14:textId="77777777" w:rsidR="0001133A" w:rsidRDefault="0001133A" w:rsidP="0001133A">
          <w:pPr>
            <w:pStyle w:val="Voettekst"/>
            <w:jc w:val="right"/>
          </w:pPr>
        </w:p>
      </w:tc>
    </w:tr>
  </w:tbl>
  <w:p w14:paraId="071ACA2F" w14:textId="77777777" w:rsidR="0001133A" w:rsidRDefault="0001133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5701E" w14:textId="7AFC2540" w:rsidR="00DF4CF7" w:rsidRPr="00DF4CF7" w:rsidRDefault="00DF4CF7">
    <w:pPr>
      <w:pStyle w:val="Voettekst"/>
      <w:rPr>
        <w:rFonts w:ascii="Bembo" w:hAnsi="Bembo"/>
        <w:sz w:val="32"/>
      </w:rPr>
    </w:pPr>
    <w:r w:rsidRPr="00DF4CF7">
      <w:rPr>
        <w:rFonts w:ascii="Bembo" w:hAnsi="Bembo"/>
        <w:sz w:val="32"/>
      </w:rPr>
      <w:t>AAN DE KONING</w:t>
    </w:r>
  </w:p>
  <w:p w14:paraId="0041DFCB" w14:textId="77777777" w:rsidR="00DF4CF7" w:rsidRDefault="00DF4CF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0913A" w14:textId="77777777" w:rsidR="00162656" w:rsidRDefault="00162656">
      <w:r>
        <w:separator/>
      </w:r>
    </w:p>
  </w:footnote>
  <w:footnote w:type="continuationSeparator" w:id="0">
    <w:p w14:paraId="11E0E1E8" w14:textId="77777777" w:rsidR="00162656" w:rsidRDefault="00162656">
      <w:r>
        <w:continuationSeparator/>
      </w:r>
    </w:p>
  </w:footnote>
  <w:footnote w:type="continuationNotice" w:id="1">
    <w:p w14:paraId="7954BEE4" w14:textId="77777777" w:rsidR="00162656" w:rsidRDefault="00162656"/>
  </w:footnote>
  <w:footnote w:id="2">
    <w:p w14:paraId="6CE472DD" w14:textId="77777777" w:rsidR="004C01B0" w:rsidRDefault="004C01B0" w:rsidP="004C01B0">
      <w:pPr>
        <w:pStyle w:val="Voetnoottekst"/>
      </w:pPr>
      <w:r>
        <w:rPr>
          <w:rStyle w:val="Voetnootmarkering"/>
        </w:rPr>
        <w:footnoteRef/>
      </w:r>
      <w:r>
        <w:t xml:space="preserve"> Memorie van toelichting, paragraaf 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ACA29" w14:textId="77777777" w:rsidR="0001133A" w:rsidRDefault="0001133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ACA2A" w14:textId="77777777" w:rsidR="0001133A" w:rsidRDefault="004905E0" w:rsidP="0001133A">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ACA30" w14:textId="77777777" w:rsidR="0001133A" w:rsidRDefault="004905E0" w:rsidP="0001133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071ACA31" w14:textId="77777777" w:rsidR="0001133A" w:rsidRDefault="004905E0">
    <w:pPr>
      <w:pStyle w:val="Koptekst"/>
    </w:pPr>
    <w:r>
      <w:rPr>
        <w:noProof/>
      </w:rPr>
      <w:drawing>
        <wp:anchor distT="0" distB="0" distL="114300" distR="114300" simplePos="0" relativeHeight="251658240" behindDoc="1" locked="0" layoutInCell="1" allowOverlap="1" wp14:anchorId="071ACA3C" wp14:editId="071ACA3D">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AB5"/>
    <w:rsid w:val="0001133A"/>
    <w:rsid w:val="00032106"/>
    <w:rsid w:val="000332D6"/>
    <w:rsid w:val="000356DB"/>
    <w:rsid w:val="00035C7A"/>
    <w:rsid w:val="00076EC9"/>
    <w:rsid w:val="00091922"/>
    <w:rsid w:val="000938A2"/>
    <w:rsid w:val="000940E9"/>
    <w:rsid w:val="000A5ED5"/>
    <w:rsid w:val="000B1C03"/>
    <w:rsid w:val="000B5D44"/>
    <w:rsid w:val="000D469D"/>
    <w:rsid w:val="000F0C3F"/>
    <w:rsid w:val="001018B8"/>
    <w:rsid w:val="00101A7D"/>
    <w:rsid w:val="0011276E"/>
    <w:rsid w:val="00113368"/>
    <w:rsid w:val="001310E6"/>
    <w:rsid w:val="001319D8"/>
    <w:rsid w:val="00137DEC"/>
    <w:rsid w:val="00140612"/>
    <w:rsid w:val="00145D9F"/>
    <w:rsid w:val="00151A07"/>
    <w:rsid w:val="00160779"/>
    <w:rsid w:val="00161D2F"/>
    <w:rsid w:val="00162656"/>
    <w:rsid w:val="0019246F"/>
    <w:rsid w:val="001936F7"/>
    <w:rsid w:val="00196A58"/>
    <w:rsid w:val="001E2451"/>
    <w:rsid w:val="00200C3A"/>
    <w:rsid w:val="002060AA"/>
    <w:rsid w:val="00207503"/>
    <w:rsid w:val="0022570D"/>
    <w:rsid w:val="00230A17"/>
    <w:rsid w:val="00235F87"/>
    <w:rsid w:val="00237CE7"/>
    <w:rsid w:val="0024181F"/>
    <w:rsid w:val="00250321"/>
    <w:rsid w:val="00253EAC"/>
    <w:rsid w:val="0026531A"/>
    <w:rsid w:val="002706D3"/>
    <w:rsid w:val="00271606"/>
    <w:rsid w:val="00280EC7"/>
    <w:rsid w:val="002A6109"/>
    <w:rsid w:val="002A6D6C"/>
    <w:rsid w:val="002D2967"/>
    <w:rsid w:val="002E0323"/>
    <w:rsid w:val="002E6378"/>
    <w:rsid w:val="002F0D52"/>
    <w:rsid w:val="002F2608"/>
    <w:rsid w:val="002F7A62"/>
    <w:rsid w:val="003018B1"/>
    <w:rsid w:val="00302A0D"/>
    <w:rsid w:val="003129DC"/>
    <w:rsid w:val="00313295"/>
    <w:rsid w:val="0035017E"/>
    <w:rsid w:val="00362D63"/>
    <w:rsid w:val="00365DEF"/>
    <w:rsid w:val="0037270F"/>
    <w:rsid w:val="003B340D"/>
    <w:rsid w:val="003B4A97"/>
    <w:rsid w:val="003B4AD7"/>
    <w:rsid w:val="003B7929"/>
    <w:rsid w:val="003C32D7"/>
    <w:rsid w:val="003C58EF"/>
    <w:rsid w:val="003D1DA1"/>
    <w:rsid w:val="003E7160"/>
    <w:rsid w:val="003F3EB6"/>
    <w:rsid w:val="00400882"/>
    <w:rsid w:val="00405B82"/>
    <w:rsid w:val="004065F6"/>
    <w:rsid w:val="0040783D"/>
    <w:rsid w:val="004168EA"/>
    <w:rsid w:val="0042004B"/>
    <w:rsid w:val="004206D1"/>
    <w:rsid w:val="00423555"/>
    <w:rsid w:val="004356C1"/>
    <w:rsid w:val="004401A9"/>
    <w:rsid w:val="00450F3F"/>
    <w:rsid w:val="0045137F"/>
    <w:rsid w:val="0046052D"/>
    <w:rsid w:val="00464E8E"/>
    <w:rsid w:val="00464EFB"/>
    <w:rsid w:val="0046604F"/>
    <w:rsid w:val="004703A9"/>
    <w:rsid w:val="00472ABD"/>
    <w:rsid w:val="00473519"/>
    <w:rsid w:val="00487218"/>
    <w:rsid w:val="004905E0"/>
    <w:rsid w:val="004A31FE"/>
    <w:rsid w:val="004A46F2"/>
    <w:rsid w:val="004C01B0"/>
    <w:rsid w:val="004D0074"/>
    <w:rsid w:val="004D2EBA"/>
    <w:rsid w:val="004D3D12"/>
    <w:rsid w:val="004E1F6D"/>
    <w:rsid w:val="004E42C2"/>
    <w:rsid w:val="004F3008"/>
    <w:rsid w:val="004F3A45"/>
    <w:rsid w:val="004F5779"/>
    <w:rsid w:val="00520364"/>
    <w:rsid w:val="00533A2B"/>
    <w:rsid w:val="00534CD1"/>
    <w:rsid w:val="00555149"/>
    <w:rsid w:val="00555EB5"/>
    <w:rsid w:val="0055725D"/>
    <w:rsid w:val="0058495E"/>
    <w:rsid w:val="00590C4D"/>
    <w:rsid w:val="00592204"/>
    <w:rsid w:val="005B7D1A"/>
    <w:rsid w:val="005C09F7"/>
    <w:rsid w:val="005C203A"/>
    <w:rsid w:val="005F464B"/>
    <w:rsid w:val="00603B1E"/>
    <w:rsid w:val="00611F10"/>
    <w:rsid w:val="00613BC1"/>
    <w:rsid w:val="006505AA"/>
    <w:rsid w:val="0065721A"/>
    <w:rsid w:val="0066620D"/>
    <w:rsid w:val="006B31FD"/>
    <w:rsid w:val="006B3BA1"/>
    <w:rsid w:val="006B5F70"/>
    <w:rsid w:val="006D1387"/>
    <w:rsid w:val="006D5804"/>
    <w:rsid w:val="006E29F3"/>
    <w:rsid w:val="006E4F1A"/>
    <w:rsid w:val="006E6D6E"/>
    <w:rsid w:val="00701769"/>
    <w:rsid w:val="007178D1"/>
    <w:rsid w:val="00725E58"/>
    <w:rsid w:val="007326E3"/>
    <w:rsid w:val="0074125A"/>
    <w:rsid w:val="00744796"/>
    <w:rsid w:val="00771786"/>
    <w:rsid w:val="0077785E"/>
    <w:rsid w:val="00780DC6"/>
    <w:rsid w:val="0079420B"/>
    <w:rsid w:val="00797D19"/>
    <w:rsid w:val="007A26DA"/>
    <w:rsid w:val="007B0D81"/>
    <w:rsid w:val="007C69D0"/>
    <w:rsid w:val="0080016B"/>
    <w:rsid w:val="00815194"/>
    <w:rsid w:val="008218AA"/>
    <w:rsid w:val="00825624"/>
    <w:rsid w:val="00827739"/>
    <w:rsid w:val="00835754"/>
    <w:rsid w:val="008424AD"/>
    <w:rsid w:val="00854538"/>
    <w:rsid w:val="008565C6"/>
    <w:rsid w:val="00856C1D"/>
    <w:rsid w:val="00861853"/>
    <w:rsid w:val="00874541"/>
    <w:rsid w:val="00892A47"/>
    <w:rsid w:val="008A4AC4"/>
    <w:rsid w:val="008C3651"/>
    <w:rsid w:val="008C6241"/>
    <w:rsid w:val="008E2747"/>
    <w:rsid w:val="008F6859"/>
    <w:rsid w:val="00902248"/>
    <w:rsid w:val="00903035"/>
    <w:rsid w:val="00912E6D"/>
    <w:rsid w:val="009225D2"/>
    <w:rsid w:val="00926C91"/>
    <w:rsid w:val="009321C5"/>
    <w:rsid w:val="00941D8B"/>
    <w:rsid w:val="0097017B"/>
    <w:rsid w:val="00975E7F"/>
    <w:rsid w:val="00994018"/>
    <w:rsid w:val="00997F50"/>
    <w:rsid w:val="009A07D2"/>
    <w:rsid w:val="009A4E9D"/>
    <w:rsid w:val="009A55D4"/>
    <w:rsid w:val="009A6DAE"/>
    <w:rsid w:val="009B6417"/>
    <w:rsid w:val="009D2D0F"/>
    <w:rsid w:val="009F5E1B"/>
    <w:rsid w:val="00A0705A"/>
    <w:rsid w:val="00A161CB"/>
    <w:rsid w:val="00A173DA"/>
    <w:rsid w:val="00A2511B"/>
    <w:rsid w:val="00A344F0"/>
    <w:rsid w:val="00A41416"/>
    <w:rsid w:val="00A44B4A"/>
    <w:rsid w:val="00A52BAC"/>
    <w:rsid w:val="00A575F5"/>
    <w:rsid w:val="00A653C4"/>
    <w:rsid w:val="00A724B0"/>
    <w:rsid w:val="00A82844"/>
    <w:rsid w:val="00A964D4"/>
    <w:rsid w:val="00AA6DC6"/>
    <w:rsid w:val="00AA7DF5"/>
    <w:rsid w:val="00AE6781"/>
    <w:rsid w:val="00B06AB2"/>
    <w:rsid w:val="00B105C9"/>
    <w:rsid w:val="00B24104"/>
    <w:rsid w:val="00B26529"/>
    <w:rsid w:val="00B40B5F"/>
    <w:rsid w:val="00B51DF5"/>
    <w:rsid w:val="00B523E9"/>
    <w:rsid w:val="00B57279"/>
    <w:rsid w:val="00B63F8C"/>
    <w:rsid w:val="00B71317"/>
    <w:rsid w:val="00B763EA"/>
    <w:rsid w:val="00BA4AE3"/>
    <w:rsid w:val="00BB1653"/>
    <w:rsid w:val="00BB1E7D"/>
    <w:rsid w:val="00BC1C61"/>
    <w:rsid w:val="00BC72C4"/>
    <w:rsid w:val="00BE1902"/>
    <w:rsid w:val="00C12703"/>
    <w:rsid w:val="00C13D44"/>
    <w:rsid w:val="00C20AC9"/>
    <w:rsid w:val="00C222E3"/>
    <w:rsid w:val="00C3224C"/>
    <w:rsid w:val="00C45F9C"/>
    <w:rsid w:val="00C56174"/>
    <w:rsid w:val="00C62961"/>
    <w:rsid w:val="00C73CC7"/>
    <w:rsid w:val="00C9108D"/>
    <w:rsid w:val="00CD41EB"/>
    <w:rsid w:val="00CD4A1E"/>
    <w:rsid w:val="00CE1647"/>
    <w:rsid w:val="00CF4DFB"/>
    <w:rsid w:val="00D02A9A"/>
    <w:rsid w:val="00D14E34"/>
    <w:rsid w:val="00D23D8F"/>
    <w:rsid w:val="00D30ABE"/>
    <w:rsid w:val="00D32A40"/>
    <w:rsid w:val="00D34A04"/>
    <w:rsid w:val="00D34AB5"/>
    <w:rsid w:val="00D47166"/>
    <w:rsid w:val="00D54E11"/>
    <w:rsid w:val="00D60695"/>
    <w:rsid w:val="00DA31D6"/>
    <w:rsid w:val="00DA7727"/>
    <w:rsid w:val="00DC0347"/>
    <w:rsid w:val="00DD62EE"/>
    <w:rsid w:val="00DD7BD3"/>
    <w:rsid w:val="00DF3AF5"/>
    <w:rsid w:val="00DF4CF7"/>
    <w:rsid w:val="00E25656"/>
    <w:rsid w:val="00E374E6"/>
    <w:rsid w:val="00E4659A"/>
    <w:rsid w:val="00E765A6"/>
    <w:rsid w:val="00E76BD0"/>
    <w:rsid w:val="00E852A6"/>
    <w:rsid w:val="00EE37E8"/>
    <w:rsid w:val="00EE4BB9"/>
    <w:rsid w:val="00F13789"/>
    <w:rsid w:val="00F15100"/>
    <w:rsid w:val="00F222C3"/>
    <w:rsid w:val="00F34631"/>
    <w:rsid w:val="00F549E1"/>
    <w:rsid w:val="00F64D45"/>
    <w:rsid w:val="00F719DB"/>
    <w:rsid w:val="00F9019C"/>
    <w:rsid w:val="00FA1CF8"/>
    <w:rsid w:val="00FA6468"/>
    <w:rsid w:val="00FC0EFF"/>
    <w:rsid w:val="00FC446E"/>
    <w:rsid w:val="00FD3B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1ACA1C"/>
  <w15:docId w15:val="{EC6AFD83-6A93-4770-9C7C-808A33152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A964D4"/>
    <w:rPr>
      <w:color w:val="808080"/>
    </w:rPr>
  </w:style>
  <w:style w:type="paragraph" w:styleId="Revisie">
    <w:name w:val="Revision"/>
    <w:hidden/>
    <w:uiPriority w:val="99"/>
    <w:semiHidden/>
    <w:rsid w:val="00464E8E"/>
    <w:rPr>
      <w:rFonts w:ascii="Univers" w:hAnsi="Univers"/>
      <w:sz w:val="22"/>
      <w:szCs w:val="24"/>
    </w:rPr>
  </w:style>
  <w:style w:type="paragraph" w:styleId="Voetnoottekst">
    <w:name w:val="footnote text"/>
    <w:basedOn w:val="Standaard"/>
    <w:link w:val="VoetnoottekstChar"/>
    <w:uiPriority w:val="99"/>
    <w:semiHidden/>
    <w:unhideWhenUsed/>
    <w:rsid w:val="002F2608"/>
    <w:rPr>
      <w:sz w:val="20"/>
      <w:szCs w:val="20"/>
    </w:rPr>
  </w:style>
  <w:style w:type="character" w:customStyle="1" w:styleId="VoetnoottekstChar">
    <w:name w:val="Voetnoottekst Char"/>
    <w:basedOn w:val="Standaardalinea-lettertype"/>
    <w:link w:val="Voetnoottekst"/>
    <w:uiPriority w:val="99"/>
    <w:semiHidden/>
    <w:rsid w:val="002F2608"/>
    <w:rPr>
      <w:rFonts w:ascii="Univers" w:hAnsi="Univers"/>
    </w:rPr>
  </w:style>
  <w:style w:type="character" w:styleId="Voetnootmarkering">
    <w:name w:val="footnote reference"/>
    <w:basedOn w:val="Standaardalinea-lettertype"/>
    <w:uiPriority w:val="99"/>
    <w:semiHidden/>
    <w:unhideWhenUsed/>
    <w:rsid w:val="002F2608"/>
    <w:rPr>
      <w:vertAlign w:val="superscript"/>
    </w:rPr>
  </w:style>
  <w:style w:type="character" w:styleId="Verwijzingopmerking">
    <w:name w:val="annotation reference"/>
    <w:basedOn w:val="Standaardalinea-lettertype"/>
    <w:uiPriority w:val="99"/>
    <w:semiHidden/>
    <w:unhideWhenUsed/>
    <w:rsid w:val="004C01B0"/>
    <w:rPr>
      <w:sz w:val="16"/>
      <w:szCs w:val="16"/>
    </w:rPr>
  </w:style>
  <w:style w:type="paragraph" w:styleId="Tekstopmerking">
    <w:name w:val="annotation text"/>
    <w:basedOn w:val="Standaard"/>
    <w:link w:val="TekstopmerkingChar"/>
    <w:uiPriority w:val="99"/>
    <w:semiHidden/>
    <w:unhideWhenUsed/>
    <w:rsid w:val="004C01B0"/>
    <w:rPr>
      <w:sz w:val="20"/>
      <w:szCs w:val="20"/>
    </w:rPr>
  </w:style>
  <w:style w:type="character" w:customStyle="1" w:styleId="TekstopmerkingChar">
    <w:name w:val="Tekst opmerking Char"/>
    <w:basedOn w:val="Standaardalinea-lettertype"/>
    <w:link w:val="Tekstopmerking"/>
    <w:uiPriority w:val="99"/>
    <w:semiHidden/>
    <w:rsid w:val="004C01B0"/>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D93007A9-D4A9-4C5A-A54F-10A65933E323}"/>
      </w:docPartPr>
      <w:docPartBody>
        <w:p w:rsidR="00C32264" w:rsidRDefault="00413DFD">
          <w:r w:rsidRPr="000F635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DFD"/>
    <w:rsid w:val="00172FCA"/>
    <w:rsid w:val="002104AC"/>
    <w:rsid w:val="00327BF9"/>
    <w:rsid w:val="003F5A44"/>
    <w:rsid w:val="00413DFD"/>
    <w:rsid w:val="0097586D"/>
    <w:rsid w:val="00C32264"/>
    <w:rsid w:val="00C40F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13DF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642</ap:Words>
  <ap:Characters>3537</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2023-05-04T06:47:00.0000000Z</lastPrinted>
  <dcterms:created xsi:type="dcterms:W3CDTF">2023-04-06T07:36:00.0000000Z</dcterms:created>
  <dcterms:modified xsi:type="dcterms:W3CDTF">2023-05-04T07:22:00.0000000Z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W12.23.00053/III</vt:lpwstr>
  </property>
  <property fmtid="{D5CDD505-2E9C-101B-9397-08002B2CF9AE}" pid="5" name="zaaktype">
    <vt:lpwstr>WET</vt:lpwstr>
  </property>
  <property fmtid="{D5CDD505-2E9C-101B-9397-08002B2CF9AE}" pid="6" name="ContentTypeId">
    <vt:lpwstr>0x010100FA5A77795FEADA4EA51227303613444600B1D7EDEB31B9E74D85C3F9A1A738C3AC</vt:lpwstr>
  </property>
  <property fmtid="{D5CDD505-2E9C-101B-9397-08002B2CF9AE}" pid="7" name="Bestemming">
    <vt:lpwstr>2;#Corsa|a7721b99-8166-4953-a37e-7c8574fb4b8b</vt:lpwstr>
  </property>
  <property fmtid="{D5CDD505-2E9C-101B-9397-08002B2CF9AE}" pid="8" name="_dlc_DocIdItemGuid">
    <vt:lpwstr>d7a776fe-f970-49c2-9838-a899cc0b906d</vt:lpwstr>
  </property>
  <property fmtid="{D5CDD505-2E9C-101B-9397-08002B2CF9AE}" pid="9" name="RedactioneleBijlage">
    <vt:lpwstr>Nee</vt:lpwstr>
  </property>
  <property fmtid="{D5CDD505-2E9C-101B-9397-08002B2CF9AE}" pid="10" name="dictum">
    <vt:lpwstr>B</vt:lpwstr>
  </property>
  <property fmtid="{D5CDD505-2E9C-101B-9397-08002B2CF9AE}" pid="11" name="onderdeel">
    <vt:lpwstr>Advies</vt:lpwstr>
  </property>
  <property fmtid="{D5CDD505-2E9C-101B-9397-08002B2CF9AE}" pid="12" name="processtap">
    <vt:lpwstr>Advies (ter ondertekening)</vt:lpwstr>
  </property>
</Properties>
</file>