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br/>
      </w:r>
      <w:r w:rsidRPr="000A042C">
        <w:rPr>
          <w:rFonts w:ascii="Arial" w:hAnsi="Arial" w:cs="Arial" w:eastAsiaTheme="minorEastAsia"/>
          <w:b/>
          <w:bCs/>
          <w:lang w:eastAsia="nl-NL"/>
        </w:rPr>
        <w:t>Tweede Kamer, Wijziging van de begrotingsstaten van het ministerie van Economische Zaken en Klimaat (XIII) voor het jaar 2023</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br/>
      </w:r>
      <w:r w:rsidRPr="000A042C">
        <w:rPr>
          <w:rFonts w:ascii="Arial" w:hAnsi="Arial" w:cs="Arial" w:eastAsiaTheme="minorEastAsia"/>
          <w:b/>
          <w:bCs/>
          <w:lang w:eastAsia="nl-NL"/>
        </w:rPr>
        <w:t>VERSLAG VAN EEN WETGEVINGSOVERLEG</w:t>
      </w:r>
      <w:r w:rsidRPr="000A042C">
        <w:rPr>
          <w:rFonts w:ascii="Arial" w:hAnsi="Arial" w:cs="Arial" w:eastAsiaTheme="minorEastAsia"/>
          <w:lang w:eastAsia="nl-NL"/>
        </w:rPr>
        <w:br/>
        <w:t xml:space="preserve">Concept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De vaste commissie voor Economische Zaken en Klimaat heeft op 15 juni 2023 overleg gevoerd met mevrouw Adriaansens, minister van Economische Zaken en Klimaat, en de heer Jetten, minister voor Klimaat en Energie, over: </w:t>
      </w:r>
    </w:p>
    <w:p w:rsidRPr="000A042C" w:rsidR="000A042C" w:rsidP="000A042C" w:rsidRDefault="000A042C">
      <w:pPr>
        <w:numPr>
          <w:ilvl w:val="0"/>
          <w:numId w:val="1"/>
        </w:numPr>
        <w:spacing w:before="100" w:beforeAutospacing="1" w:after="100" w:afterAutospacing="1" w:line="240" w:lineRule="auto"/>
        <w:rPr>
          <w:rFonts w:ascii="Arial" w:hAnsi="Arial" w:eastAsia="Times New Roman" w:cs="Arial"/>
          <w:lang w:eastAsia="nl-NL"/>
        </w:rPr>
      </w:pPr>
      <w:r w:rsidRPr="000A042C">
        <w:rPr>
          <w:rFonts w:ascii="Arial" w:hAnsi="Arial" w:eastAsia="Times New Roman" w:cs="Arial"/>
          <w:b/>
          <w:bCs/>
          <w:lang w:eastAsia="nl-NL"/>
        </w:rPr>
        <w:t>het wetsvoorstel Wijziging van de begrotingsstaten van het Ministerie van Economische Zaken en Klimaat (XIII) voor het jaar 2023 (wijziging samenhangende met de Voorjaarsnota) (36350-XIII);</w:t>
      </w:r>
      <w:r w:rsidRPr="000A042C">
        <w:rPr>
          <w:rFonts w:ascii="Arial" w:hAnsi="Arial" w:eastAsia="Times New Roman" w:cs="Arial"/>
          <w:lang w:eastAsia="nl-NL"/>
        </w:rPr>
        <w:t xml:space="preserve"> </w:t>
      </w:r>
    </w:p>
    <w:p w:rsidRPr="000A042C" w:rsidR="000A042C" w:rsidP="000A042C" w:rsidRDefault="000A042C">
      <w:pPr>
        <w:numPr>
          <w:ilvl w:val="0"/>
          <w:numId w:val="1"/>
        </w:numPr>
        <w:spacing w:before="100" w:beforeAutospacing="1" w:after="100" w:afterAutospacing="1" w:line="240" w:lineRule="auto"/>
        <w:rPr>
          <w:rFonts w:ascii="Arial" w:hAnsi="Arial" w:eastAsia="Times New Roman" w:cs="Arial"/>
          <w:lang w:eastAsia="nl-NL"/>
        </w:rPr>
      </w:pPr>
      <w:r w:rsidRPr="000A042C">
        <w:rPr>
          <w:rFonts w:ascii="Arial" w:hAnsi="Arial" w:eastAsia="Times New Roman" w:cs="Arial"/>
          <w:b/>
          <w:bCs/>
          <w:lang w:eastAsia="nl-NL"/>
        </w:rPr>
        <w:t>de brief van de minister van Economische Zaken en Klimaat d.d. 20 maart 2023 inzake verlaging voorschotpercentage TEK-regeling naar 35% (32637, nr. 557);</w:t>
      </w:r>
      <w:r w:rsidRPr="000A042C">
        <w:rPr>
          <w:rFonts w:ascii="Arial" w:hAnsi="Arial" w:eastAsia="Times New Roman" w:cs="Arial"/>
          <w:lang w:eastAsia="nl-NL"/>
        </w:rPr>
        <w:t xml:space="preserve"> </w:t>
      </w:r>
    </w:p>
    <w:p w:rsidRPr="000A042C" w:rsidR="000A042C" w:rsidP="000A042C" w:rsidRDefault="000A042C">
      <w:pPr>
        <w:numPr>
          <w:ilvl w:val="0"/>
          <w:numId w:val="1"/>
        </w:numPr>
        <w:spacing w:before="100" w:beforeAutospacing="1" w:after="100" w:afterAutospacing="1" w:line="240" w:lineRule="auto"/>
        <w:rPr>
          <w:rFonts w:ascii="Arial" w:hAnsi="Arial" w:eastAsia="Times New Roman" w:cs="Arial"/>
          <w:lang w:eastAsia="nl-NL"/>
        </w:rPr>
      </w:pPr>
      <w:r w:rsidRPr="000A042C">
        <w:rPr>
          <w:rFonts w:ascii="Arial" w:hAnsi="Arial" w:eastAsia="Times New Roman" w:cs="Arial"/>
          <w:b/>
          <w:bCs/>
          <w:lang w:eastAsia="nl-NL"/>
        </w:rPr>
        <w:t>de brief van de minister voor Klimaat en Energie d.d. 31 maart 2023 inzake regeling Tijdelijke tegemoetkoming blokaansluitingen (29023, nr. 415);</w:t>
      </w:r>
      <w:r w:rsidRPr="000A042C">
        <w:rPr>
          <w:rFonts w:ascii="Arial" w:hAnsi="Arial" w:eastAsia="Times New Roman" w:cs="Arial"/>
          <w:lang w:eastAsia="nl-NL"/>
        </w:rPr>
        <w:t xml:space="preserve"> </w:t>
      </w:r>
    </w:p>
    <w:p w:rsidRPr="000A042C" w:rsidR="000A042C" w:rsidP="000A042C" w:rsidRDefault="000A042C">
      <w:pPr>
        <w:numPr>
          <w:ilvl w:val="0"/>
          <w:numId w:val="1"/>
        </w:numPr>
        <w:spacing w:before="100" w:beforeAutospacing="1" w:after="100" w:afterAutospacing="1" w:line="240" w:lineRule="auto"/>
        <w:rPr>
          <w:rFonts w:ascii="Arial" w:hAnsi="Arial" w:eastAsia="Times New Roman" w:cs="Arial"/>
          <w:lang w:eastAsia="nl-NL"/>
        </w:rPr>
      </w:pPr>
      <w:r w:rsidRPr="000A042C">
        <w:rPr>
          <w:rFonts w:ascii="Arial" w:hAnsi="Arial" w:eastAsia="Times New Roman" w:cs="Arial"/>
          <w:b/>
          <w:bCs/>
          <w:lang w:eastAsia="nl-NL"/>
        </w:rPr>
        <w:t>de brief van de minister voor Klimaat en Energie d.d. 31 maart 2023 inzake voortgangsrapportage prijsplafond Q1 (36200, nr. 179);</w:t>
      </w:r>
      <w:r w:rsidRPr="000A042C">
        <w:rPr>
          <w:rFonts w:ascii="Arial" w:hAnsi="Arial" w:eastAsia="Times New Roman" w:cs="Arial"/>
          <w:lang w:eastAsia="nl-NL"/>
        </w:rPr>
        <w:t xml:space="preserve"> </w:t>
      </w:r>
    </w:p>
    <w:p w:rsidRPr="000A042C" w:rsidR="000A042C" w:rsidP="000A042C" w:rsidRDefault="000A042C">
      <w:pPr>
        <w:numPr>
          <w:ilvl w:val="0"/>
          <w:numId w:val="1"/>
        </w:numPr>
        <w:spacing w:before="100" w:beforeAutospacing="1" w:after="100" w:afterAutospacing="1" w:line="240" w:lineRule="auto"/>
        <w:rPr>
          <w:rFonts w:ascii="Arial" w:hAnsi="Arial" w:eastAsia="Times New Roman" w:cs="Arial"/>
          <w:lang w:eastAsia="nl-NL"/>
        </w:rPr>
      </w:pPr>
      <w:r w:rsidRPr="000A042C">
        <w:rPr>
          <w:rFonts w:ascii="Arial" w:hAnsi="Arial" w:eastAsia="Times New Roman" w:cs="Arial"/>
          <w:b/>
          <w:bCs/>
          <w:lang w:eastAsia="nl-NL"/>
        </w:rPr>
        <w:t>de brief van de minister voor Klimaat en Energie d.d. 5 april 2023 inzake publicatie tijdelijke subsidieregeling tegemoetkoming blokaansluitingen (29023, nr. 416).</w:t>
      </w:r>
      <w:r w:rsidRPr="000A042C">
        <w:rPr>
          <w:rFonts w:ascii="Arial" w:hAnsi="Arial" w:eastAsia="Times New Roman" w:cs="Arial"/>
          <w:lang w:eastAsia="nl-NL"/>
        </w:rPr>
        <w:t xml:space="preserve">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Van dit overleg brengt de commissie bijgaand geredigeerd woordelijk verslag uit.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De voorzitter van de vaste commissie voor Economische Zaken en Klimaat,</w:t>
      </w:r>
      <w:r w:rsidRPr="000A042C">
        <w:rPr>
          <w:rFonts w:ascii="Arial" w:hAnsi="Arial" w:cs="Arial" w:eastAsiaTheme="minorEastAsia"/>
          <w:lang w:eastAsia="nl-NL"/>
        </w:rPr>
        <w:br/>
        <w:t>Klink</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De griffier van de vaste commissie voor Economische Zaken en Klimaat,</w:t>
      </w:r>
      <w:r w:rsidRPr="000A042C">
        <w:rPr>
          <w:rFonts w:ascii="Arial" w:hAnsi="Arial" w:cs="Arial" w:eastAsiaTheme="minorEastAsia"/>
          <w:lang w:eastAsia="nl-NL"/>
        </w:rPr>
        <w:br/>
        <w:t>Nava</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b/>
          <w:bCs/>
          <w:lang w:eastAsia="nl-NL"/>
        </w:rPr>
        <w:t>Voorzitter: Leijten</w:t>
      </w:r>
      <w:r w:rsidRPr="000A042C">
        <w:rPr>
          <w:rFonts w:ascii="Arial" w:hAnsi="Arial" w:cs="Arial" w:eastAsiaTheme="minorEastAsia"/>
          <w:lang w:eastAsia="nl-NL"/>
        </w:rPr>
        <w:br/>
      </w:r>
      <w:r w:rsidRPr="000A042C">
        <w:rPr>
          <w:rFonts w:ascii="Arial" w:hAnsi="Arial" w:cs="Arial" w:eastAsiaTheme="minorEastAsia"/>
          <w:b/>
          <w:bCs/>
          <w:lang w:eastAsia="nl-NL"/>
        </w:rPr>
        <w:t>Griffier: Nava</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Aanwezig zijn zeven leden der Kamer, te weten: Amhaouch, Boutkan, Erkens, Kröger, Leijten, Thijssen en Van Weyenberg,</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en mevrouw Adriaansens, minister van Economische Zaken en Klimaat, en de heer Jetten, minister voor Klimaat en Energie.</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Aanvang 17.02 uur.</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De </w:t>
      </w:r>
      <w:r w:rsidRPr="000A042C">
        <w:rPr>
          <w:rFonts w:ascii="Arial" w:hAnsi="Arial" w:cs="Arial" w:eastAsiaTheme="minorEastAsia"/>
          <w:b/>
          <w:bCs/>
          <w:lang w:eastAsia="nl-NL"/>
        </w:rPr>
        <w:t>voorzitter</w:t>
      </w:r>
      <w:r w:rsidRPr="000A042C">
        <w:rPr>
          <w:rFonts w:ascii="Arial" w:hAnsi="Arial" w:cs="Arial" w:eastAsiaTheme="minorEastAsia"/>
          <w:lang w:eastAsia="nl-NL"/>
        </w:rPr>
        <w:t>:</w:t>
      </w:r>
      <w:r w:rsidRPr="000A042C">
        <w:rPr>
          <w:rFonts w:ascii="Arial" w:hAnsi="Arial" w:cs="Arial" w:eastAsiaTheme="minorEastAsia"/>
          <w:lang w:eastAsia="nl-NL"/>
        </w:rPr>
        <w:br/>
        <w:t xml:space="preserve">Ik open dit wetgevingsoverleg van de vaste commissie voor Economische Zaken en Klimaat. Vandaag bespreken we de Wijziging van de begrotingsstaten van het ministerie </w:t>
      </w:r>
      <w:r w:rsidRPr="000A042C">
        <w:rPr>
          <w:rFonts w:ascii="Arial" w:hAnsi="Arial" w:cs="Arial" w:eastAsiaTheme="minorEastAsia"/>
          <w:lang w:eastAsia="nl-NL"/>
        </w:rPr>
        <w:lastRenderedPageBreak/>
        <w:t>van EZK voor dit jaar. Dat is dus samenhangende met de Voorjaarsnota, maar er staan op deze agenda juist ook wat regelingen die later, lopende dit jaar, zijn ingevuld.</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Er zijn zeven leden aanwezig of nog niet aanwezig maar aangemeld. We hebben afgesproken: zo ongeveer vijf minuten in de eerste termijn. Het is wetgeving, dus als het iets uitloopt, zal ik niet te moeilijk doen — maar dat gaat wel af van uw interrupties; nee hoor, grapje!</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Ik stel voor dat we ons inhouden met interrupties op elkaar en vooral onze controlerende taak richting de regering doen. Ik ga het niet beperken, maar als het uit de hand loopt, dan bent u ze allemaal kwijt.</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Dan geef ik als eerste het woord aan ... O nee, ik heet natuurlijk eerst de ministers welkom! Ze komen van de overkant, van Economische Zaken en Klimaat: de heer Jetten en mevrouw Adriaansens — ik wilde "mevrouw Micky" zeggen, maar dat kan natuurlijk niet! Ook een welkom aan de leden die aanwezig zijn: mevrouw Kröger van GroenLinks, de heer Boutkan van Volt, de heer Amhaouch van het CDA, de heer Van Weyenberg van D66 en de heer Thijssen van de Partij van de Arbeid. Ik zal zelf ook nog het woord voeren namens de SP. We verwachten nog collega Erkens van de VVD, maar we gaan toch beginnen met mevrouw Kröger voor haar eerste termijn namens GroenLinks.</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Kröger.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Boutkan.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Amhaouch.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Van Weyenberg.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Thijssen.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Erkens.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b/>
          <w:bCs/>
          <w:lang w:eastAsia="nl-NL"/>
        </w:rPr>
        <w:t>Voorzitter: Van Weyenberg</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Leijten.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b/>
          <w:bCs/>
          <w:lang w:eastAsia="nl-NL"/>
        </w:rPr>
        <w:t>Voorzitter: Leijten</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De </w:t>
      </w:r>
      <w:r w:rsidRPr="000A042C">
        <w:rPr>
          <w:rFonts w:ascii="Arial" w:hAnsi="Arial" w:cs="Arial" w:eastAsiaTheme="minorEastAsia"/>
          <w:b/>
          <w:bCs/>
          <w:lang w:eastAsia="nl-NL"/>
        </w:rPr>
        <w:t>voorzitter</w:t>
      </w:r>
      <w:r w:rsidRPr="000A042C">
        <w:rPr>
          <w:rFonts w:ascii="Arial" w:hAnsi="Arial" w:cs="Arial" w:eastAsiaTheme="minorEastAsia"/>
          <w:lang w:eastAsia="nl-NL"/>
        </w:rPr>
        <w:t>:</w:t>
      </w:r>
      <w:r w:rsidRPr="000A042C">
        <w:rPr>
          <w:rFonts w:ascii="Arial" w:hAnsi="Arial" w:cs="Arial" w:eastAsiaTheme="minorEastAsia"/>
          <w:lang w:eastAsia="nl-NL"/>
        </w:rPr>
        <w:br/>
        <w:t>Dan complimenteer ik iedereen voor een kort en bondig debat. Ik heb heel snel met de minister voor Energie afgesproken dat we de schorsing ook gebruiken om een hapje te eten. Dat betekent dat ik graag wil hervatten om 18.30 uur. Ik kijk even of dat voor de leden ook goed is. Dat is prima, hoor ik. Fijn. Om 18.30 uur gaan we de antwoorden horen van de bewindspersonen.</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De vergadering wordt van 17.56 uur tot 18.38 uur geschorst.</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lastRenderedPageBreak/>
        <w:t xml:space="preserve">De </w:t>
      </w:r>
      <w:r w:rsidRPr="000A042C">
        <w:rPr>
          <w:rFonts w:ascii="Arial" w:hAnsi="Arial" w:cs="Arial" w:eastAsiaTheme="minorEastAsia"/>
          <w:b/>
          <w:bCs/>
          <w:lang w:eastAsia="nl-NL"/>
        </w:rPr>
        <w:t>voorzitter</w:t>
      </w:r>
      <w:r w:rsidRPr="000A042C">
        <w:rPr>
          <w:rFonts w:ascii="Arial" w:hAnsi="Arial" w:cs="Arial" w:eastAsiaTheme="minorEastAsia"/>
          <w:lang w:eastAsia="nl-NL"/>
        </w:rPr>
        <w:t>:</w:t>
      </w:r>
      <w:r w:rsidRPr="000A042C">
        <w:rPr>
          <w:rFonts w:ascii="Arial" w:hAnsi="Arial" w:cs="Arial" w:eastAsiaTheme="minorEastAsia"/>
          <w:lang w:eastAsia="nl-NL"/>
        </w:rPr>
        <w:br/>
        <w:t>We zijn enigszins verlaat en het is hier inmiddels supergezellig, maar, dames en heren, we zijn hier niet op het terras. We kunnen er natuurlijk wel voor zorgen dat dat sneller aanstaande is dan dat het langer duurt voordat dat gebeurt. We zijn daarvoor afhankelijk van de beantwoording van de ministers van EZK. We beginnen bij de minister voor Klimaat, zie ik. Hij zit te popelen! We gaan naar de antwoorden in de eerste termijn. Kijk, de Kamerleden hebben de aandacht er inmiddels ook bij. Zo doen we dat. Het woord is aan de heer Jetten.</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minister Jetten.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minister Adriaansens.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minister Jetten.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Kröger. </w:t>
      </w:r>
    </w:p>
    <w:p w:rsidRPr="000A042C" w:rsidR="000A042C" w:rsidP="000A042C" w:rsidRDefault="000A042C">
      <w:pPr>
        <w:spacing w:after="240" w:line="240" w:lineRule="auto"/>
        <w:rPr>
          <w:rFonts w:ascii="Arial" w:hAnsi="Arial" w:eastAsia="Times New Roman" w:cs="Arial"/>
          <w:lang w:eastAsia="nl-NL"/>
        </w:rPr>
      </w:pPr>
      <w:r w:rsidRPr="000A042C">
        <w:rPr>
          <w:rFonts w:ascii="Arial" w:hAnsi="Arial" w:eastAsia="Times New Roman" w:cs="Arial"/>
          <w:lang w:eastAsia="nl-NL"/>
        </w:rPr>
        <w:t>Motie</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De Kamer,</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gehoord de beraadslaging,</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overwegende dat er bij projecten voor hernieuwbare energie vanuit de omgeving behoefte is aan het toevoegen van biodiversiteit, landschapskwaliteit en/of recreatiewaarde, maar dat de SDE++- systematiek hiervoor niet toereikend is;</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overwegende dat een kwaliteitsbudget meer natuurinclusieve energieprojecten en een betere landschapskwaliteit mogelijk maakt;</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verzoekt de regering om zich stevig in te spannen om in de EZK-begroting 2024 een post op te nemen voor een kwaliteitsbudget voor projecten voor hernieuwbare energie,</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verzoekt de regering om de nodige voorbereidingen te treffen zodat dit budget zo snel als mogelijk ingezet kan worden,</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en gaat over tot de orde van de dag.</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De </w:t>
      </w:r>
      <w:r w:rsidRPr="000A042C">
        <w:rPr>
          <w:rFonts w:ascii="Arial" w:hAnsi="Arial" w:cs="Arial" w:eastAsiaTheme="minorEastAsia"/>
          <w:b/>
          <w:bCs/>
          <w:lang w:eastAsia="nl-NL"/>
        </w:rPr>
        <w:t>voorzitter</w:t>
      </w:r>
      <w:r w:rsidRPr="000A042C">
        <w:rPr>
          <w:rFonts w:ascii="Arial" w:hAnsi="Arial" w:cs="Arial" w:eastAsiaTheme="minorEastAsia"/>
          <w:lang w:eastAsia="nl-NL"/>
        </w:rPr>
        <w:t>:</w:t>
      </w:r>
      <w:r w:rsidRPr="000A042C">
        <w:rPr>
          <w:rFonts w:ascii="Arial" w:hAnsi="Arial" w:cs="Arial" w:eastAsiaTheme="minorEastAsia"/>
          <w:lang w:eastAsia="nl-NL"/>
        </w:rPr>
        <w:br/>
        <w:t>Deze motie is voorgesteld door de leden Kröger en Boucke.</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Zij krijgt nr. 5 (36350-XIII).</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Kröger. </w:t>
      </w:r>
    </w:p>
    <w:p w:rsidRPr="000A042C" w:rsidR="000A042C" w:rsidP="000A042C" w:rsidRDefault="000A042C">
      <w:pPr>
        <w:spacing w:after="240" w:line="240" w:lineRule="auto"/>
        <w:rPr>
          <w:rFonts w:ascii="Arial" w:hAnsi="Arial" w:eastAsia="Times New Roman" w:cs="Arial"/>
          <w:lang w:eastAsia="nl-NL"/>
        </w:rPr>
      </w:pPr>
      <w:r w:rsidRPr="000A042C">
        <w:rPr>
          <w:rFonts w:ascii="Arial" w:hAnsi="Arial" w:eastAsia="Times New Roman" w:cs="Arial"/>
          <w:lang w:eastAsia="nl-NL"/>
        </w:rPr>
        <w:t>Motie</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De Kamer,</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lastRenderedPageBreak/>
        <w:t>gehoord de beraadslaging,</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constaterende dat de kosten voor het prijsplafond in 2023 kunnen meevallen;</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constaterende dat het prijsplafond wordt bekostigd door de ruimte die is ontstaan door de meevallers rondom subsidies voor duurzame energie;</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overwegende dat de middelen voor deze subsidies bedoeld zijn voor de klimaat- en energietransitie;</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verzoekt de regering ervoor zorg te dragen dat middelen die vrijkomen bij een toekomstige meevaller van het prijsplafond worden besteed aan de klimaat- en energietransitie,</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en gaat over tot de orde van de dag.</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De </w:t>
      </w:r>
      <w:r w:rsidRPr="000A042C">
        <w:rPr>
          <w:rFonts w:ascii="Arial" w:hAnsi="Arial" w:cs="Arial" w:eastAsiaTheme="minorEastAsia"/>
          <w:b/>
          <w:bCs/>
          <w:lang w:eastAsia="nl-NL"/>
        </w:rPr>
        <w:t>voorzitter</w:t>
      </w:r>
      <w:r w:rsidRPr="000A042C">
        <w:rPr>
          <w:rFonts w:ascii="Arial" w:hAnsi="Arial" w:cs="Arial" w:eastAsiaTheme="minorEastAsia"/>
          <w:lang w:eastAsia="nl-NL"/>
        </w:rPr>
        <w:t>:</w:t>
      </w:r>
      <w:r w:rsidRPr="000A042C">
        <w:rPr>
          <w:rFonts w:ascii="Arial" w:hAnsi="Arial" w:cs="Arial" w:eastAsiaTheme="minorEastAsia"/>
          <w:lang w:eastAsia="nl-NL"/>
        </w:rPr>
        <w:br/>
        <w:t>Deze motie is voorgesteld door de leden Kröger, Boutkan en Thijssen.</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Zij krijgt nr. 6 (36350-XIII).</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Kröger.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Boutkan.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Amhaouch.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Van Weyenberg.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Thijssen.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het lid Erkens.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De vergadering wordt enkele ogenblikken geschorst.</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De </w:t>
      </w:r>
      <w:r w:rsidRPr="000A042C">
        <w:rPr>
          <w:rFonts w:ascii="Arial" w:hAnsi="Arial" w:cs="Arial" w:eastAsiaTheme="minorEastAsia"/>
          <w:b/>
          <w:bCs/>
          <w:lang w:eastAsia="nl-NL"/>
        </w:rPr>
        <w:t>voorzitter</w:t>
      </w:r>
      <w:r w:rsidRPr="000A042C">
        <w:rPr>
          <w:rFonts w:ascii="Arial" w:hAnsi="Arial" w:cs="Arial" w:eastAsiaTheme="minorEastAsia"/>
          <w:lang w:eastAsia="nl-NL"/>
        </w:rPr>
        <w:t>:</w:t>
      </w:r>
      <w:r w:rsidRPr="000A042C">
        <w:rPr>
          <w:rFonts w:ascii="Arial" w:hAnsi="Arial" w:cs="Arial" w:eastAsiaTheme="minorEastAsia"/>
          <w:lang w:eastAsia="nl-NL"/>
        </w:rPr>
        <w:br/>
        <w:t>Drie minuten duren soms heel lang en soms heel kort. De minister voor Klimaat is al klaar voor de beantwoording in tweede termijn.</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minister Jetten.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Het woord voert minister Adriaansens. </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De </w:t>
      </w:r>
      <w:r w:rsidRPr="000A042C">
        <w:rPr>
          <w:rFonts w:ascii="Arial" w:hAnsi="Arial" w:cs="Arial" w:eastAsiaTheme="minorEastAsia"/>
          <w:b/>
          <w:bCs/>
          <w:lang w:eastAsia="nl-NL"/>
        </w:rPr>
        <w:t>voorzitter</w:t>
      </w:r>
      <w:r w:rsidRPr="000A042C">
        <w:rPr>
          <w:rFonts w:ascii="Arial" w:hAnsi="Arial" w:cs="Arial" w:eastAsiaTheme="minorEastAsia"/>
          <w:lang w:eastAsia="nl-NL"/>
        </w:rPr>
        <w:t>:</w:t>
      </w:r>
      <w:r w:rsidRPr="000A042C">
        <w:rPr>
          <w:rFonts w:ascii="Arial" w:hAnsi="Arial" w:cs="Arial" w:eastAsiaTheme="minorEastAsia"/>
          <w:lang w:eastAsia="nl-NL"/>
        </w:rPr>
        <w:br/>
        <w:t xml:space="preserve">Dan dank ik de ministers en de Kamerleden, maar niet voordat ik de toezeggingen heb voorgelezen. Dit is natuurlijk voor iedereen gesneden koek, maar ik merk toch op dat we een toezeggingenregister hebben dat net zo goed geldt als een aangenomen motie. Als je een toezegging uit een debat haalt, heb je het ook goed gedaan, want dan komt het </w:t>
      </w:r>
      <w:r w:rsidRPr="000A042C">
        <w:rPr>
          <w:rFonts w:ascii="Arial" w:hAnsi="Arial" w:cs="Arial" w:eastAsiaTheme="minorEastAsia"/>
          <w:lang w:eastAsia="nl-NL"/>
        </w:rPr>
        <w:lastRenderedPageBreak/>
        <w:t>punt tenminste toch weer terug. Zo doe je het ook met een motie; daarmee hou je iets op de agenda. Daarom lezen we de toezeggingen voor, waar dat kan op naam. Het kan zijn dat ik de ministers nog iets vraag over de termijnen.</w:t>
      </w:r>
    </w:p>
    <w:p w:rsidRPr="000A042C" w:rsidR="000A042C" w:rsidP="000A042C" w:rsidRDefault="000A042C">
      <w:pPr>
        <w:numPr>
          <w:ilvl w:val="0"/>
          <w:numId w:val="2"/>
        </w:numPr>
        <w:spacing w:before="100" w:beforeAutospacing="1" w:after="100" w:afterAutospacing="1" w:line="240" w:lineRule="auto"/>
        <w:rPr>
          <w:rFonts w:ascii="Arial" w:hAnsi="Arial" w:eastAsia="Times New Roman" w:cs="Arial"/>
          <w:lang w:eastAsia="nl-NL"/>
        </w:rPr>
      </w:pPr>
      <w:r w:rsidRPr="000A042C">
        <w:rPr>
          <w:rFonts w:ascii="Arial" w:hAnsi="Arial" w:eastAsia="Times New Roman" w:cs="Arial"/>
          <w:lang w:eastAsia="nl-NL"/>
        </w:rPr>
        <w:t>Er komt een brief van de minister voor Klimaat en Energie over een beter inzicht in de SDE-middelen en een doorkijk naar de toekomst, in ieder geval bij de begroting en zeker ook in februari, bij de nieuwe stand van de SDE++. Dat is een toezegging aan de heer Erkens. Dan de volgende toezegging.</w:t>
      </w:r>
    </w:p>
    <w:p w:rsidRPr="000A042C" w:rsidR="000A042C" w:rsidP="000A042C" w:rsidRDefault="000A042C">
      <w:pPr>
        <w:numPr>
          <w:ilvl w:val="0"/>
          <w:numId w:val="3"/>
        </w:numPr>
        <w:spacing w:before="100" w:beforeAutospacing="1" w:after="100" w:afterAutospacing="1" w:line="240" w:lineRule="auto"/>
        <w:rPr>
          <w:rFonts w:ascii="Arial" w:hAnsi="Arial" w:eastAsia="Times New Roman" w:cs="Arial"/>
          <w:lang w:eastAsia="nl-NL"/>
        </w:rPr>
      </w:pPr>
      <w:r w:rsidRPr="000A042C">
        <w:rPr>
          <w:rFonts w:ascii="Arial" w:hAnsi="Arial" w:eastAsia="Times New Roman" w:cs="Arial"/>
          <w:lang w:eastAsia="nl-NL"/>
        </w:rPr>
        <w:t>In de volgende wind-op-zeebrief zal de minister ingaan op de beschikbaarheid van ecologisch onderzoek, uitgevoerd door windparken op zee. Dat was een toezegging aan de heer Thijssen.</w:t>
      </w:r>
    </w:p>
    <w:p w:rsidRPr="000A042C" w:rsidR="000A042C" w:rsidP="000A042C" w:rsidRDefault="000A042C">
      <w:pPr>
        <w:numPr>
          <w:ilvl w:val="0"/>
          <w:numId w:val="3"/>
        </w:numPr>
        <w:spacing w:before="100" w:beforeAutospacing="1" w:after="100" w:afterAutospacing="1" w:line="240" w:lineRule="auto"/>
        <w:rPr>
          <w:rFonts w:ascii="Arial" w:hAnsi="Arial" w:eastAsia="Times New Roman" w:cs="Arial"/>
          <w:lang w:eastAsia="nl-NL"/>
        </w:rPr>
      </w:pPr>
      <w:r w:rsidRPr="000A042C">
        <w:rPr>
          <w:rFonts w:ascii="Arial" w:hAnsi="Arial" w:eastAsia="Times New Roman" w:cs="Arial"/>
          <w:lang w:eastAsia="nl-NL"/>
        </w:rPr>
        <w:t>De minister zal ook ingaan op de vraag hoe local content en ecologisch onderzoek in de veiling worden meegenomen. Dat is een toezegging aan de heer Erkens.</w:t>
      </w:r>
    </w:p>
    <w:p w:rsidRPr="000A042C" w:rsidR="000A042C" w:rsidP="000A042C" w:rsidRDefault="000A042C">
      <w:pPr>
        <w:numPr>
          <w:ilvl w:val="0"/>
          <w:numId w:val="3"/>
        </w:numPr>
        <w:spacing w:before="100" w:beforeAutospacing="1" w:after="100" w:afterAutospacing="1" w:line="240" w:lineRule="auto"/>
        <w:rPr>
          <w:rFonts w:ascii="Arial" w:hAnsi="Arial" w:eastAsia="Times New Roman" w:cs="Arial"/>
          <w:lang w:eastAsia="nl-NL"/>
        </w:rPr>
      </w:pPr>
      <w:r w:rsidRPr="000A042C">
        <w:rPr>
          <w:rFonts w:ascii="Arial" w:hAnsi="Arial" w:eastAsia="Times New Roman" w:cs="Arial"/>
          <w:lang w:eastAsia="nl-NL"/>
        </w:rPr>
        <w:t>Op de Norg Akkoorden komt de minister schriftelijk terug. Dat doet ze ook op de mogelijkheid om bedrijfsvertrouwelijke informatie te geven. Dat is een toezegging aan mevrouw Kröger.</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Minister </w:t>
      </w:r>
      <w:r w:rsidRPr="000A042C">
        <w:rPr>
          <w:rFonts w:ascii="Arial" w:hAnsi="Arial" w:cs="Arial" w:eastAsiaTheme="minorEastAsia"/>
          <w:b/>
          <w:bCs/>
          <w:lang w:eastAsia="nl-NL"/>
        </w:rPr>
        <w:t>Adriaansens</w:t>
      </w:r>
      <w:r w:rsidRPr="000A042C">
        <w:rPr>
          <w:rFonts w:ascii="Arial" w:hAnsi="Arial" w:cs="Arial" w:eastAsiaTheme="minorEastAsia"/>
          <w:lang w:eastAsia="nl-NL"/>
        </w:rPr>
        <w:t>:</w:t>
      </w:r>
      <w:r w:rsidRPr="000A042C">
        <w:rPr>
          <w:rFonts w:ascii="Arial" w:hAnsi="Arial" w:cs="Arial" w:eastAsiaTheme="minorEastAsia"/>
          <w:lang w:eastAsia="nl-NL"/>
        </w:rPr>
        <w:br/>
        <w:t>Ik kan geen bedrijfsvertrouwelijke informatie geven. Toen vroeg mevrouw Kröger of er een vertrouwelijke brief in zit. Daar zal ik naar kijken, maar ik kan geen bedrijfsvertrouwelijke informatie geven.</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De </w:t>
      </w:r>
      <w:r w:rsidRPr="000A042C">
        <w:rPr>
          <w:rFonts w:ascii="Arial" w:hAnsi="Arial" w:cs="Arial" w:eastAsiaTheme="minorEastAsia"/>
          <w:b/>
          <w:bCs/>
          <w:lang w:eastAsia="nl-NL"/>
        </w:rPr>
        <w:t>voorzitter</w:t>
      </w:r>
      <w:r w:rsidRPr="000A042C">
        <w:rPr>
          <w:rFonts w:ascii="Arial" w:hAnsi="Arial" w:cs="Arial" w:eastAsiaTheme="minorEastAsia"/>
          <w:lang w:eastAsia="nl-NL"/>
        </w:rPr>
        <w:t>:</w:t>
      </w:r>
      <w:r w:rsidRPr="000A042C">
        <w:rPr>
          <w:rFonts w:ascii="Arial" w:hAnsi="Arial" w:cs="Arial" w:eastAsiaTheme="minorEastAsia"/>
          <w:lang w:eastAsia="nl-NL"/>
        </w:rPr>
        <w:br/>
        <w:t>Ik formuleerde dat niet zorgvuldig genoeg. De minister komt terug op de mogelijkheid om inzicht te geven in bedrijfsvertrouwelijke informatie. Wanneer komt die brief, denkt u?</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Minister </w:t>
      </w:r>
      <w:r w:rsidRPr="000A042C">
        <w:rPr>
          <w:rFonts w:ascii="Arial" w:hAnsi="Arial" w:cs="Arial" w:eastAsiaTheme="minorEastAsia"/>
          <w:b/>
          <w:bCs/>
          <w:lang w:eastAsia="nl-NL"/>
        </w:rPr>
        <w:t>Adriaansens</w:t>
      </w:r>
      <w:r w:rsidRPr="000A042C">
        <w:rPr>
          <w:rFonts w:ascii="Arial" w:hAnsi="Arial" w:cs="Arial" w:eastAsiaTheme="minorEastAsia"/>
          <w:lang w:eastAsia="nl-NL"/>
        </w:rPr>
        <w:t>:</w:t>
      </w:r>
      <w:r w:rsidRPr="000A042C">
        <w:rPr>
          <w:rFonts w:ascii="Arial" w:hAnsi="Arial" w:cs="Arial" w:eastAsiaTheme="minorEastAsia"/>
          <w:lang w:eastAsia="nl-NL"/>
        </w:rPr>
        <w:br/>
        <w:t>Dat hoeft niet heel lang te duren, dus ik kom daar na het reces mee. Dat zal dan september zijn. O, ik moet even afstemmen.</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De </w:t>
      </w:r>
      <w:r w:rsidRPr="000A042C">
        <w:rPr>
          <w:rFonts w:ascii="Arial" w:hAnsi="Arial" w:cs="Arial" w:eastAsiaTheme="minorEastAsia"/>
          <w:b/>
          <w:bCs/>
          <w:lang w:eastAsia="nl-NL"/>
        </w:rPr>
        <w:t>voorzitter</w:t>
      </w:r>
      <w:r w:rsidRPr="000A042C">
        <w:rPr>
          <w:rFonts w:ascii="Arial" w:hAnsi="Arial" w:cs="Arial" w:eastAsiaTheme="minorEastAsia"/>
          <w:lang w:eastAsia="nl-NL"/>
        </w:rPr>
        <w:t>:</w:t>
      </w:r>
      <w:r w:rsidRPr="000A042C">
        <w:rPr>
          <w:rFonts w:ascii="Arial" w:hAnsi="Arial" w:cs="Arial" w:eastAsiaTheme="minorEastAsia"/>
          <w:lang w:eastAsia="nl-NL"/>
        </w:rPr>
        <w:br/>
        <w:t>In het najaar. Ik schrijf het op.</w:t>
      </w:r>
    </w:p>
    <w:p w:rsidRPr="000A042C" w:rsidR="000A042C" w:rsidP="000A042C" w:rsidRDefault="000A042C">
      <w:pPr>
        <w:numPr>
          <w:ilvl w:val="0"/>
          <w:numId w:val="4"/>
        </w:numPr>
        <w:spacing w:before="100" w:beforeAutospacing="1" w:after="100" w:afterAutospacing="1" w:line="240" w:lineRule="auto"/>
        <w:rPr>
          <w:rFonts w:ascii="Arial" w:hAnsi="Arial" w:eastAsia="Times New Roman" w:cs="Arial"/>
          <w:lang w:eastAsia="nl-NL"/>
        </w:rPr>
      </w:pPr>
      <w:r w:rsidRPr="000A042C">
        <w:rPr>
          <w:rFonts w:ascii="Arial" w:hAnsi="Arial" w:eastAsia="Times New Roman" w:cs="Arial"/>
          <w:lang w:eastAsia="nl-NL"/>
        </w:rPr>
        <w:t>De minister zal de Kamer in het kader van de begroting informeren over het beschermingsfonds van 100 miljoen. Dat is een toezegging aan de heer Amhaouch.</w:t>
      </w:r>
    </w:p>
    <w:p w:rsidRPr="000A042C" w:rsidR="000A042C" w:rsidP="000A042C" w:rsidRDefault="000A042C">
      <w:pPr>
        <w:numPr>
          <w:ilvl w:val="0"/>
          <w:numId w:val="4"/>
        </w:numPr>
        <w:spacing w:before="100" w:beforeAutospacing="1" w:after="100" w:afterAutospacing="1" w:line="240" w:lineRule="auto"/>
        <w:rPr>
          <w:rFonts w:ascii="Arial" w:hAnsi="Arial" w:eastAsia="Times New Roman" w:cs="Arial"/>
          <w:lang w:eastAsia="nl-NL"/>
        </w:rPr>
      </w:pPr>
      <w:r w:rsidRPr="000A042C">
        <w:rPr>
          <w:rFonts w:ascii="Arial" w:hAnsi="Arial" w:eastAsia="Times New Roman" w:cs="Arial"/>
          <w:lang w:eastAsia="nl-NL"/>
        </w:rPr>
        <w:t>Tot slot zal de minister van Economische Zaken of de staatssecretaris de Kamer informeren over de gemaakte afwegingen met betrekking tot het percentage van de mijnbouwheffing. Dat was een toezegging aan mevrouw Kröger.</w:t>
      </w:r>
    </w:p>
    <w:p w:rsidRPr="000A042C" w:rsidR="000A042C" w:rsidP="000A042C" w:rsidRDefault="000A042C">
      <w:pPr>
        <w:numPr>
          <w:ilvl w:val="0"/>
          <w:numId w:val="4"/>
        </w:numPr>
        <w:spacing w:before="100" w:beforeAutospacing="1" w:after="100" w:afterAutospacing="1" w:line="240" w:lineRule="auto"/>
        <w:rPr>
          <w:rFonts w:ascii="Arial" w:hAnsi="Arial" w:eastAsia="Times New Roman" w:cs="Arial"/>
          <w:lang w:eastAsia="nl-NL"/>
        </w:rPr>
      </w:pPr>
      <w:r w:rsidRPr="000A042C">
        <w:rPr>
          <w:rFonts w:ascii="Arial" w:hAnsi="Arial" w:eastAsia="Times New Roman" w:cs="Arial"/>
          <w:lang w:eastAsia="nl-NL"/>
        </w:rPr>
        <w:t>Daarbij zal ook ingegaan worden op de hoogte in Europese landen. Dat was een toezegging aan de heer Boucke.</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Heb ik goed genoteerd dat dat voor de zomer zal zijn? Of is dat na de zomer? We gaan het nog even afstemmen, want de staatssecretaris is er niet bij. We schrijven gewoon op: na de zomer. Ik kom bij u, mevrouw Kröger. De minister wil iets zeggen.</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lastRenderedPageBreak/>
        <w:t xml:space="preserve">Minister </w:t>
      </w:r>
      <w:r w:rsidRPr="000A042C">
        <w:rPr>
          <w:rFonts w:ascii="Arial" w:hAnsi="Arial" w:cs="Arial" w:eastAsiaTheme="minorEastAsia"/>
          <w:b/>
          <w:bCs/>
          <w:lang w:eastAsia="nl-NL"/>
        </w:rPr>
        <w:t>Adriaansens</w:t>
      </w:r>
      <w:r w:rsidRPr="000A042C">
        <w:rPr>
          <w:rFonts w:ascii="Arial" w:hAnsi="Arial" w:cs="Arial" w:eastAsiaTheme="minorEastAsia"/>
          <w:lang w:eastAsia="nl-NL"/>
        </w:rPr>
        <w:t>:</w:t>
      </w:r>
      <w:r w:rsidRPr="000A042C">
        <w:rPr>
          <w:rFonts w:ascii="Arial" w:hAnsi="Arial" w:cs="Arial" w:eastAsiaTheme="minorEastAsia"/>
          <w:lang w:eastAsia="nl-NL"/>
        </w:rPr>
        <w:br/>
        <w:t>Ten aanzien van de eerste toezegging aan mevrouw Kröger is het goed om aan te geven dat dat de verantwoordelijkheid van de staatssecretaris is, maar dat ik die mede met hem oppak. Volgens mij is het goed voor de volledigheid van de notulen om dat te melden. Anders neem ik hier zijn verantwoordelijkheid over.</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Mevrouw </w:t>
      </w:r>
      <w:r w:rsidRPr="000A042C">
        <w:rPr>
          <w:rFonts w:ascii="Arial" w:hAnsi="Arial" w:cs="Arial" w:eastAsiaTheme="minorEastAsia"/>
          <w:b/>
          <w:bCs/>
          <w:lang w:eastAsia="nl-NL"/>
        </w:rPr>
        <w:t>Kröger</w:t>
      </w:r>
      <w:r w:rsidRPr="000A042C">
        <w:rPr>
          <w:rFonts w:ascii="Arial" w:hAnsi="Arial" w:cs="Arial" w:eastAsiaTheme="minorEastAsia"/>
          <w:lang w:eastAsia="nl-NL"/>
        </w:rPr>
        <w:t xml:space="preserve"> (GroenLinks):</w:t>
      </w:r>
      <w:r w:rsidRPr="000A042C">
        <w:rPr>
          <w:rFonts w:ascii="Arial" w:hAnsi="Arial" w:cs="Arial" w:eastAsiaTheme="minorEastAsia"/>
          <w:lang w:eastAsia="nl-NL"/>
        </w:rPr>
        <w:br/>
        <w:t>Dat inzicht in die solidariteitsheffing, hoe wij die hebben ingevuld in vergelijking met andere Europese landen en de onderbouwing daarvan, zou ik wel heel graag voor Prinsjesdag hebben, aangezien ik denk dat die hele discussie opnieuw plaatsvindt bij het Belastingplan.</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Minister </w:t>
      </w:r>
      <w:r w:rsidRPr="000A042C">
        <w:rPr>
          <w:rFonts w:ascii="Arial" w:hAnsi="Arial" w:cs="Arial" w:eastAsiaTheme="minorEastAsia"/>
          <w:b/>
          <w:bCs/>
          <w:lang w:eastAsia="nl-NL"/>
        </w:rPr>
        <w:t>Adriaansens</w:t>
      </w:r>
      <w:r w:rsidRPr="000A042C">
        <w:rPr>
          <w:rFonts w:ascii="Arial" w:hAnsi="Arial" w:cs="Arial" w:eastAsiaTheme="minorEastAsia"/>
          <w:lang w:eastAsia="nl-NL"/>
        </w:rPr>
        <w:t>:</w:t>
      </w:r>
      <w:r w:rsidRPr="000A042C">
        <w:rPr>
          <w:rFonts w:ascii="Arial" w:hAnsi="Arial" w:cs="Arial" w:eastAsiaTheme="minorEastAsia"/>
          <w:lang w:eastAsia="nl-NL"/>
        </w:rPr>
        <w:br/>
        <w:t>Daar gaan we ons best voor doen.</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 xml:space="preserve">De </w:t>
      </w:r>
      <w:r w:rsidRPr="000A042C">
        <w:rPr>
          <w:rFonts w:ascii="Arial" w:hAnsi="Arial" w:cs="Arial" w:eastAsiaTheme="minorEastAsia"/>
          <w:b/>
          <w:bCs/>
          <w:lang w:eastAsia="nl-NL"/>
        </w:rPr>
        <w:t>voorzitter</w:t>
      </w:r>
      <w:r w:rsidRPr="000A042C">
        <w:rPr>
          <w:rFonts w:ascii="Arial" w:hAnsi="Arial" w:cs="Arial" w:eastAsiaTheme="minorEastAsia"/>
          <w:lang w:eastAsia="nl-NL"/>
        </w:rPr>
        <w:t>:</w:t>
      </w:r>
      <w:r w:rsidRPr="000A042C">
        <w:rPr>
          <w:rFonts w:ascii="Arial" w:hAnsi="Arial" w:cs="Arial" w:eastAsiaTheme="minorEastAsia"/>
          <w:lang w:eastAsia="nl-NL"/>
        </w:rPr>
        <w:br/>
        <w:t>Hartelijk dank aan eenieder voor de medewerking. Wel thuis. Dank aan de ministers. Wel thuis. Ook dank aan uw ambtenaren. Tot volgende week. Ik zag alweer van alles op de agenda staan, zeker de week erna. We zullen ons niet vervelen. Fijne avond.</w:t>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t>Sluiting 20.20 uur.</w:t>
      </w:r>
    </w:p>
    <w:p w:rsidRPr="000A042C" w:rsidR="000A042C" w:rsidP="000A042C" w:rsidRDefault="000A042C">
      <w:pPr>
        <w:spacing w:after="0" w:line="240" w:lineRule="auto"/>
        <w:rPr>
          <w:rFonts w:ascii="Arial" w:hAnsi="Arial" w:eastAsia="Times New Roman" w:cs="Arial"/>
          <w:lang w:eastAsia="nl-NL"/>
        </w:rPr>
      </w:pPr>
      <w:r w:rsidRPr="000A042C">
        <w:rPr>
          <w:rFonts w:ascii="Arial" w:hAnsi="Arial" w:eastAsia="Times New Roman" w:cs="Arial"/>
          <w:lang w:eastAsia="nl-NL"/>
        </w:rPr>
        <w:br w:type="page"/>
      </w:r>
    </w:p>
    <w:p w:rsidRPr="000A042C" w:rsidR="000A042C" w:rsidP="000A042C" w:rsidRDefault="000A042C">
      <w:pPr>
        <w:spacing w:before="100" w:beforeAutospacing="1" w:after="100" w:afterAutospacing="1" w:line="240" w:lineRule="auto"/>
        <w:rPr>
          <w:rFonts w:ascii="Arial" w:hAnsi="Arial" w:cs="Arial" w:eastAsiaTheme="minorEastAsia"/>
          <w:lang w:eastAsia="nl-NL"/>
        </w:rPr>
      </w:pPr>
      <w:r w:rsidRPr="000A042C">
        <w:rPr>
          <w:rFonts w:ascii="Arial" w:hAnsi="Arial" w:cs="Arial" w:eastAsiaTheme="minorEastAsia"/>
          <w:lang w:eastAsia="nl-NL"/>
        </w:rPr>
        <w:lastRenderedPageBreak/>
        <w:t>Tijdens dit overleg zijn de volgende moties ingediend:</w:t>
      </w:r>
    </w:p>
    <w:p w:rsidRPr="000A042C" w:rsidR="000A042C" w:rsidP="000A042C" w:rsidRDefault="000A042C">
      <w:pPr>
        <w:numPr>
          <w:ilvl w:val="0"/>
          <w:numId w:val="5"/>
        </w:numPr>
        <w:spacing w:before="100" w:beforeAutospacing="1" w:after="100" w:afterAutospacing="1" w:line="240" w:lineRule="auto"/>
        <w:rPr>
          <w:rFonts w:ascii="Arial" w:hAnsi="Arial" w:eastAsia="Times New Roman" w:cs="Arial"/>
          <w:lang w:eastAsia="nl-NL"/>
        </w:rPr>
      </w:pPr>
      <w:r w:rsidRPr="000A042C">
        <w:rPr>
          <w:rFonts w:ascii="Arial" w:hAnsi="Arial" w:eastAsia="Times New Roman" w:cs="Arial"/>
          <w:lang w:eastAsia="nl-NL"/>
        </w:rPr>
        <w:t xml:space="preserve">de motie-Kröger/Boucke over in de EZK-begroting 2024 een post opnemen voor een kwaliteitsbudget voor projecten voor hernieuwbare energie (36350-XIII, nr. 5) (ingediend) </w:t>
      </w:r>
    </w:p>
    <w:p w:rsidRPr="000A042C" w:rsidR="000A042C" w:rsidP="000A042C" w:rsidRDefault="000A042C">
      <w:pPr>
        <w:numPr>
          <w:ilvl w:val="0"/>
          <w:numId w:val="5"/>
        </w:numPr>
        <w:spacing w:before="100" w:beforeAutospacing="1" w:after="100" w:afterAutospacing="1" w:line="240" w:lineRule="auto"/>
        <w:rPr>
          <w:rFonts w:ascii="Arial" w:hAnsi="Arial" w:eastAsia="Times New Roman" w:cs="Arial"/>
          <w:lang w:eastAsia="nl-NL"/>
        </w:rPr>
      </w:pPr>
      <w:r w:rsidRPr="000A042C">
        <w:rPr>
          <w:rFonts w:ascii="Arial" w:hAnsi="Arial" w:eastAsia="Times New Roman" w:cs="Arial"/>
          <w:lang w:eastAsia="nl-NL"/>
        </w:rPr>
        <w:t xml:space="preserve">de motie-Kröger c.s. over toekomstige meevallers van het prijsplafond besteden aan de klimaat- en energietransitie (36350-XIII, nr. 6) (ingediend) </w:t>
      </w:r>
    </w:p>
    <w:tbl>
      <w:tblPr>
        <w:tblW w:w="0" w:type="auto"/>
        <w:tblCellSpacing w:w="15" w:type="dxa"/>
        <w:tblInd w:w="13680" w:type="dxa"/>
        <w:tblCellMar>
          <w:top w:w="15" w:type="dxa"/>
          <w:left w:w="15" w:type="dxa"/>
          <w:bottom w:w="15" w:type="dxa"/>
          <w:right w:w="15" w:type="dxa"/>
        </w:tblCellMar>
        <w:tblLook w:val="04A0" w:firstRow="1" w:lastRow="0" w:firstColumn="1" w:lastColumn="0" w:noHBand="0" w:noVBand="1"/>
      </w:tblPr>
      <w:tblGrid>
        <w:gridCol w:w="3398"/>
      </w:tblGrid>
      <w:tr w:rsidRPr="000A042C" w:rsidR="000A042C" w:rsidTr="00985FD7">
        <w:trPr>
          <w:tblCellSpacing w:w="15" w:type="dxa"/>
        </w:trPr>
        <w:tc>
          <w:tcPr>
            <w:tcW w:w="0" w:type="auto"/>
            <w:vAlign w:val="center"/>
            <w:hideMark/>
          </w:tcPr>
          <w:p w:rsidRPr="000A042C" w:rsidR="000A042C" w:rsidP="000A042C" w:rsidRDefault="000A042C">
            <w:pPr>
              <w:tabs>
                <w:tab w:val="center" w:pos="4320"/>
                <w:tab w:val="right" w:pos="8640"/>
              </w:tabs>
              <w:spacing w:after="0" w:line="240" w:lineRule="auto"/>
              <w:rPr>
                <w:rFonts w:ascii="Arial" w:hAnsi="Arial" w:cs="Arial" w:eastAsiaTheme="minorEastAsia"/>
                <w:lang w:eastAsia="nl-NL"/>
              </w:rPr>
            </w:pPr>
            <w:r w:rsidRPr="000A042C">
              <w:rPr>
                <w:rFonts w:ascii="Arial" w:hAnsi="Arial" w:cs="Arial" w:eastAsiaTheme="minorEastAsia"/>
                <w:lang w:eastAsia="nl-NL"/>
              </w:rPr>
              <w:t>Draaddocument OSV 52 (2022-2023) van 15 juni 2023</w:t>
            </w:r>
            <w:r w:rsidRPr="000A042C">
              <w:rPr>
                <w:rFonts w:ascii="Arial" w:hAnsi="Arial" w:cs="Arial" w:eastAsiaTheme="minorEastAsia"/>
                <w:lang w:eastAsia="nl-NL"/>
              </w:rPr>
              <w:tab/>
            </w:r>
            <w:r w:rsidRPr="000A042C">
              <w:rPr>
                <w:rFonts w:ascii="Arial" w:hAnsi="Arial" w:cs="Arial" w:eastAsiaTheme="minorEastAsia"/>
                <w:lang w:eastAsia="nl-NL"/>
              </w:rPr>
              <w:fldChar w:fldCharType="begin"/>
            </w:r>
            <w:r w:rsidRPr="000A042C">
              <w:rPr>
                <w:rFonts w:ascii="Arial" w:hAnsi="Arial" w:cs="Arial" w:eastAsiaTheme="minorEastAsia"/>
                <w:lang w:eastAsia="nl-NL"/>
              </w:rPr>
              <w:instrText>PAGE</w:instrText>
            </w:r>
            <w:r w:rsidRPr="000A042C">
              <w:rPr>
                <w:rFonts w:ascii="Arial" w:hAnsi="Arial" w:cs="Arial" w:eastAsiaTheme="minorEastAsia"/>
                <w:lang w:eastAsia="nl-NL"/>
              </w:rPr>
              <w:fldChar w:fldCharType="end"/>
            </w:r>
          </w:p>
          <w:p w:rsidRPr="000A042C" w:rsidR="000A042C" w:rsidP="000A042C" w:rsidRDefault="000A042C">
            <w:pPr>
              <w:tabs>
                <w:tab w:val="center" w:pos="4320"/>
                <w:tab w:val="right" w:pos="8640"/>
              </w:tabs>
              <w:spacing w:after="0" w:line="240" w:lineRule="auto"/>
              <w:rPr>
                <w:rFonts w:ascii="Arial" w:hAnsi="Arial" w:eastAsia="Times New Roman" w:cs="Arial"/>
                <w:lang w:eastAsia="nl-NL"/>
              </w:rPr>
            </w:pPr>
            <w:r w:rsidRPr="000A042C">
              <w:rPr>
                <w:rFonts w:ascii="Arial" w:hAnsi="Arial" w:eastAsia="Times New Roman" w:cs="Arial"/>
                <w:lang w:eastAsia="nl-NL"/>
              </w:rPr>
              <w:pict>
                <v:rect id="_x0000_i1025" style="width:0;height:1.5pt" o:hr="t" o:hrstd="t" o:hralign="center" fillcolor="#a0a0a0" stroked="f"/>
              </w:pict>
            </w:r>
          </w:p>
          <w:p w:rsidRPr="000A042C" w:rsidR="000A042C" w:rsidP="000A042C" w:rsidRDefault="000A042C">
            <w:pPr>
              <w:tabs>
                <w:tab w:val="center" w:pos="4320"/>
                <w:tab w:val="right" w:pos="8640"/>
              </w:tabs>
              <w:spacing w:after="0" w:line="240" w:lineRule="auto"/>
              <w:rPr>
                <w:rFonts w:ascii="Arial" w:hAnsi="Arial" w:cs="Arial" w:eastAsiaTheme="minorEastAsia"/>
                <w:sz w:val="18"/>
                <w:szCs w:val="18"/>
                <w:lang w:eastAsia="nl-NL"/>
              </w:rPr>
            </w:pPr>
            <w:r w:rsidRPr="000A042C">
              <w:rPr>
                <w:rFonts w:ascii="Arial" w:hAnsi="Arial" w:eastAsia="Times New Roman" w:cs="Arial"/>
                <w:sz w:val="18"/>
                <w:szCs w:val="18"/>
                <w:lang w:eastAsia="nl-NL"/>
              </w:rPr>
              <w:pict>
                <v:rect id="_x0000_i1026" style="width:0;height:1.5pt" o:hr="t" o:hrstd="t" o:hralign="center"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08"/>
            </w:tblGrid>
            <w:tr w:rsidRPr="000A042C" w:rsidR="000A042C" w:rsidTr="00985FD7">
              <w:trPr>
                <w:tblCellSpacing w:w="15" w:type="dxa"/>
              </w:trPr>
              <w:tc>
                <w:tcPr>
                  <w:tcW w:w="0" w:type="auto"/>
                  <w:vAlign w:val="center"/>
                  <w:hideMark/>
                </w:tcPr>
                <w:p w:rsidRPr="000A042C" w:rsidR="000A042C" w:rsidP="000A042C" w:rsidRDefault="000A042C">
                  <w:pPr>
                    <w:spacing w:after="0" w:line="240" w:lineRule="auto"/>
                    <w:rPr>
                      <w:rFonts w:ascii="Times New Roman" w:hAnsi="Times New Roman" w:cs="Times New Roman" w:eastAsiaTheme="minorEastAsia"/>
                      <w:sz w:val="20"/>
                      <w:szCs w:val="20"/>
                      <w:lang w:eastAsia="nl-NL"/>
                    </w:rPr>
                  </w:pPr>
                  <w:r w:rsidRPr="000A042C">
                    <w:rPr>
                      <w:rFonts w:ascii="Arial" w:hAnsi="Arial" w:eastAsia="Times New Roman" w:cs="Arial"/>
                      <w:sz w:val="20"/>
                      <w:szCs w:val="20"/>
                      <w:lang w:eastAsia="nl-NL"/>
                    </w:rPr>
                    <w:t>Draad (OSV 52) 15-06-2023.docx</w:t>
                  </w:r>
                </w:p>
              </w:tc>
            </w:tr>
          </w:tbl>
          <w:p w:rsidRPr="000A042C" w:rsidR="000A042C" w:rsidP="000A042C" w:rsidRDefault="000A042C">
            <w:pPr>
              <w:tabs>
                <w:tab w:val="center" w:pos="4320"/>
                <w:tab w:val="right" w:pos="8640"/>
              </w:tabs>
              <w:spacing w:after="0" w:line="240" w:lineRule="auto"/>
              <w:rPr>
                <w:rFonts w:ascii="Arial" w:hAnsi="Arial" w:cs="Arial" w:eastAsiaTheme="minorEastAsia"/>
                <w:sz w:val="18"/>
                <w:szCs w:val="18"/>
                <w:lang w:eastAsia="nl-NL"/>
              </w:rPr>
            </w:pPr>
          </w:p>
        </w:tc>
      </w:tr>
    </w:tbl>
    <w:p w:rsidRPr="000A042C" w:rsidR="000A042C" w:rsidP="000A042C" w:rsidRDefault="000A042C">
      <w:pPr>
        <w:spacing w:after="0" w:line="240" w:lineRule="auto"/>
        <w:rPr>
          <w:rFonts w:ascii="Times New Roman" w:hAnsi="Times New Roman" w:eastAsia="Times New Roman" w:cs="Times New Roman"/>
          <w:sz w:val="24"/>
          <w:szCs w:val="24"/>
          <w:lang w:eastAsia="nl-NL"/>
        </w:rPr>
      </w:pPr>
    </w:p>
    <w:p w:rsidR="0040133F" w:rsidRDefault="0040133F">
      <w:bookmarkStart w:name="_GoBack" w:id="0"/>
      <w:bookmarkEnd w:id="0"/>
    </w:p>
    <w:sectPr w:rsidR="0040133F">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53" w:rsidRDefault="000A042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40"/>
    </w:tblGrid>
    <w:tr w:rsidR="00113E53">
      <w:trPr>
        <w:tblCellSpacing w:w="15" w:type="dxa"/>
      </w:trPr>
      <w:tc>
        <w:tcPr>
          <w:tcW w:w="0" w:type="auto"/>
          <w:vAlign w:val="center"/>
          <w:hideMark/>
        </w:tcPr>
        <w:p w:rsidR="00113E53" w:rsidRDefault="000A042C">
          <w:pPr>
            <w:rPr>
              <w:sz w:val="20"/>
              <w:szCs w:val="20"/>
            </w:rPr>
          </w:pPr>
          <w:r>
            <w:rPr>
              <w:rFonts w:ascii="Arial" w:eastAsia="Times New Roman" w:hAnsi="Arial" w:cs="Arial"/>
              <w:sz w:val="20"/>
              <w:szCs w:val="20"/>
            </w:rPr>
            <w:t>Draad (OSV 52) 15-06-2023.docx</w:t>
          </w:r>
        </w:p>
      </w:tc>
    </w:tr>
  </w:tbl>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53" w:rsidRDefault="000A042C">
    <w:pPr>
      <w:pStyle w:val="Koptekst"/>
    </w:pPr>
    <w:r>
      <w:t xml:space="preserve">Draaddocument OSV 52 </w:t>
    </w:r>
    <w:r>
      <w:t>(2022-2023) van 15 juni 2023</w:t>
    </w:r>
    <w:r>
      <w:tab/>
    </w:r>
    <w:r>
      <w:fldChar w:fldCharType="begin"/>
    </w:r>
    <w:r>
      <w:instrText>PAGE</w:instrText>
    </w:r>
    <w:r>
      <w:fldChar w:fldCharType="separate"/>
    </w:r>
    <w:r>
      <w:rPr>
        <w:noProof/>
      </w:rPr>
      <w:t>7</w:t>
    </w:r>
    <w:r>
      <w:fldChar w:fldCharType="end"/>
    </w:r>
  </w:p>
  <w:p w:rsidR="00113E53" w:rsidRDefault="000A042C">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469FC"/>
    <w:multiLevelType w:val="multilevel"/>
    <w:tmpl w:val="6A9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C6013"/>
    <w:multiLevelType w:val="multilevel"/>
    <w:tmpl w:val="20D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85F70"/>
    <w:multiLevelType w:val="multilevel"/>
    <w:tmpl w:val="1D0A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26A6B"/>
    <w:multiLevelType w:val="multilevel"/>
    <w:tmpl w:val="BD5A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5116C"/>
    <w:multiLevelType w:val="multilevel"/>
    <w:tmpl w:val="407A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2C"/>
    <w:rsid w:val="000A042C"/>
    <w:rsid w:val="0040133F"/>
    <w:rsid w:val="00A97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6545C-07A3-448C-8FE1-63461475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0A04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A042C"/>
  </w:style>
  <w:style w:type="character" w:customStyle="1" w:styleId="msoheader0">
    <w:name w:val="msoheader"/>
    <w:basedOn w:val="Standaardalinea-lettertype"/>
    <w:rsid w:val="000A042C"/>
    <w:rPr>
      <w:rFonts w:ascii="Arial" w:hAnsi="Arial" w:cs="Arial" w:hint="default"/>
      <w:sz w:val="22"/>
      <w:szCs w:val="22"/>
    </w:rPr>
  </w:style>
  <w:style w:type="character" w:customStyle="1" w:styleId="msofooter0">
    <w:name w:val="msofooter"/>
    <w:basedOn w:val="Standaardalinea-lettertype"/>
    <w:rsid w:val="000A042C"/>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1664</ap:Words>
  <ap:Characters>9156</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2023-06-16T07:31:00.0000000Z</dcterms:created>
  <dcterms:modified xsi:type="dcterms:W3CDTF">2023-06-16T07:32:00.0000000Z</dcterms:modified>
  <version/>
  <category/>
</coreProperties>
</file>