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1" w:rsidP="002E1431" w:rsidRDefault="002E1431">
      <w:pPr>
        <w:spacing w:before="300" w:after="300"/>
      </w:pPr>
      <w:r>
        <w:t>Hamerstuk</w:t>
      </w:r>
    </w:p>
    <w:p w:rsidR="00F86BA6" w:rsidP="002E1431" w:rsidRDefault="002E1431">
      <w:pPr>
        <w:spacing w:before="300" w:after="300"/>
      </w:pPr>
      <w:r>
        <w:t>Aan de orde is de behandeling van:</w:t>
      </w:r>
    </w:p>
    <w:p w:rsidRPr="006F48AA" w:rsidR="006F48AA" w:rsidP="006F48AA" w:rsidRDefault="006F48AA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auto"/>
          <w:sz w:val="22"/>
        </w:rPr>
      </w:pPr>
      <w:r w:rsidRPr="006F48AA">
        <w:rPr>
          <w:rFonts w:ascii="Arial" w:hAnsi="Arial" w:eastAsia="Times New Roman" w:cs="Arial"/>
          <w:b/>
          <w:bCs/>
          <w:color w:val="auto"/>
          <w:sz w:val="22"/>
        </w:rPr>
        <w:t>het wetsvoorstel Wijziging van Boek 2 van het Burgerlijk Wetboek en de Wet op het notarisambt in verband met de implementatie van Richtlijn (EU) 2019/2121 van het Europees Parlement en de Raad van 27 november 2019 tot wijziging van Richtlijn (EU) 2017/1132 met betrekking tot grensoverschrijdende omzettingen, fusies en splitsingen (</w:t>
      </w:r>
      <w:proofErr w:type="spellStart"/>
      <w:r w:rsidRPr="006F48AA">
        <w:rPr>
          <w:rFonts w:ascii="Arial" w:hAnsi="Arial" w:eastAsia="Times New Roman" w:cs="Arial"/>
          <w:b/>
          <w:bCs/>
          <w:color w:val="auto"/>
          <w:sz w:val="22"/>
        </w:rPr>
        <w:t>PbEU</w:t>
      </w:r>
      <w:proofErr w:type="spellEnd"/>
      <w:r w:rsidRPr="006F48AA">
        <w:rPr>
          <w:rFonts w:ascii="Arial" w:hAnsi="Arial" w:eastAsia="Times New Roman" w:cs="Arial"/>
          <w:b/>
          <w:bCs/>
          <w:color w:val="auto"/>
          <w:sz w:val="22"/>
        </w:rPr>
        <w:t xml:space="preserve"> 2019, L 321/1) (Wet implementatie richtlijn grensoverschrijdende omzettingen,</w:t>
      </w:r>
      <w:r>
        <w:rPr>
          <w:rFonts w:ascii="Arial" w:hAnsi="Arial" w:eastAsia="Times New Roman" w:cs="Arial"/>
          <w:b/>
          <w:bCs/>
          <w:color w:val="auto"/>
          <w:sz w:val="22"/>
        </w:rPr>
        <w:t xml:space="preserve"> fusies en splitsingen) (36267).</w:t>
      </w:r>
      <w:bookmarkStart w:name="_GoBack" w:id="0"/>
      <w:bookmarkEnd w:id="0"/>
    </w:p>
    <w:p w:rsidR="002E1431" w:rsidP="002E1431" w:rsidRDefault="002E1431">
      <w:pPr>
        <w:spacing w:before="300" w:after="300"/>
      </w:pPr>
      <w:r>
        <w:t>Dit wetsvoorstel wordt zonder beraadslaging en, na goedkeuring van de onderdelen, zonder stemming aangenomen.</w:t>
      </w:r>
    </w:p>
    <w:p w:rsidR="0040133F" w:rsidRDefault="0040133F"/>
    <w:sectPr w:rsidR="0040133F" w:rsidSect="00A97492">
      <w:pgSz w:w="11906" w:h="16838"/>
      <w:pgMar w:top="1418" w:right="1418" w:bottom="1418" w:left="1418" w:header="709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5F9"/>
    <w:multiLevelType w:val="multilevel"/>
    <w:tmpl w:val="7A6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47529"/>
    <w:multiLevelType w:val="multilevel"/>
    <w:tmpl w:val="CA8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31"/>
    <w:rsid w:val="002E1431"/>
    <w:rsid w:val="0040133F"/>
    <w:rsid w:val="006F48AA"/>
    <w:rsid w:val="00A97492"/>
    <w:rsid w:val="00C76B24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DF11"/>
  <w15:chartTrackingRefBased/>
  <w15:docId w15:val="{E753E986-2AE7-46CA-8DB1-FDF1E37A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E1431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2023-06-02T09:49:00.0000000Z</dcterms:created>
  <dcterms:modified xsi:type="dcterms:W3CDTF">2023-06-02T09:49:00.0000000Z</dcterms:modified>
  <version/>
  <category/>
</coreProperties>
</file>