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917" w:rsidP="00FC0917" w:rsidRDefault="00FC0917">
      <w:pPr>
        <w:pStyle w:val="Lijstalinea"/>
      </w:pPr>
    </w:p>
    <w:p w:rsidR="00FC0917" w:rsidP="00FC0917" w:rsidRDefault="00FC0917">
      <w:pPr>
        <w:pStyle w:val="Lijstalinea"/>
        <w:numPr>
          <w:ilvl w:val="0"/>
          <w:numId w:val="1"/>
        </w:numPr>
      </w:pPr>
      <w:bookmarkStart w:name="_GoBack" w:id="0"/>
      <w:r>
        <w:t xml:space="preserve">Verzoek van de leden </w:t>
      </w:r>
      <w:r>
        <w:rPr>
          <w:b/>
          <w:bCs/>
        </w:rPr>
        <w:t>VAN STRIEN (VVD)</w:t>
      </w:r>
      <w:r>
        <w:t xml:space="preserve"> en </w:t>
      </w:r>
      <w:r>
        <w:rPr>
          <w:b/>
          <w:bCs/>
        </w:rPr>
        <w:t>Wuite (D66)</w:t>
      </w:r>
      <w:r>
        <w:t xml:space="preserve"> om een gesprek van een half uur in te plannen met de opstellers van het onderzoek (Berenschot) naar ‘Groeipotentie van de culturele sector in relatie tot maatschappelijke opgaven</w:t>
      </w:r>
      <w:bookmarkEnd w:id="0"/>
      <w:r>
        <w:t xml:space="preserve">’, na afloop van de technische briefing van de Raad voor Cultuur op 27 juni 2023 om 17.30 uur en in aanloop naar het commissiedebat Uitgangspuntenbrief culturele basisinfrastructuur 2025-2028 op 28 juni 2023. Dit onderzoek vormt onderdeel van de Kennisagenda van de vaste Commissie voor Onderwijs, Cultuur en Wetenschap. De planning is dat dit rapport op de procedurevergadering van 15 juni 2023 zal worden geagendeerd. </w:t>
      </w:r>
    </w:p>
    <w:p w:rsidR="00FC0917" w:rsidP="00FC0917" w:rsidRDefault="00FC0917">
      <w:pPr>
        <w:pStyle w:val="Lijstalinea"/>
      </w:pPr>
    </w:p>
    <w:p w:rsidR="00FC0917" w:rsidP="00FC0917" w:rsidRDefault="00FC0917">
      <w:pPr>
        <w:pStyle w:val="Lijstalinea"/>
      </w:pP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54E1F"/>
    <w:multiLevelType w:val="hybridMultilevel"/>
    <w:tmpl w:val="ED14AD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9841BF1"/>
    <w:multiLevelType w:val="hybridMultilevel"/>
    <w:tmpl w:val="A08A7F8E"/>
    <w:lvl w:ilvl="0" w:tplc="660C69B4">
      <w:numFmt w:val="bullet"/>
      <w:lvlText w:val="-"/>
      <w:lvlJc w:val="left"/>
      <w:pPr>
        <w:ind w:left="1776" w:hanging="360"/>
      </w:pPr>
      <w:rPr>
        <w:rFonts w:ascii="Calibri" w:eastAsia="Calibri" w:hAnsi="Calibri" w:cs="Calibr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2" w15:restartNumberingAfterBreak="0">
    <w:nsid w:val="7FB359D1"/>
    <w:multiLevelType w:val="hybridMultilevel"/>
    <w:tmpl w:val="22E89234"/>
    <w:lvl w:ilvl="0" w:tplc="04130001">
      <w:start w:val="1"/>
      <w:numFmt w:val="bullet"/>
      <w:lvlText w:val=""/>
      <w:lvlJc w:val="left"/>
      <w:pPr>
        <w:ind w:left="825" w:hanging="360"/>
      </w:pPr>
      <w:rPr>
        <w:rFonts w:ascii="Symbol" w:hAnsi="Symbol" w:hint="default"/>
      </w:rPr>
    </w:lvl>
    <w:lvl w:ilvl="1" w:tplc="04130003">
      <w:start w:val="1"/>
      <w:numFmt w:val="bullet"/>
      <w:lvlText w:val="o"/>
      <w:lvlJc w:val="left"/>
      <w:pPr>
        <w:ind w:left="1545" w:hanging="360"/>
      </w:pPr>
      <w:rPr>
        <w:rFonts w:ascii="Courier New" w:hAnsi="Courier New" w:cs="Courier New" w:hint="default"/>
      </w:rPr>
    </w:lvl>
    <w:lvl w:ilvl="2" w:tplc="04130005">
      <w:start w:val="1"/>
      <w:numFmt w:val="bullet"/>
      <w:lvlText w:val=""/>
      <w:lvlJc w:val="left"/>
      <w:pPr>
        <w:ind w:left="2265" w:hanging="360"/>
      </w:pPr>
      <w:rPr>
        <w:rFonts w:ascii="Wingdings" w:hAnsi="Wingdings" w:hint="default"/>
      </w:rPr>
    </w:lvl>
    <w:lvl w:ilvl="3" w:tplc="04130001">
      <w:start w:val="1"/>
      <w:numFmt w:val="bullet"/>
      <w:lvlText w:val=""/>
      <w:lvlJc w:val="left"/>
      <w:pPr>
        <w:ind w:left="2985" w:hanging="360"/>
      </w:pPr>
      <w:rPr>
        <w:rFonts w:ascii="Symbol" w:hAnsi="Symbol" w:hint="default"/>
      </w:rPr>
    </w:lvl>
    <w:lvl w:ilvl="4" w:tplc="04130003">
      <w:start w:val="1"/>
      <w:numFmt w:val="bullet"/>
      <w:lvlText w:val="o"/>
      <w:lvlJc w:val="left"/>
      <w:pPr>
        <w:ind w:left="3705" w:hanging="360"/>
      </w:pPr>
      <w:rPr>
        <w:rFonts w:ascii="Courier New" w:hAnsi="Courier New" w:cs="Courier New" w:hint="default"/>
      </w:rPr>
    </w:lvl>
    <w:lvl w:ilvl="5" w:tplc="04130005">
      <w:start w:val="1"/>
      <w:numFmt w:val="bullet"/>
      <w:lvlText w:val=""/>
      <w:lvlJc w:val="left"/>
      <w:pPr>
        <w:ind w:left="4425" w:hanging="360"/>
      </w:pPr>
      <w:rPr>
        <w:rFonts w:ascii="Wingdings" w:hAnsi="Wingdings" w:hint="default"/>
      </w:rPr>
    </w:lvl>
    <w:lvl w:ilvl="6" w:tplc="04130001">
      <w:start w:val="1"/>
      <w:numFmt w:val="bullet"/>
      <w:lvlText w:val=""/>
      <w:lvlJc w:val="left"/>
      <w:pPr>
        <w:ind w:left="5145" w:hanging="360"/>
      </w:pPr>
      <w:rPr>
        <w:rFonts w:ascii="Symbol" w:hAnsi="Symbol" w:hint="default"/>
      </w:rPr>
    </w:lvl>
    <w:lvl w:ilvl="7" w:tplc="04130003">
      <w:start w:val="1"/>
      <w:numFmt w:val="bullet"/>
      <w:lvlText w:val="o"/>
      <w:lvlJc w:val="left"/>
      <w:pPr>
        <w:ind w:left="5865" w:hanging="360"/>
      </w:pPr>
      <w:rPr>
        <w:rFonts w:ascii="Courier New" w:hAnsi="Courier New" w:cs="Courier New" w:hint="default"/>
      </w:rPr>
    </w:lvl>
    <w:lvl w:ilvl="8" w:tplc="04130005">
      <w:start w:val="1"/>
      <w:numFmt w:val="bullet"/>
      <w:lvlText w:val=""/>
      <w:lvlJc w:val="left"/>
      <w:pPr>
        <w:ind w:left="6585"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7"/>
    <w:rsid w:val="00505CCA"/>
    <w:rsid w:val="00AB7BE2"/>
    <w:rsid w:val="00C15ED0"/>
    <w:rsid w:val="00FC0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EC7A"/>
  <w15:chartTrackingRefBased/>
  <w15:docId w15:val="{D0B7C301-AC32-4A4A-8ED8-C60218A9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091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C0917"/>
    <w:rPr>
      <w:color w:val="0563C1"/>
      <w:u w:val="single"/>
    </w:rPr>
  </w:style>
  <w:style w:type="paragraph" w:styleId="Lijstalinea">
    <w:name w:val="List Paragraph"/>
    <w:basedOn w:val="Standaard"/>
    <w:uiPriority w:val="34"/>
    <w:qFormat/>
    <w:rsid w:val="00FC0917"/>
    <w:pPr>
      <w:ind w:left="720"/>
    </w:pPr>
    <w:rPr>
      <w:lang w:eastAsia="nl-NL"/>
    </w:rPr>
  </w:style>
  <w:style w:type="paragraph" w:styleId="Ballontekst">
    <w:name w:val="Balloon Text"/>
    <w:basedOn w:val="Standaard"/>
    <w:link w:val="BallontekstChar"/>
    <w:uiPriority w:val="99"/>
    <w:semiHidden/>
    <w:unhideWhenUsed/>
    <w:rsid w:val="00505CC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5CCA"/>
    <w:rPr>
      <w:rFonts w:ascii="Segoe UI" w:hAnsi="Segoe UI" w:cs="Segoe UI"/>
      <w:sz w:val="18"/>
      <w:szCs w:val="18"/>
    </w:rPr>
  </w:style>
  <w:style w:type="character" w:styleId="GevolgdeHyperlink">
    <w:name w:val="FollowedHyperlink"/>
    <w:basedOn w:val="Standaardalinea-lettertype"/>
    <w:uiPriority w:val="99"/>
    <w:semiHidden/>
    <w:unhideWhenUsed/>
    <w:rsid w:val="00505C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2023-05-31T16:38:00.0000000Z</lastPrinted>
  <dcterms:created xsi:type="dcterms:W3CDTF">2023-05-31T16:44:00.0000000Z</dcterms:created>
  <dcterms:modified xsi:type="dcterms:W3CDTF">2023-05-31T16:44:00.0000000Z</dcterms:modified>
  <version/>
  <category/>
</coreProperties>
</file>