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D6B" w:rsidP="00367D6B" w:rsidRDefault="00367D6B">
      <w:r>
        <w:t>Vragen V-100 Thema Uitdagingen bij wonen en zorg voor ouderen</w:t>
      </w:r>
    </w:p>
    <w:p w:rsidR="00367D6B" w:rsidP="00367D6B" w:rsidRDefault="00367D6B"/>
    <w:p w:rsidR="00367D6B" w:rsidP="00367D6B" w:rsidRDefault="00367D6B">
      <w:pPr>
        <w:rPr>
          <w:b/>
          <w:bCs/>
        </w:rPr>
      </w:pPr>
      <w:r>
        <w:rPr>
          <w:b/>
          <w:bCs/>
        </w:rPr>
        <w:t>Minister voor VWS:</w:t>
      </w:r>
    </w:p>
    <w:p w:rsidR="00367D6B" w:rsidP="00367D6B" w:rsidRDefault="00367D6B">
      <w:pPr>
        <w:rPr>
          <w:b/>
          <w:bCs/>
        </w:rPr>
      </w:pPr>
    </w:p>
    <w:p w:rsidR="00367D6B" w:rsidP="00367D6B" w:rsidRDefault="00367D6B">
      <w:pPr>
        <w:pStyle w:val="Lijstalinea"/>
        <w:numPr>
          <w:ilvl w:val="0"/>
          <w:numId w:val="1"/>
        </w:numPr>
      </w:pPr>
      <w:r>
        <w:t>Kunt u een overzicht schetsen van de ontwikkeling van de afgelopen vijf jaar van het gebruik van het Volledig Pakket Thuis en Extramurale zorg, en wat is de verwachtte ontwikkeling (p. 193 Jaarverslag VWS)?</w:t>
      </w:r>
    </w:p>
    <w:p w:rsidR="00367D6B" w:rsidP="00367D6B" w:rsidRDefault="00367D6B">
      <w:pPr>
        <w:pStyle w:val="Lijstalinea"/>
        <w:numPr>
          <w:ilvl w:val="0"/>
          <w:numId w:val="1"/>
        </w:numPr>
      </w:pPr>
      <w:r>
        <w:t xml:space="preserve">Kunt u een toelichting geven wat de ontwikkeling is in het aantal deelnemende gemeenten aan het actieprogramma Eén tegen eenzaamheid en waarom dat getal niet 100 procent is (p.55 Jaarverslag VWS)?  </w:t>
      </w:r>
    </w:p>
    <w:p w:rsidR="00367D6B" w:rsidP="00367D6B" w:rsidRDefault="00367D6B">
      <w:pPr>
        <w:pStyle w:val="Lijstalinea"/>
      </w:pPr>
      <w:r>
        <w:t>Hoe kan het dat in 2016 55 procent van de ouderen boven de 75 zich eenzaam voelt en in 2020 56 procent, terwijl als doel was om die eenzaamheidscijfers om te buigen en wat kunt u vervolgens zeggen over de effectiviteit van het actieprogramma Eén tegen eenzaamheid? Kunt u in dit licht ook reageren op de meest recente CBS-cijfers over eenzaamheid onder ouderen (p.289 Jaarverslag VWS)?</w:t>
      </w:r>
    </w:p>
    <w:p w:rsidR="00367D6B" w:rsidP="00367D6B" w:rsidRDefault="00367D6B">
      <w:pPr>
        <w:pStyle w:val="Lijstalinea"/>
        <w:numPr>
          <w:ilvl w:val="0"/>
          <w:numId w:val="1"/>
        </w:numPr>
      </w:pPr>
      <w:r>
        <w:t xml:space="preserve">Kunt u toelichten wat er in 2022 concreet is gedaan met het geld voor het regiobudget scheiden voor wonen en zorg en het regionaal stimuleringsbudget zorgkantoren en wat de concrete resultaten in de verschillende regio’s  zijn? </w:t>
      </w:r>
    </w:p>
    <w:p w:rsidR="00367D6B" w:rsidP="00367D6B" w:rsidRDefault="00367D6B">
      <w:pPr>
        <w:pStyle w:val="Lijstalinea"/>
        <w:numPr>
          <w:ilvl w:val="0"/>
          <w:numId w:val="1"/>
        </w:numPr>
      </w:pPr>
      <w:r>
        <w:t>Hoe zorgt u dat de gemeenten daadwerkelijk de sociale basis en informele netwerken erkennen en waarderen, zoals verwoord in uw brief van 30 september 2022? (Zie ook pagina 56 van het jaarverslag VWS.) Hoe gaat u dit monitoren? Welke middelen zijn er om te zorgen dat gemeenten dit voornemen in hun beleid opnemen?</w:t>
      </w:r>
    </w:p>
    <w:p w:rsidR="00367D6B" w:rsidP="00367D6B" w:rsidRDefault="00367D6B">
      <w:pPr>
        <w:pStyle w:val="Lijstalinea"/>
        <w:numPr>
          <w:ilvl w:val="0"/>
          <w:numId w:val="1"/>
        </w:numPr>
      </w:pPr>
      <w:r>
        <w:t>Hoe duidt u de daling in uitgaven voor de wijkverpleging in relatie tot de groeiende groep ouderen die langer thuis blijft wonen en van dit type zorg afhankelijk is? Kunt u aangeven wat u specifiek heeft gedaan om deze problemen aan te pakken in relatie tot de krapte op de arbeidsmarkt? Hoe voorkomt u dat de wal het schip keert (p. 206 Jaarverslag VWS)?</w:t>
      </w:r>
    </w:p>
    <w:p w:rsidR="00367D6B" w:rsidP="00367D6B" w:rsidRDefault="00E1164B">
      <w:pPr>
        <w:rPr>
          <w:b/>
          <w:bCs/>
        </w:rPr>
      </w:pPr>
      <w:r>
        <w:rPr>
          <w:b/>
          <w:bCs/>
        </w:rPr>
        <w:t>Minister voor Ruimtelijke Ordening en Volkshuisvesting</w:t>
      </w:r>
    </w:p>
    <w:p w:rsidR="00367D6B" w:rsidP="00367D6B" w:rsidRDefault="00367D6B"/>
    <w:p w:rsidR="00367D6B" w:rsidP="00367D6B" w:rsidRDefault="00367D6B">
      <w:pPr>
        <w:pStyle w:val="Lijstalinea"/>
        <w:numPr>
          <w:ilvl w:val="0"/>
          <w:numId w:val="1"/>
        </w:numPr>
      </w:pPr>
      <w:r>
        <w:t>Hoeveel ouderenwoningen zijn er in 2022 gerealiseerd, ligt u daarmee op schema van de ambitie die staat beschreven op pagina 18 van het jaarverslag BZK? Welk deel van die voorraad woningen is multifunctioneel?</w:t>
      </w:r>
    </w:p>
    <w:p w:rsidR="00367D6B" w:rsidP="00367D6B" w:rsidRDefault="00367D6B">
      <w:pPr>
        <w:pStyle w:val="Lijstalinea"/>
        <w:numPr>
          <w:ilvl w:val="0"/>
          <w:numId w:val="1"/>
        </w:numPr>
      </w:pPr>
      <w:r>
        <w:t>Welke subsidies zijn er verstrekt aan de zogenoemde koploperregio's voor woonopgaven (pagina 60 jaarverslag BZK), en in hoeverre raken die ouderenhuisvesting? Welke ervaringen zijn er nu bekend en welke lessen zijn daar uit te trekken?</w:t>
      </w:r>
    </w:p>
    <w:p w:rsidR="00367D6B" w:rsidP="00367D6B" w:rsidRDefault="00367D6B">
      <w:pPr>
        <w:pStyle w:val="Lijstalinea"/>
        <w:numPr>
          <w:ilvl w:val="0"/>
          <w:numId w:val="1"/>
        </w:numPr>
      </w:pPr>
      <w:r>
        <w:t>Is er onderzoek gedaan naar de woonwensen en zorgbehoeften van ouderen? Hoe zorgt u ervoor dat het landelijk beleid (pagina 16 jaarverslag BZK) aansluit bij de specifieke lokale situatie in de verschillende regio's? In welke mate worden ouderen hierbij betrokken? Hebben alle gemeenten hun woonzorgvisies op orde?</w:t>
      </w:r>
    </w:p>
    <w:p w:rsidR="00367D6B" w:rsidP="00367D6B" w:rsidRDefault="00367D6B">
      <w:pPr>
        <w:pStyle w:val="Lijstalinea"/>
        <w:numPr>
          <w:ilvl w:val="0"/>
          <w:numId w:val="1"/>
        </w:numPr>
      </w:pPr>
      <w:r>
        <w:t xml:space="preserve">Wat betreft de </w:t>
      </w:r>
      <w:proofErr w:type="spellStart"/>
      <w:r>
        <w:t>onderuitputting</w:t>
      </w:r>
      <w:proofErr w:type="spellEnd"/>
      <w:r>
        <w:t xml:space="preserve"> bij de stimuleringsregeling voor ontmoetingsruimten in ouderenhuisvesting (pagina 63 jaarverslag BZK): kunt u de Kamer informeren over de effectiviteit en doelmatigheid van deze regeling?</w:t>
      </w:r>
    </w:p>
    <w:p w:rsidR="00367D6B" w:rsidP="00367D6B" w:rsidRDefault="00367D6B"/>
    <w:p w:rsidR="00367D6B" w:rsidP="00367D6B" w:rsidRDefault="00367D6B">
      <w:pPr>
        <w:rPr>
          <w:b/>
          <w:bCs/>
        </w:rPr>
      </w:pPr>
      <w:r>
        <w:rPr>
          <w:b/>
          <w:bCs/>
        </w:rPr>
        <w:t>Ministe</w:t>
      </w:r>
      <w:r w:rsidR="00E1164B">
        <w:rPr>
          <w:b/>
          <w:bCs/>
        </w:rPr>
        <w:t>r van VWS en minister voor Ruimtelijke Ordening en Volkshuisvesting</w:t>
      </w:r>
    </w:p>
    <w:p w:rsidR="00367D6B" w:rsidP="00367D6B" w:rsidRDefault="00367D6B"/>
    <w:p w:rsidR="00A410CA" w:rsidRDefault="00E1164B">
      <w:r>
        <w:t>10. De minister voor Ruimtelijke Ordening en Volkshuisvesting</w:t>
      </w:r>
      <w:bookmarkStart w:name="_GoBack" w:id="0"/>
      <w:bookmarkEnd w:id="0"/>
      <w:r w:rsidR="00367D6B">
        <w:t xml:space="preserve"> heeft in november 2021 toegezegd de samenwerking tussen VWS en BZK te verbeteren en intensiveren, op het vlak van ouderenhuisvesting. Kunt u aangeven welke stappen u hiervoor heeft gezet en kunt u volgend jaar een geïntegreerd jaarverslag hierover leveren? Zit er spanning tussen de beleidsdoelen van beide ministeries op dit thema, en zo ja, hoe kunt u die spanning wegnemen?</w:t>
      </w:r>
    </w:p>
    <w:sectPr w:rsidR="00A410C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B204E"/>
    <w:multiLevelType w:val="hybridMultilevel"/>
    <w:tmpl w:val="750241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6B"/>
    <w:rsid w:val="0036005F"/>
    <w:rsid w:val="00367D6B"/>
    <w:rsid w:val="00C2467C"/>
    <w:rsid w:val="00E116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4E08"/>
  <w15:chartTrackingRefBased/>
  <w15:docId w15:val="{4338C94E-6C69-4BD0-A960-706FC693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67D6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7D6B"/>
    <w:pPr>
      <w:spacing w:after="160" w:line="252" w:lineRule="auto"/>
      <w:ind w:left="720"/>
      <w:contextualSpacing/>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511</ap:Words>
  <ap:Characters>2814</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2023-05-26T16:06:00.0000000Z</dcterms:created>
  <dcterms:modified xsi:type="dcterms:W3CDTF">2023-05-26T16:14:00.0000000Z</dcterms:modified>
  <version/>
  <category/>
</coreProperties>
</file>