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014B9" w:rsidR="00CB3578" w:rsidTr="00F13442">
        <w:trPr>
          <w:cantSplit/>
        </w:trPr>
        <w:tc>
          <w:tcPr>
            <w:tcW w:w="9142" w:type="dxa"/>
            <w:gridSpan w:val="2"/>
            <w:tcBorders>
              <w:top w:val="nil"/>
              <w:left w:val="nil"/>
              <w:bottom w:val="nil"/>
              <w:right w:val="nil"/>
            </w:tcBorders>
          </w:tcPr>
          <w:p w:rsidRPr="00767066" w:rsidR="00767066" w:rsidP="000D0DF5" w:rsidRDefault="00767066">
            <w:pPr>
              <w:tabs>
                <w:tab w:val="left" w:pos="-1440"/>
                <w:tab w:val="left" w:pos="-720"/>
              </w:tabs>
              <w:suppressAutoHyphens/>
              <w:rPr>
                <w:rFonts w:ascii="Times New Roman" w:hAnsi="Times New Roman"/>
              </w:rPr>
            </w:pPr>
            <w:r w:rsidRPr="00767066">
              <w:rPr>
                <w:rFonts w:ascii="Times New Roman" w:hAnsi="Times New Roman"/>
              </w:rPr>
              <w:t>De Tweede Kamer der Staten-</w:t>
            </w:r>
            <w:r w:rsidRPr="00767066">
              <w:rPr>
                <w:rFonts w:ascii="Times New Roman" w:hAnsi="Times New Roman"/>
              </w:rPr>
              <w:fldChar w:fldCharType="begin"/>
            </w:r>
            <w:r w:rsidRPr="00767066">
              <w:rPr>
                <w:rFonts w:ascii="Times New Roman" w:hAnsi="Times New Roman"/>
              </w:rPr>
              <w:instrText xml:space="preserve">PRIVATE </w:instrText>
            </w:r>
            <w:r w:rsidRPr="00767066">
              <w:rPr>
                <w:rFonts w:ascii="Times New Roman" w:hAnsi="Times New Roman"/>
              </w:rPr>
              <w:fldChar w:fldCharType="end"/>
            </w:r>
          </w:p>
          <w:p w:rsidRPr="00767066" w:rsidR="00767066" w:rsidP="000D0DF5" w:rsidRDefault="00767066">
            <w:pPr>
              <w:tabs>
                <w:tab w:val="left" w:pos="-1440"/>
                <w:tab w:val="left" w:pos="-720"/>
              </w:tabs>
              <w:suppressAutoHyphens/>
              <w:rPr>
                <w:rFonts w:ascii="Times New Roman" w:hAnsi="Times New Roman"/>
              </w:rPr>
            </w:pPr>
            <w:r w:rsidRPr="00767066">
              <w:rPr>
                <w:rFonts w:ascii="Times New Roman" w:hAnsi="Times New Roman"/>
              </w:rPr>
              <w:t>Generaal zendt bijgaand door</w:t>
            </w:r>
          </w:p>
          <w:p w:rsidRPr="00767066" w:rsidR="00767066" w:rsidP="000D0DF5" w:rsidRDefault="00767066">
            <w:pPr>
              <w:tabs>
                <w:tab w:val="left" w:pos="-1440"/>
                <w:tab w:val="left" w:pos="-720"/>
              </w:tabs>
              <w:suppressAutoHyphens/>
              <w:rPr>
                <w:rFonts w:ascii="Times New Roman" w:hAnsi="Times New Roman"/>
              </w:rPr>
            </w:pPr>
            <w:r w:rsidRPr="00767066">
              <w:rPr>
                <w:rFonts w:ascii="Times New Roman" w:hAnsi="Times New Roman"/>
              </w:rPr>
              <w:t>haar aangenomen wetsvoorstel</w:t>
            </w:r>
          </w:p>
          <w:p w:rsidRPr="00767066" w:rsidR="00767066" w:rsidP="000D0DF5" w:rsidRDefault="00767066">
            <w:pPr>
              <w:tabs>
                <w:tab w:val="left" w:pos="-1440"/>
                <w:tab w:val="left" w:pos="-720"/>
              </w:tabs>
              <w:suppressAutoHyphens/>
              <w:rPr>
                <w:rFonts w:ascii="Times New Roman" w:hAnsi="Times New Roman"/>
              </w:rPr>
            </w:pPr>
            <w:r w:rsidRPr="00767066">
              <w:rPr>
                <w:rFonts w:ascii="Times New Roman" w:hAnsi="Times New Roman"/>
              </w:rPr>
              <w:t>aan de Eerste Kamer.</w:t>
            </w:r>
          </w:p>
          <w:p w:rsidRPr="00767066" w:rsidR="00767066" w:rsidP="000D0DF5" w:rsidRDefault="00767066">
            <w:pPr>
              <w:tabs>
                <w:tab w:val="left" w:pos="-1440"/>
                <w:tab w:val="left" w:pos="-720"/>
              </w:tabs>
              <w:suppressAutoHyphens/>
              <w:rPr>
                <w:rFonts w:ascii="Times New Roman" w:hAnsi="Times New Roman"/>
              </w:rPr>
            </w:pPr>
          </w:p>
          <w:p w:rsidRPr="00767066" w:rsidR="00767066" w:rsidP="000D0DF5" w:rsidRDefault="00767066">
            <w:pPr>
              <w:tabs>
                <w:tab w:val="left" w:pos="-1440"/>
                <w:tab w:val="left" w:pos="-720"/>
              </w:tabs>
              <w:suppressAutoHyphens/>
              <w:rPr>
                <w:rFonts w:ascii="Times New Roman" w:hAnsi="Times New Roman"/>
              </w:rPr>
            </w:pPr>
            <w:r w:rsidRPr="00767066">
              <w:rPr>
                <w:rFonts w:ascii="Times New Roman" w:hAnsi="Times New Roman"/>
              </w:rPr>
              <w:t>De Voorzitter,</w:t>
            </w:r>
          </w:p>
          <w:p w:rsidRPr="00767066" w:rsidR="00767066" w:rsidP="000D0DF5" w:rsidRDefault="00767066">
            <w:pPr>
              <w:tabs>
                <w:tab w:val="left" w:pos="-1440"/>
                <w:tab w:val="left" w:pos="-720"/>
              </w:tabs>
              <w:suppressAutoHyphens/>
              <w:rPr>
                <w:rFonts w:ascii="Times New Roman" w:hAnsi="Times New Roman"/>
              </w:rPr>
            </w:pPr>
          </w:p>
          <w:p w:rsidRPr="00767066" w:rsidR="00767066" w:rsidP="000D0DF5" w:rsidRDefault="00767066">
            <w:pPr>
              <w:tabs>
                <w:tab w:val="left" w:pos="-1440"/>
                <w:tab w:val="left" w:pos="-720"/>
              </w:tabs>
              <w:suppressAutoHyphens/>
              <w:rPr>
                <w:rFonts w:ascii="Times New Roman" w:hAnsi="Times New Roman"/>
              </w:rPr>
            </w:pPr>
          </w:p>
          <w:p w:rsidRPr="00767066" w:rsidR="00767066" w:rsidP="000D0DF5" w:rsidRDefault="00767066">
            <w:pPr>
              <w:tabs>
                <w:tab w:val="left" w:pos="-1440"/>
                <w:tab w:val="left" w:pos="-720"/>
              </w:tabs>
              <w:suppressAutoHyphens/>
              <w:rPr>
                <w:rFonts w:ascii="Times New Roman" w:hAnsi="Times New Roman"/>
              </w:rPr>
            </w:pPr>
          </w:p>
          <w:p w:rsidRPr="00767066" w:rsidR="00767066" w:rsidP="000D0DF5" w:rsidRDefault="00767066">
            <w:pPr>
              <w:tabs>
                <w:tab w:val="left" w:pos="-1440"/>
                <w:tab w:val="left" w:pos="-720"/>
              </w:tabs>
              <w:suppressAutoHyphens/>
              <w:rPr>
                <w:rFonts w:ascii="Times New Roman" w:hAnsi="Times New Roman"/>
              </w:rPr>
            </w:pPr>
          </w:p>
          <w:p w:rsidRPr="00767066" w:rsidR="00767066" w:rsidP="000D0DF5" w:rsidRDefault="00767066">
            <w:pPr>
              <w:tabs>
                <w:tab w:val="left" w:pos="-1440"/>
                <w:tab w:val="left" w:pos="-720"/>
              </w:tabs>
              <w:suppressAutoHyphens/>
              <w:rPr>
                <w:rFonts w:ascii="Times New Roman" w:hAnsi="Times New Roman"/>
              </w:rPr>
            </w:pPr>
          </w:p>
          <w:p w:rsidRPr="00767066" w:rsidR="00767066" w:rsidP="000D0DF5" w:rsidRDefault="00767066">
            <w:pPr>
              <w:tabs>
                <w:tab w:val="left" w:pos="-1440"/>
                <w:tab w:val="left" w:pos="-720"/>
              </w:tabs>
              <w:suppressAutoHyphens/>
              <w:rPr>
                <w:rFonts w:ascii="Times New Roman" w:hAnsi="Times New Roman"/>
              </w:rPr>
            </w:pPr>
          </w:p>
          <w:p w:rsidRPr="00767066" w:rsidR="00767066" w:rsidP="000D0DF5" w:rsidRDefault="00767066">
            <w:pPr>
              <w:tabs>
                <w:tab w:val="left" w:pos="-1440"/>
                <w:tab w:val="left" w:pos="-720"/>
              </w:tabs>
              <w:suppressAutoHyphens/>
              <w:rPr>
                <w:rFonts w:ascii="Times New Roman" w:hAnsi="Times New Roman"/>
              </w:rPr>
            </w:pPr>
          </w:p>
          <w:p w:rsidRPr="00767066" w:rsidR="00767066" w:rsidP="000D0DF5" w:rsidRDefault="00767066">
            <w:pPr>
              <w:tabs>
                <w:tab w:val="left" w:pos="-1440"/>
                <w:tab w:val="left" w:pos="-720"/>
              </w:tabs>
              <w:suppressAutoHyphens/>
              <w:rPr>
                <w:rFonts w:ascii="Times New Roman" w:hAnsi="Times New Roman"/>
              </w:rPr>
            </w:pPr>
          </w:p>
          <w:p w:rsidRPr="00767066" w:rsidR="00767066" w:rsidP="000D0DF5" w:rsidRDefault="00767066">
            <w:pPr>
              <w:rPr>
                <w:rFonts w:ascii="Times New Roman" w:hAnsi="Times New Roman"/>
              </w:rPr>
            </w:pPr>
          </w:p>
          <w:p w:rsidRPr="009361CE" w:rsidR="00CB3578" w:rsidP="009361CE" w:rsidRDefault="00767066">
            <w:pPr>
              <w:pStyle w:val="Amendement"/>
              <w:rPr>
                <w:rFonts w:ascii="Times New Roman" w:hAnsi="Times New Roman" w:cs="Times New Roman"/>
                <w:b w:val="0"/>
              </w:rPr>
            </w:pPr>
            <w:r w:rsidRPr="00767066">
              <w:rPr>
                <w:rFonts w:ascii="Times New Roman" w:hAnsi="Times New Roman" w:cs="Times New Roman"/>
                <w:b w:val="0"/>
                <w:sz w:val="20"/>
              </w:rPr>
              <w:t>16 mei 2023</w:t>
            </w:r>
          </w:p>
        </w:tc>
      </w:tr>
      <w:tr w:rsidRPr="00C01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c>
          <w:tcPr>
            <w:tcW w:w="6590" w:type="dxa"/>
            <w:tcBorders>
              <w:top w:val="nil"/>
              <w:left w:val="nil"/>
              <w:bottom w:val="nil"/>
              <w:right w:val="nil"/>
            </w:tcBorders>
          </w:tcPr>
          <w:p w:rsidRPr="00C014B9" w:rsidR="00CB3578" w:rsidP="00C014B9" w:rsidRDefault="00CB3578">
            <w:pPr>
              <w:tabs>
                <w:tab w:val="left" w:pos="-1440"/>
                <w:tab w:val="left" w:pos="-720"/>
              </w:tabs>
              <w:suppressAutoHyphens/>
              <w:rPr>
                <w:rFonts w:ascii="Times New Roman" w:hAnsi="Times New Roman"/>
                <w:b/>
                <w:bCs/>
                <w:sz w:val="24"/>
              </w:rPr>
            </w:pPr>
          </w:p>
        </w:tc>
      </w:tr>
      <w:tr w:rsidRPr="00C014B9" w:rsidR="00767066" w:rsidTr="00A3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014B9" w:rsidR="00767066" w:rsidP="00C014B9" w:rsidRDefault="00767066">
            <w:pPr>
              <w:rPr>
                <w:rFonts w:ascii="Times New Roman" w:hAnsi="Times New Roman"/>
                <w:b/>
                <w:sz w:val="24"/>
              </w:rPr>
            </w:pPr>
            <w:r w:rsidRPr="00C014B9">
              <w:rPr>
                <w:rFonts w:ascii="Times New Roman" w:hAnsi="Times New Roman"/>
                <w:b/>
                <w:sz w:val="24"/>
              </w:rPr>
              <w:t xml:space="preserve">Wijziging van het Wetboek van Strafrecht, het Wetboek van Strafvordering en de Wet dieren met het oog op de versterking en aanvulling van het instrumentarium ten behoeve van de opsporing, vervolging en bestuursrechtelijke sanctionering van dierenmishandeling, dierverwaarlozing en overtreding van bepalingen inzake dierenwelzijn, dierengezondheid en het aanhitsen van dieren (Wet aanpak dierenmishandeling en dierverwaarlozing) </w:t>
            </w:r>
          </w:p>
        </w:tc>
      </w:tr>
      <w:tr w:rsidRPr="00C01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c>
          <w:tcPr>
            <w:tcW w:w="6590"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r>
      <w:tr w:rsidRPr="00C01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c>
          <w:tcPr>
            <w:tcW w:w="6590"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r>
      <w:tr w:rsidRPr="00C014B9" w:rsidR="00767066" w:rsidTr="00EE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014B9" w:rsidR="00767066" w:rsidP="00C014B9" w:rsidRDefault="00767066">
            <w:pPr>
              <w:pStyle w:val="Amendement"/>
              <w:rPr>
                <w:rFonts w:ascii="Times New Roman" w:hAnsi="Times New Roman" w:cs="Times New Roman"/>
              </w:rPr>
            </w:pPr>
            <w:r>
              <w:rPr>
                <w:rFonts w:ascii="Times New Roman" w:hAnsi="Times New Roman" w:cs="Times New Roman"/>
              </w:rPr>
              <w:t xml:space="preserve">GEWIJZIGD </w:t>
            </w:r>
            <w:r w:rsidRPr="00C014B9">
              <w:rPr>
                <w:rFonts w:ascii="Times New Roman" w:hAnsi="Times New Roman" w:cs="Times New Roman"/>
              </w:rPr>
              <w:t>VOORSTEL VAN WET</w:t>
            </w:r>
          </w:p>
        </w:tc>
      </w:tr>
      <w:tr w:rsidRPr="00C014B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c>
          <w:tcPr>
            <w:tcW w:w="6590" w:type="dxa"/>
            <w:tcBorders>
              <w:top w:val="nil"/>
              <w:left w:val="nil"/>
              <w:bottom w:val="nil"/>
              <w:right w:val="nil"/>
            </w:tcBorders>
          </w:tcPr>
          <w:p w:rsidRPr="00C014B9" w:rsidR="00CB3578" w:rsidP="00C014B9" w:rsidRDefault="00CB3578">
            <w:pPr>
              <w:pStyle w:val="Amendement"/>
              <w:rPr>
                <w:rFonts w:ascii="Times New Roman" w:hAnsi="Times New Roman" w:cs="Times New Roman"/>
              </w:rPr>
            </w:pPr>
          </w:p>
        </w:tc>
      </w:tr>
    </w:tbl>
    <w:p w:rsidRPr="00C014B9" w:rsidR="00C014B9" w:rsidP="00C014B9" w:rsidRDefault="00C014B9">
      <w:pPr>
        <w:ind w:firstLine="284"/>
        <w:rPr>
          <w:rFonts w:ascii="Times New Roman" w:hAnsi="Times New Roman"/>
          <w:sz w:val="24"/>
        </w:rPr>
      </w:pPr>
      <w:r w:rsidRPr="00C014B9">
        <w:rPr>
          <w:rFonts w:ascii="Times New Roman" w:hAnsi="Times New Roman"/>
          <w:sz w:val="24"/>
        </w:rPr>
        <w:t>Wij Willem-Alexander, bij de gratie Gods, Koning der Nederlanden, Prins van Oranje-Nassau, enz. enz. enz.</w:t>
      </w:r>
    </w:p>
    <w:p w:rsidRPr="00C014B9" w:rsidR="00C014B9" w:rsidP="00C014B9" w:rsidRDefault="00C014B9">
      <w:pPr>
        <w:rPr>
          <w:rFonts w:ascii="Times New Roman" w:hAnsi="Times New Roman"/>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Allen, die dezen zullen zien of horen, saluut! doen te weten:</w:t>
      </w:r>
    </w:p>
    <w:p w:rsidRPr="00C014B9" w:rsidR="00C014B9" w:rsidP="000F6C19" w:rsidRDefault="00C014B9">
      <w:pPr>
        <w:ind w:firstLine="284"/>
        <w:rPr>
          <w:rFonts w:ascii="Times New Roman" w:hAnsi="Times New Roman"/>
          <w:bCs/>
          <w:sz w:val="24"/>
        </w:rPr>
      </w:pPr>
      <w:r w:rsidRPr="00C014B9">
        <w:rPr>
          <w:rFonts w:ascii="Times New Roman" w:hAnsi="Times New Roman"/>
          <w:bCs/>
          <w:sz w:val="24"/>
        </w:rPr>
        <w:t xml:space="preserve">Alzo Wij in overweging genomen hebben dat het wenselijk is om het bestaande instrumentarium voor de opsporing, vervolging en bestuursrechtelijke sanctionering van dierenmishandeling, dierverwaarlozing en bepalingen betreffende dierenwelzijn en dierengezondheid te versterken en aan te vullen; </w:t>
      </w: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Zo is het, dat Wij, de Afdeling advisering van de Raad van State gehoord, en met gemeen overleg der Staten-Generaal, hebben goedgevonden en verstaan, gelijk Wij goedvinden en verstaan bij deze:</w:t>
      </w:r>
    </w:p>
    <w:p w:rsidR="00C014B9" w:rsidP="00C014B9" w:rsidRDefault="00C014B9">
      <w:pPr>
        <w:rPr>
          <w:rFonts w:ascii="Times New Roman" w:hAnsi="Times New Roman"/>
          <w:b/>
          <w:sz w:val="24"/>
        </w:rPr>
      </w:pPr>
    </w:p>
    <w:p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I</w:t>
      </w:r>
    </w:p>
    <w:p w:rsidRPr="00C014B9" w:rsidR="00C014B9" w:rsidP="00C014B9" w:rsidRDefault="00C014B9">
      <w:pPr>
        <w:rPr>
          <w:rFonts w:ascii="Times New Roman" w:hAnsi="Times New Roman"/>
          <w:b/>
          <w:sz w:val="24"/>
        </w:rPr>
      </w:pPr>
    </w:p>
    <w:p w:rsidRPr="00C014B9" w:rsidR="00C014B9" w:rsidP="00C014B9" w:rsidRDefault="00C014B9">
      <w:pPr>
        <w:ind w:firstLine="284"/>
        <w:rPr>
          <w:rFonts w:ascii="Times New Roman" w:hAnsi="Times New Roman"/>
          <w:sz w:val="24"/>
        </w:rPr>
      </w:pPr>
      <w:r w:rsidRPr="00C014B9">
        <w:rPr>
          <w:rFonts w:ascii="Times New Roman" w:hAnsi="Times New Roman"/>
          <w:sz w:val="24"/>
        </w:rPr>
        <w:t>Het Wetboek van Strafrecht wordt als volgt gewijzigd:</w:t>
      </w:r>
    </w:p>
    <w:p w:rsidRPr="00C014B9" w:rsidR="00C014B9" w:rsidP="00C014B9" w:rsidRDefault="00C014B9">
      <w:pPr>
        <w:rPr>
          <w:rFonts w:ascii="Times New Roman" w:hAnsi="Times New Roman"/>
          <w:sz w:val="24"/>
        </w:rPr>
      </w:pPr>
    </w:p>
    <w:p w:rsidRPr="00C014B9" w:rsidR="00C014B9" w:rsidP="00C014B9" w:rsidRDefault="00C014B9">
      <w:pPr>
        <w:rPr>
          <w:rFonts w:ascii="Times New Roman" w:hAnsi="Times New Roman"/>
          <w:sz w:val="24"/>
        </w:rPr>
      </w:pPr>
      <w:r w:rsidRPr="00C014B9">
        <w:rPr>
          <w:rFonts w:ascii="Times New Roman" w:hAnsi="Times New Roman"/>
          <w:sz w:val="24"/>
        </w:rPr>
        <w:t>A</w:t>
      </w:r>
    </w:p>
    <w:p w:rsidRPr="00C014B9" w:rsidR="00C014B9" w:rsidP="00C014B9" w:rsidRDefault="00C014B9">
      <w:pPr>
        <w:rPr>
          <w:rFonts w:ascii="Times New Roman" w:hAnsi="Times New Roman"/>
          <w:sz w:val="24"/>
        </w:rPr>
      </w:pPr>
    </w:p>
    <w:p w:rsidRPr="00C014B9" w:rsidR="00C014B9" w:rsidP="00C014B9" w:rsidRDefault="00C014B9">
      <w:pPr>
        <w:ind w:firstLine="284"/>
        <w:rPr>
          <w:rFonts w:ascii="Times New Roman" w:hAnsi="Times New Roman"/>
          <w:sz w:val="24"/>
        </w:rPr>
      </w:pPr>
      <w:r w:rsidRPr="00C014B9">
        <w:rPr>
          <w:rFonts w:ascii="Times New Roman" w:hAnsi="Times New Roman"/>
          <w:sz w:val="24"/>
        </w:rPr>
        <w:t xml:space="preserve">Artikel 14b, derde lid, vervalt. </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B</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Na artikel 306 wordt een artikel ingevoegd, luidende:</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lastRenderedPageBreak/>
        <w:t>Artikel 306a</w:t>
      </w:r>
    </w:p>
    <w:p w:rsidRPr="00C014B9" w:rsidR="00C014B9" w:rsidP="00C014B9" w:rsidRDefault="00C014B9">
      <w:pPr>
        <w:rPr>
          <w:rFonts w:ascii="Times New Roman" w:hAnsi="Times New Roman"/>
          <w:b/>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Hij die een dier op een mens of op een ander dier aanhitst, wordt gestraft met gevangenisstraf van ten hoogste een jaar of geldboete van de derde categorie.</w:t>
      </w:r>
    </w:p>
    <w:p w:rsidR="00C014B9" w:rsidP="00C014B9" w:rsidRDefault="00C014B9">
      <w:pPr>
        <w:rPr>
          <w:rFonts w:ascii="Times New Roman" w:hAnsi="Times New Roman"/>
          <w:bCs/>
          <w:sz w:val="24"/>
        </w:rPr>
      </w:pPr>
    </w:p>
    <w:p w:rsidRPr="00827A53" w:rsidR="00827A53" w:rsidP="00827A53" w:rsidRDefault="00827A53">
      <w:pPr>
        <w:rPr>
          <w:rFonts w:ascii="Times New Roman" w:hAnsi="Times New Roman"/>
          <w:sz w:val="24"/>
        </w:rPr>
      </w:pPr>
      <w:r w:rsidRPr="00827A53">
        <w:rPr>
          <w:rFonts w:ascii="Times New Roman" w:hAnsi="Times New Roman"/>
          <w:sz w:val="24"/>
        </w:rPr>
        <w:t>Ba</w:t>
      </w:r>
    </w:p>
    <w:p w:rsidRPr="00827A53" w:rsidR="00827A53" w:rsidP="00827A53" w:rsidRDefault="00827A53">
      <w:pPr>
        <w:rPr>
          <w:rFonts w:ascii="Times New Roman" w:hAnsi="Times New Roman"/>
          <w:sz w:val="24"/>
        </w:rPr>
      </w:pPr>
    </w:p>
    <w:p w:rsidRPr="00827A53" w:rsidR="00827A53" w:rsidP="00827A53" w:rsidRDefault="00827A53">
      <w:pPr>
        <w:ind w:firstLine="284"/>
        <w:rPr>
          <w:rFonts w:ascii="Times New Roman" w:hAnsi="Times New Roman"/>
          <w:sz w:val="24"/>
        </w:rPr>
      </w:pPr>
      <w:r w:rsidRPr="00827A53">
        <w:rPr>
          <w:rFonts w:ascii="Times New Roman" w:hAnsi="Times New Roman"/>
          <w:sz w:val="24"/>
        </w:rPr>
        <w:t xml:space="preserve">In artikel 350, tweede lid, wordt “drie jaren” vervangen door “vijf jaren” en wordt “vierde categorie” vervangen door “vijfde categorie”. </w:t>
      </w:r>
    </w:p>
    <w:p w:rsidRPr="00C014B9" w:rsidR="00827A53" w:rsidP="00C014B9" w:rsidRDefault="00827A53">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C</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In artikel 425, onderdeel 1°, vervalt “een dier op een mens aanhitst of” en wordt na “wanneer het een mens” ingevoegd “of een dier”.</w:t>
      </w:r>
    </w:p>
    <w:p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II</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 xml:space="preserve">Artikel 509hh van het </w:t>
      </w:r>
      <w:r w:rsidRPr="00C014B9">
        <w:rPr>
          <w:rFonts w:ascii="Times New Roman" w:hAnsi="Times New Roman"/>
          <w:sz w:val="24"/>
        </w:rPr>
        <w:t>Wetboek van Strafvordering</w:t>
      </w:r>
      <w:r w:rsidRPr="00C014B9">
        <w:rPr>
          <w:rFonts w:ascii="Times New Roman" w:hAnsi="Times New Roman"/>
          <w:bCs/>
          <w:sz w:val="24"/>
        </w:rPr>
        <w:t xml:space="preserve"> wordt als volgt gewijzigd:</w:t>
      </w:r>
    </w:p>
    <w:p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1. In het eerste lid wordt onder vervanging van de punt door een komma aan het slot van onderdeel c toegevoegd “dan wel”.</w:t>
      </w:r>
    </w:p>
    <w:p w:rsidR="00C014B9" w:rsidP="00C014B9" w:rsidRDefault="00C014B9">
      <w:pPr>
        <w:rPr>
          <w:rFonts w:ascii="Times New Roman" w:hAnsi="Times New Roman"/>
          <w:bCs/>
          <w:sz w:val="24"/>
        </w:rPr>
      </w:pPr>
    </w:p>
    <w:p w:rsidR="00C014B9" w:rsidP="00C014B9" w:rsidRDefault="00C014B9">
      <w:pPr>
        <w:ind w:firstLine="284"/>
        <w:rPr>
          <w:rFonts w:ascii="Times New Roman" w:hAnsi="Times New Roman"/>
          <w:bCs/>
          <w:sz w:val="24"/>
        </w:rPr>
      </w:pPr>
      <w:r w:rsidRPr="00C014B9">
        <w:rPr>
          <w:rFonts w:ascii="Times New Roman" w:hAnsi="Times New Roman"/>
          <w:bCs/>
          <w:sz w:val="24"/>
        </w:rPr>
        <w:t xml:space="preserve">2. Aan het eerste lid wordt een </w:t>
      </w:r>
      <w:r>
        <w:rPr>
          <w:rFonts w:ascii="Times New Roman" w:hAnsi="Times New Roman"/>
          <w:bCs/>
          <w:sz w:val="24"/>
        </w:rPr>
        <w:t>onderdeel toegevoegd, luidende:</w:t>
      </w: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d. in verband waarmee vrees bestaat voor gedrag van de verdachte dat herhaald gevaar voor de gezondheid of het welzijn van een of meer dieren oplevert.</w:t>
      </w:r>
    </w:p>
    <w:p w:rsidR="00C014B9" w:rsidP="00C014B9" w:rsidRDefault="00C014B9">
      <w:pPr>
        <w:rPr>
          <w:rFonts w:ascii="Times New Roman" w:hAnsi="Times New Roman"/>
          <w:bCs/>
          <w:sz w:val="24"/>
        </w:rPr>
      </w:pPr>
    </w:p>
    <w:p w:rsidR="007C6B37" w:rsidP="00C014B9" w:rsidRDefault="00C014B9">
      <w:pPr>
        <w:ind w:firstLine="284"/>
        <w:rPr>
          <w:rFonts w:ascii="Times New Roman" w:hAnsi="Times New Roman"/>
          <w:bCs/>
          <w:sz w:val="24"/>
        </w:rPr>
      </w:pPr>
      <w:r w:rsidRPr="00C014B9">
        <w:rPr>
          <w:rFonts w:ascii="Times New Roman" w:hAnsi="Times New Roman"/>
          <w:bCs/>
          <w:sz w:val="24"/>
        </w:rPr>
        <w:t xml:space="preserve">3. Aan het tweede lid wordt onder vervanging van de punt door een komma aan het slot van onderdeel d een </w:t>
      </w:r>
      <w:r w:rsidR="007C6B37">
        <w:rPr>
          <w:rFonts w:ascii="Times New Roman" w:hAnsi="Times New Roman"/>
          <w:bCs/>
          <w:sz w:val="24"/>
        </w:rPr>
        <w:t>onderdeel toegevoegd, luidende:</w:t>
      </w: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e. geen of minder dieren te houden, dan wel bepaalde diersoorten niet te houden.</w:t>
      </w:r>
    </w:p>
    <w:p w:rsidRPr="00C014B9"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III</w:t>
      </w:r>
    </w:p>
    <w:p w:rsidRPr="00C014B9" w:rsidR="00C014B9" w:rsidP="00C014B9" w:rsidRDefault="00C014B9">
      <w:pPr>
        <w:rPr>
          <w:rFonts w:ascii="Times New Roman" w:hAnsi="Times New Roman"/>
          <w:bCs/>
          <w:sz w:val="24"/>
        </w:rPr>
      </w:pPr>
    </w:p>
    <w:p w:rsidRPr="002172C8" w:rsidR="00C014B9" w:rsidP="00C014B9" w:rsidRDefault="00C014B9">
      <w:pPr>
        <w:ind w:firstLine="284"/>
        <w:rPr>
          <w:rFonts w:ascii="Times New Roman" w:hAnsi="Times New Roman"/>
          <w:bCs/>
          <w:sz w:val="24"/>
        </w:rPr>
      </w:pPr>
      <w:r w:rsidRPr="002172C8">
        <w:rPr>
          <w:rFonts w:ascii="Times New Roman" w:hAnsi="Times New Roman"/>
          <w:bCs/>
          <w:sz w:val="24"/>
        </w:rPr>
        <w:t xml:space="preserve">De </w:t>
      </w:r>
      <w:r w:rsidRPr="002172C8">
        <w:rPr>
          <w:rFonts w:ascii="Times New Roman" w:hAnsi="Times New Roman"/>
          <w:sz w:val="24"/>
        </w:rPr>
        <w:t>Wet dieren</w:t>
      </w:r>
      <w:r w:rsidRPr="002172C8">
        <w:rPr>
          <w:rFonts w:ascii="Times New Roman" w:hAnsi="Times New Roman"/>
          <w:bCs/>
          <w:sz w:val="24"/>
        </w:rPr>
        <w:t xml:space="preserve"> wordt als volgt gewijzigd:</w:t>
      </w:r>
    </w:p>
    <w:p w:rsidRPr="002172C8" w:rsidR="00C014B9" w:rsidP="00C014B9" w:rsidRDefault="00C014B9">
      <w:pPr>
        <w:rPr>
          <w:rFonts w:ascii="Times New Roman" w:hAnsi="Times New Roman"/>
          <w:bCs/>
          <w:sz w:val="24"/>
        </w:rPr>
      </w:pPr>
    </w:p>
    <w:p w:rsidRPr="002172C8" w:rsidR="002172C8" w:rsidP="002172C8" w:rsidRDefault="002172C8">
      <w:pPr>
        <w:rPr>
          <w:rStyle w:val="markedcontent"/>
          <w:rFonts w:ascii="Times New Roman" w:hAnsi="Times New Roman"/>
          <w:sz w:val="24"/>
        </w:rPr>
      </w:pPr>
      <w:r w:rsidRPr="002172C8">
        <w:rPr>
          <w:rStyle w:val="markedcontent"/>
          <w:rFonts w:ascii="Times New Roman" w:hAnsi="Times New Roman"/>
          <w:sz w:val="24"/>
        </w:rPr>
        <w:t>0A</w:t>
      </w:r>
      <w:r w:rsidRPr="002172C8">
        <w:rPr>
          <w:rFonts w:ascii="Times New Roman" w:hAnsi="Times New Roman"/>
          <w:sz w:val="24"/>
        </w:rPr>
        <w:br/>
      </w:r>
    </w:p>
    <w:p w:rsidRPr="002172C8" w:rsidR="002172C8" w:rsidP="002172C8" w:rsidRDefault="002172C8">
      <w:pPr>
        <w:ind w:firstLine="284"/>
        <w:rPr>
          <w:rStyle w:val="markedcontent"/>
          <w:rFonts w:ascii="Times New Roman" w:hAnsi="Times New Roman"/>
          <w:sz w:val="24"/>
        </w:rPr>
      </w:pPr>
      <w:r w:rsidRPr="002172C8">
        <w:rPr>
          <w:rStyle w:val="markedcontent"/>
          <w:rFonts w:ascii="Times New Roman" w:hAnsi="Times New Roman"/>
          <w:sz w:val="24"/>
        </w:rPr>
        <w:t>Aan artikel 2.10, eerste lid, wordt een zin toegevoegd, luidende:</w:t>
      </w:r>
    </w:p>
    <w:p w:rsidRPr="002172C8" w:rsidR="002172C8" w:rsidP="002172C8" w:rsidRDefault="002172C8">
      <w:pPr>
        <w:ind w:firstLine="284"/>
        <w:rPr>
          <w:rStyle w:val="markedcontent"/>
          <w:rFonts w:ascii="Times New Roman" w:hAnsi="Times New Roman"/>
          <w:sz w:val="24"/>
        </w:rPr>
      </w:pPr>
      <w:r w:rsidRPr="002172C8">
        <w:rPr>
          <w:rStyle w:val="markedcontent"/>
          <w:rFonts w:ascii="Times New Roman" w:hAnsi="Times New Roman"/>
          <w:sz w:val="24"/>
        </w:rPr>
        <w:t>Bij algemene maatregel van bestuur worden in elk geval aangewezen de krachtens artikel 2.2, eerste lid, aangewezen zoogdiersoorten en ganzen.</w:t>
      </w:r>
    </w:p>
    <w:p w:rsidRPr="00C014B9" w:rsidR="002172C8" w:rsidP="00C014B9" w:rsidRDefault="002172C8">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A</w:t>
      </w:r>
    </w:p>
    <w:p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In de artikelen 2.15, vijfde en zesde lid, en 2.16, derde en vierde lid, wordt na “een bij artikel 2.8 verboden” telkens ingevoegd “of bij of krachtens algemene maatregel van bestuur aangewezen”.</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B</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Na artikel 5.10 wordt een artikel ingevoegd, luidende:</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5.10a. Houders van dieren</w:t>
      </w:r>
    </w:p>
    <w:p w:rsidRPr="00C014B9" w:rsidR="00C014B9" w:rsidP="00C014B9" w:rsidRDefault="00C014B9">
      <w:pPr>
        <w:rPr>
          <w:rFonts w:ascii="Times New Roman" w:hAnsi="Times New Roman"/>
          <w:b/>
          <w:sz w:val="24"/>
        </w:rPr>
      </w:pPr>
    </w:p>
    <w:p w:rsidRPr="00C014B9" w:rsidR="00C014B9" w:rsidP="00C014B9" w:rsidRDefault="00C014B9">
      <w:pPr>
        <w:pStyle w:val="Lijstalinea"/>
        <w:spacing w:after="0" w:line="240" w:lineRule="auto"/>
        <w:ind w:left="0" w:firstLine="284"/>
        <w:rPr>
          <w:rFonts w:ascii="Times New Roman" w:hAnsi="Times New Roman" w:eastAsia="Times New Roman" w:cs="Times New Roman"/>
          <w:bCs/>
          <w:sz w:val="24"/>
          <w:szCs w:val="24"/>
          <w:lang w:eastAsia="nl-NL"/>
        </w:rPr>
      </w:pPr>
      <w:r w:rsidRPr="00C014B9">
        <w:rPr>
          <w:rFonts w:ascii="Times New Roman" w:hAnsi="Times New Roman" w:eastAsia="Times New Roman" w:cs="Times New Roman"/>
          <w:bCs/>
          <w:sz w:val="24"/>
          <w:szCs w:val="24"/>
          <w:lang w:eastAsia="nl-NL"/>
        </w:rPr>
        <w:t>1. Onze Minister kan maatregelen treffen met betrekking tot houders van dieren ter bevordering van de kennis van de houder wanneer door die houder niet is voldaan aan het bepaalde bij of krachtens deze wet.</w:t>
      </w:r>
    </w:p>
    <w:p w:rsidRPr="00C014B9" w:rsidR="00C014B9" w:rsidP="00C014B9" w:rsidRDefault="00C014B9">
      <w:pPr>
        <w:pStyle w:val="Lijstalinea"/>
        <w:spacing w:after="0" w:line="240" w:lineRule="auto"/>
        <w:ind w:left="0" w:firstLine="284"/>
        <w:rPr>
          <w:rFonts w:ascii="Times New Roman" w:hAnsi="Times New Roman" w:eastAsia="Times New Roman" w:cs="Times New Roman"/>
          <w:bCs/>
          <w:sz w:val="24"/>
          <w:szCs w:val="24"/>
          <w:lang w:eastAsia="nl-NL"/>
        </w:rPr>
      </w:pPr>
      <w:r w:rsidRPr="00C014B9">
        <w:rPr>
          <w:rFonts w:ascii="Times New Roman" w:hAnsi="Times New Roman" w:eastAsia="Times New Roman" w:cs="Times New Roman"/>
          <w:bCs/>
          <w:sz w:val="24"/>
          <w:szCs w:val="24"/>
          <w:lang w:eastAsia="nl-NL"/>
        </w:rPr>
        <w:t>2. De maatregelen, bedoeld in het eerste lid, kunnen een verplichting inhouden tot het volgen van een cursus of training.</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C</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In artikel 5.12, eerste lid, wordt “de gezondheid van mens of dier” vervangen door “de gezondheid van mens of dier, of het welzijn van dieren”.</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D</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 xml:space="preserve">In artikel 8.6, eerste lid, onderdeel a, onder 1°, wordt na "2.10, tweede, derde en vierde lid,” ingevoegd “2.15, vijfde en zesde lid, 2.16, eerste, derde en vierde lid,” en wordt na “5.10,” ingevoegd “5.10a,”. </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E</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In artikel 8.11, eerste lid, vervalt “1.4,” en wordt na “artikel 7.5 derde lid,” ingevoegd “of met de maatregel, als bedoeld in artikel 8.11a”.</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F</w:t>
      </w:r>
    </w:p>
    <w:p w:rsidRPr="00C014B9" w:rsidR="00C014B9" w:rsidP="00C014B9" w:rsidRDefault="00C014B9">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Na artikel 8.11 wordt een artikel ingevoegd, luidende:</w:t>
      </w:r>
    </w:p>
    <w:p w:rsidRPr="00C014B9" w:rsidR="00C014B9" w:rsidP="00C014B9" w:rsidRDefault="00C014B9">
      <w:pPr>
        <w:rPr>
          <w:rFonts w:ascii="Times New Roman" w:hAnsi="Times New Roman"/>
          <w:b/>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 xml:space="preserve">Artikel 8.11a. Strafrechtelijke </w:t>
      </w:r>
      <w:proofErr w:type="spellStart"/>
      <w:r w:rsidRPr="00C014B9">
        <w:rPr>
          <w:rFonts w:ascii="Times New Roman" w:hAnsi="Times New Roman"/>
          <w:b/>
          <w:sz w:val="24"/>
        </w:rPr>
        <w:t>vrijheidsbeperkende</w:t>
      </w:r>
      <w:proofErr w:type="spellEnd"/>
      <w:r w:rsidRPr="00C014B9">
        <w:rPr>
          <w:rFonts w:ascii="Times New Roman" w:hAnsi="Times New Roman"/>
          <w:b/>
          <w:sz w:val="24"/>
        </w:rPr>
        <w:t xml:space="preserve"> maatregel</w:t>
      </w:r>
    </w:p>
    <w:p w:rsidRPr="00C014B9" w:rsidR="00C014B9" w:rsidP="00C014B9" w:rsidRDefault="00C014B9">
      <w:pPr>
        <w:rPr>
          <w:rFonts w:ascii="Times New Roman" w:hAnsi="Times New Roman"/>
          <w:b/>
          <w:sz w:val="24"/>
        </w:rPr>
      </w:pPr>
    </w:p>
    <w:p w:rsidR="00C014B9" w:rsidP="00C014B9" w:rsidRDefault="00C014B9">
      <w:pPr>
        <w:ind w:firstLine="284"/>
        <w:rPr>
          <w:rFonts w:ascii="Times New Roman" w:hAnsi="Times New Roman"/>
          <w:bCs/>
          <w:sz w:val="24"/>
        </w:rPr>
      </w:pPr>
      <w:r w:rsidRPr="00C014B9">
        <w:rPr>
          <w:rFonts w:ascii="Times New Roman" w:hAnsi="Times New Roman"/>
          <w:bCs/>
          <w:sz w:val="24"/>
        </w:rPr>
        <w:t>1. Ter beveiliging van de maatschappij, ter bescherming van de goede zeden of ter voorkoming van strafbare feiten die de gezondheid of het welzijn van een of meer dieren benadelen, kan een maatregel strekkende tot beperking van de vrijheid worden opgelegd bij de rechterlijke uitspraak:</w:t>
      </w:r>
    </w:p>
    <w:p w:rsidR="00C014B9" w:rsidP="00C014B9" w:rsidRDefault="00C014B9">
      <w:pPr>
        <w:ind w:firstLine="284"/>
        <w:rPr>
          <w:rFonts w:ascii="Times New Roman" w:hAnsi="Times New Roman"/>
          <w:bCs/>
          <w:sz w:val="24"/>
        </w:rPr>
      </w:pPr>
      <w:r w:rsidRPr="00C014B9">
        <w:rPr>
          <w:rFonts w:ascii="Times New Roman" w:hAnsi="Times New Roman"/>
          <w:bCs/>
          <w:sz w:val="24"/>
        </w:rPr>
        <w:t>a. waarbij iemand wegens een strafbaar feit wordt veroordeeld;</w:t>
      </w:r>
    </w:p>
    <w:p w:rsidR="00C014B9" w:rsidP="00C014B9" w:rsidRDefault="00C014B9">
      <w:pPr>
        <w:ind w:firstLine="284"/>
        <w:rPr>
          <w:rFonts w:ascii="Times New Roman" w:hAnsi="Times New Roman"/>
          <w:bCs/>
          <w:sz w:val="24"/>
        </w:rPr>
      </w:pPr>
      <w:r w:rsidRPr="00C014B9">
        <w:rPr>
          <w:rFonts w:ascii="Times New Roman" w:hAnsi="Times New Roman"/>
          <w:bCs/>
          <w:sz w:val="24"/>
        </w:rPr>
        <w:t>b. waarbij overeenkomstig artikel 9a van het Wetboek van Strafrecht wordt bepaald dat geen straf zal worden opgelegd.</w:t>
      </w:r>
    </w:p>
    <w:p w:rsidR="00C014B9" w:rsidP="00C014B9" w:rsidRDefault="00C014B9">
      <w:pPr>
        <w:ind w:firstLine="284"/>
        <w:rPr>
          <w:rFonts w:ascii="Times New Roman" w:hAnsi="Times New Roman"/>
          <w:bCs/>
          <w:sz w:val="24"/>
        </w:rPr>
      </w:pPr>
      <w:r w:rsidRPr="00C014B9">
        <w:rPr>
          <w:rFonts w:ascii="Times New Roman" w:hAnsi="Times New Roman"/>
          <w:bCs/>
          <w:sz w:val="24"/>
        </w:rPr>
        <w:t>2. De maatregel kan inhouden dat de verdachte wordt bevolen:</w:t>
      </w:r>
    </w:p>
    <w:p w:rsidR="00C014B9" w:rsidP="00C014B9" w:rsidRDefault="00C014B9">
      <w:pPr>
        <w:ind w:firstLine="284"/>
        <w:rPr>
          <w:rFonts w:ascii="Times New Roman" w:hAnsi="Times New Roman"/>
          <w:bCs/>
          <w:sz w:val="24"/>
        </w:rPr>
      </w:pPr>
      <w:r w:rsidRPr="00C014B9">
        <w:rPr>
          <w:rFonts w:ascii="Times New Roman" w:hAnsi="Times New Roman"/>
          <w:bCs/>
          <w:sz w:val="24"/>
        </w:rPr>
        <w:t>a. geen of minder dieren, dan wel bepaalde diersoorten niet, te houden,</w:t>
      </w:r>
    </w:p>
    <w:p w:rsidR="00C014B9" w:rsidP="00C014B9" w:rsidRDefault="00C014B9">
      <w:pPr>
        <w:ind w:firstLine="284"/>
        <w:rPr>
          <w:rFonts w:ascii="Times New Roman" w:hAnsi="Times New Roman"/>
          <w:bCs/>
          <w:sz w:val="24"/>
        </w:rPr>
      </w:pPr>
      <w:r w:rsidRPr="00C014B9">
        <w:rPr>
          <w:rFonts w:ascii="Times New Roman" w:hAnsi="Times New Roman"/>
          <w:bCs/>
          <w:sz w:val="24"/>
        </w:rPr>
        <w:t xml:space="preserve">b. zich niet op te houden in een bepaald gebied. </w:t>
      </w:r>
    </w:p>
    <w:p w:rsidRPr="002172C8" w:rsidR="00C014B9" w:rsidP="002172C8" w:rsidRDefault="002172C8">
      <w:pPr>
        <w:rPr>
          <w:rFonts w:ascii="Times New Roman" w:hAnsi="Times New Roman"/>
          <w:noProof/>
          <w:sz w:val="24"/>
        </w:rPr>
      </w:pPr>
      <w:r w:rsidRPr="002172C8">
        <w:rPr>
          <w:rFonts w:ascii="Times New Roman" w:hAnsi="Times New Roman"/>
          <w:noProof/>
          <w:sz w:val="24"/>
        </w:rPr>
        <w:tab/>
        <w:t xml:space="preserve">3. De maatregel kan voor de duur van het leven of voor een periode van ten hoogste dertig jaren worden opgelegd. </w:t>
      </w:r>
    </w:p>
    <w:p w:rsidR="00C014B9" w:rsidP="00C014B9" w:rsidRDefault="00C014B9">
      <w:pPr>
        <w:ind w:firstLine="284"/>
        <w:rPr>
          <w:rFonts w:ascii="Times New Roman" w:hAnsi="Times New Roman"/>
          <w:bCs/>
          <w:sz w:val="24"/>
        </w:rPr>
      </w:pPr>
      <w:r w:rsidRPr="00C014B9">
        <w:rPr>
          <w:rFonts w:ascii="Times New Roman" w:hAnsi="Times New Roman"/>
          <w:bCs/>
          <w:sz w:val="24"/>
        </w:rPr>
        <w:t xml:space="preserve">4. De rechter kan bij zijn uitspraak, ambtshalve of op vordering van de officier van justitie, bevelen dat de maatregel dadelijk uitvoerbaar is indien er ernstig rekening mee moet worden gehouden dat de veroordeelde wederom een strafbaar feit zal begaan dat de gezondheid of het welzijn van een of meer dieren benadeelt. </w:t>
      </w:r>
    </w:p>
    <w:p w:rsidR="00C014B9" w:rsidP="00C014B9" w:rsidRDefault="00C014B9">
      <w:pPr>
        <w:ind w:firstLine="284"/>
        <w:rPr>
          <w:rFonts w:ascii="Times New Roman" w:hAnsi="Times New Roman"/>
          <w:bCs/>
          <w:sz w:val="24"/>
        </w:rPr>
      </w:pPr>
      <w:r w:rsidRPr="00C014B9">
        <w:rPr>
          <w:rFonts w:ascii="Times New Roman" w:hAnsi="Times New Roman"/>
          <w:bCs/>
          <w:sz w:val="24"/>
        </w:rPr>
        <w:lastRenderedPageBreak/>
        <w:t>5. Het bevel, bedoeld in het vierde lid, kan door de rechter die kennisneemt van het hoger beroep, ambtshalve, op verzoek van de veroordeelde of op vordering van het openbaar ministerie, worden opgeheven.</w:t>
      </w: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6. De maatregel kan tezamen met straffen en andere maatregelen worden opgelegd.</w:t>
      </w:r>
    </w:p>
    <w:p w:rsidRPr="00C014B9" w:rsidR="00C014B9" w:rsidP="00C014B9" w:rsidRDefault="00C014B9">
      <w:pPr>
        <w:rPr>
          <w:rFonts w:ascii="Times New Roman" w:hAnsi="Times New Roman"/>
          <w:bCs/>
          <w:sz w:val="24"/>
        </w:rPr>
      </w:pPr>
    </w:p>
    <w:p w:rsidRPr="004D08BF" w:rsidR="004D08BF" w:rsidP="004D08BF" w:rsidRDefault="004D08BF">
      <w:pPr>
        <w:tabs>
          <w:tab w:val="left" w:pos="340"/>
        </w:tabs>
        <w:rPr>
          <w:rFonts w:ascii="Times New Roman" w:hAnsi="Times New Roman" w:eastAsia="MS Mincho"/>
          <w:sz w:val="24"/>
        </w:rPr>
      </w:pPr>
      <w:r w:rsidRPr="004D08BF">
        <w:rPr>
          <w:rFonts w:ascii="Times New Roman" w:hAnsi="Times New Roman" w:eastAsia="MS Mincho"/>
          <w:sz w:val="24"/>
        </w:rPr>
        <w:t>G</w:t>
      </w:r>
    </w:p>
    <w:p w:rsidRPr="004D08BF" w:rsidR="004D08BF" w:rsidP="004D08BF" w:rsidRDefault="004D08BF">
      <w:pPr>
        <w:tabs>
          <w:tab w:val="left" w:pos="340"/>
        </w:tabs>
        <w:rPr>
          <w:rFonts w:ascii="Times New Roman" w:hAnsi="Times New Roman" w:eastAsia="MS Mincho"/>
          <w:sz w:val="24"/>
        </w:rPr>
      </w:pPr>
    </w:p>
    <w:p w:rsidRPr="004D08BF" w:rsidR="004D08BF" w:rsidP="004D08BF" w:rsidRDefault="004D08BF">
      <w:pPr>
        <w:tabs>
          <w:tab w:val="left" w:pos="340"/>
        </w:tabs>
        <w:rPr>
          <w:rFonts w:ascii="Times New Roman" w:hAnsi="Times New Roman" w:eastAsia="MS Mincho"/>
          <w:sz w:val="24"/>
        </w:rPr>
      </w:pPr>
      <w:r w:rsidRPr="004D08BF">
        <w:rPr>
          <w:rFonts w:ascii="Times New Roman" w:hAnsi="Times New Roman" w:eastAsia="MS Mincho"/>
          <w:sz w:val="24"/>
        </w:rPr>
        <w:tab/>
        <w:t>Artikel 8.12 wordt als volgt gewijzigd:</w:t>
      </w:r>
    </w:p>
    <w:p w:rsidR="004D08BF" w:rsidP="004D08BF" w:rsidRDefault="004D08BF">
      <w:pPr>
        <w:tabs>
          <w:tab w:val="left" w:pos="340"/>
        </w:tabs>
        <w:rPr>
          <w:rFonts w:ascii="Times New Roman" w:hAnsi="Times New Roman" w:eastAsia="MS Mincho"/>
          <w:sz w:val="24"/>
        </w:rPr>
      </w:pPr>
    </w:p>
    <w:p w:rsidRPr="002172C8" w:rsidR="002172C8" w:rsidP="002172C8" w:rsidRDefault="002172C8">
      <w:pPr>
        <w:ind w:firstLine="284"/>
        <w:rPr>
          <w:rFonts w:ascii="Times New Roman" w:hAnsi="Times New Roman"/>
          <w:sz w:val="24"/>
        </w:rPr>
      </w:pPr>
      <w:r w:rsidRPr="002172C8">
        <w:rPr>
          <w:rFonts w:ascii="Times New Roman" w:hAnsi="Times New Roman"/>
          <w:sz w:val="24"/>
        </w:rPr>
        <w:t>0. In het eerste lid wordt “drie jaren” vervangen door “vijf jaren” en wordt “vierde categorie” vervangen door “vijfde categorie”.</w:t>
      </w:r>
    </w:p>
    <w:p w:rsidR="002172C8" w:rsidP="004D08BF" w:rsidRDefault="002172C8">
      <w:pPr>
        <w:tabs>
          <w:tab w:val="left" w:pos="340"/>
        </w:tabs>
        <w:rPr>
          <w:rFonts w:ascii="Times New Roman" w:hAnsi="Times New Roman" w:eastAsia="MS Mincho"/>
          <w:sz w:val="24"/>
        </w:rPr>
      </w:pPr>
    </w:p>
    <w:p w:rsidRPr="002172C8" w:rsidR="002172C8" w:rsidP="002172C8" w:rsidRDefault="002172C8">
      <w:pPr>
        <w:pStyle w:val="Lijstalinea"/>
        <w:ind w:left="0" w:firstLine="284"/>
        <w:rPr>
          <w:rFonts w:ascii="Times New Roman" w:hAnsi="Times New Roman" w:cs="Times New Roman"/>
          <w:sz w:val="24"/>
          <w:szCs w:val="24"/>
        </w:rPr>
      </w:pPr>
      <w:r w:rsidRPr="002172C8">
        <w:rPr>
          <w:rFonts w:ascii="Times New Roman" w:hAnsi="Times New Roman" w:cs="Times New Roman"/>
          <w:sz w:val="24"/>
          <w:szCs w:val="24"/>
        </w:rPr>
        <w:t>0a. In het tweede lid wordt “drie jaren” vervangen door “vijf jaren” en wordt “vierde categorie” vervangen door “vijfde categorie”.</w:t>
      </w:r>
    </w:p>
    <w:p w:rsidR="004D08BF" w:rsidP="004D08BF" w:rsidRDefault="004D08BF">
      <w:pPr>
        <w:tabs>
          <w:tab w:val="left" w:pos="340"/>
        </w:tabs>
        <w:rPr>
          <w:rFonts w:ascii="Times New Roman" w:hAnsi="Times New Roman" w:eastAsia="MS Mincho"/>
          <w:sz w:val="24"/>
        </w:rPr>
      </w:pPr>
      <w:r w:rsidRPr="004D08BF">
        <w:rPr>
          <w:rFonts w:ascii="Times New Roman" w:hAnsi="Times New Roman" w:eastAsia="MS Mincho"/>
          <w:sz w:val="24"/>
        </w:rPr>
        <w:tab/>
        <w:t>1. In het derde en zesde lid vervalt “1.4,”.</w:t>
      </w:r>
      <w:r w:rsidRPr="004D08BF">
        <w:rPr>
          <w:rFonts w:ascii="Times New Roman" w:hAnsi="Times New Roman" w:eastAsia="MS Mincho"/>
          <w:sz w:val="24"/>
        </w:rPr>
        <w:br/>
      </w:r>
    </w:p>
    <w:p w:rsidRPr="002172C8" w:rsidR="002172C8" w:rsidP="002172C8" w:rsidRDefault="002172C8">
      <w:pPr>
        <w:ind w:firstLine="284"/>
        <w:rPr>
          <w:rFonts w:ascii="Times New Roman" w:hAnsi="Times New Roman"/>
          <w:sz w:val="24"/>
          <w:shd w:val="clear" w:color="auto" w:fill="FFFFFF"/>
        </w:rPr>
      </w:pPr>
      <w:r w:rsidRPr="002172C8">
        <w:rPr>
          <w:rFonts w:ascii="Times New Roman" w:hAnsi="Times New Roman"/>
          <w:sz w:val="24"/>
        </w:rPr>
        <w:t>1a. In het derde lid wordt “</w:t>
      </w:r>
      <w:r w:rsidRPr="002172C8">
        <w:rPr>
          <w:rFonts w:ascii="Times New Roman" w:hAnsi="Times New Roman"/>
          <w:sz w:val="24"/>
          <w:shd w:val="clear" w:color="auto" w:fill="FFFFFF"/>
        </w:rPr>
        <w:t>zes maanden” vervangen door “een jaar” en wordt “derde categorie” vervangen door “vierde categorie”.</w:t>
      </w:r>
    </w:p>
    <w:p w:rsidRPr="002172C8" w:rsidR="002172C8" w:rsidP="002172C8" w:rsidRDefault="002172C8">
      <w:pPr>
        <w:ind w:firstLine="284"/>
        <w:rPr>
          <w:rFonts w:ascii="Times New Roman" w:hAnsi="Times New Roman"/>
          <w:sz w:val="24"/>
          <w:shd w:val="clear" w:color="auto" w:fill="FFFFFF"/>
        </w:rPr>
      </w:pPr>
    </w:p>
    <w:p w:rsidRPr="002172C8" w:rsidR="002172C8" w:rsidP="002172C8" w:rsidRDefault="002172C8">
      <w:pPr>
        <w:ind w:firstLine="284"/>
        <w:rPr>
          <w:rFonts w:ascii="Times New Roman" w:hAnsi="Times New Roman"/>
          <w:sz w:val="24"/>
        </w:rPr>
      </w:pPr>
      <w:r w:rsidRPr="002172C8">
        <w:rPr>
          <w:rFonts w:ascii="Times New Roman" w:hAnsi="Times New Roman"/>
          <w:sz w:val="24"/>
          <w:shd w:val="clear" w:color="auto" w:fill="FFFFFF"/>
        </w:rPr>
        <w:t xml:space="preserve">1b. </w:t>
      </w:r>
      <w:r w:rsidRPr="002172C8">
        <w:rPr>
          <w:rFonts w:ascii="Times New Roman" w:hAnsi="Times New Roman"/>
          <w:sz w:val="24"/>
        </w:rPr>
        <w:t xml:space="preserve">In het vierde lid wordt “zes maanden” vervangen door “een jaar” </w:t>
      </w:r>
      <w:r w:rsidRPr="002172C8">
        <w:rPr>
          <w:rFonts w:ascii="Times New Roman" w:hAnsi="Times New Roman"/>
          <w:sz w:val="24"/>
          <w:shd w:val="clear" w:color="auto" w:fill="FFFFFF"/>
        </w:rPr>
        <w:t>en wordt “derde categorie” vervangen door “vierde categorie”</w:t>
      </w:r>
      <w:r w:rsidRPr="002172C8">
        <w:rPr>
          <w:rFonts w:ascii="Times New Roman" w:hAnsi="Times New Roman"/>
          <w:sz w:val="24"/>
        </w:rPr>
        <w:t>.</w:t>
      </w:r>
    </w:p>
    <w:p w:rsidRPr="004D08BF" w:rsidR="002172C8" w:rsidP="004D08BF" w:rsidRDefault="002172C8">
      <w:pPr>
        <w:tabs>
          <w:tab w:val="left" w:pos="340"/>
        </w:tabs>
        <w:rPr>
          <w:rFonts w:ascii="Times New Roman" w:hAnsi="Times New Roman" w:eastAsia="MS Mincho"/>
          <w:sz w:val="24"/>
        </w:rPr>
      </w:pPr>
    </w:p>
    <w:p w:rsidRPr="004D08BF" w:rsidR="004D08BF" w:rsidP="004D08BF" w:rsidRDefault="004D08BF">
      <w:pPr>
        <w:tabs>
          <w:tab w:val="left" w:pos="340"/>
        </w:tabs>
        <w:rPr>
          <w:rFonts w:ascii="Times New Roman" w:hAnsi="Times New Roman" w:eastAsia="MS Mincho"/>
          <w:sz w:val="24"/>
        </w:rPr>
      </w:pPr>
      <w:r w:rsidRPr="004D08BF">
        <w:rPr>
          <w:rFonts w:ascii="Times New Roman" w:hAnsi="Times New Roman" w:eastAsia="MS Mincho"/>
          <w:sz w:val="24"/>
        </w:rPr>
        <w:tab/>
        <w:t>2. Er wordt een lid toegevoegd, luidende:</w:t>
      </w:r>
    </w:p>
    <w:p w:rsidRPr="004D08BF" w:rsidR="004D08BF" w:rsidP="004D08BF" w:rsidRDefault="004D08BF">
      <w:pPr>
        <w:tabs>
          <w:tab w:val="left" w:pos="340"/>
        </w:tabs>
        <w:rPr>
          <w:rFonts w:ascii="Times New Roman" w:hAnsi="Times New Roman" w:eastAsia="MS Mincho"/>
          <w:sz w:val="24"/>
        </w:rPr>
      </w:pPr>
      <w:r w:rsidRPr="004D08BF">
        <w:rPr>
          <w:rFonts w:ascii="Times New Roman" w:hAnsi="Times New Roman" w:eastAsia="MS Mincho"/>
          <w:sz w:val="24"/>
        </w:rPr>
        <w:tab/>
        <w:t>7. Gedragingen in strijd met artikel 8.11a worden gestraft met gevangenisstraf van ten hoogste een jaar of een geldboete van de derde categorie.</w:t>
      </w:r>
    </w:p>
    <w:p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IV</w:t>
      </w:r>
    </w:p>
    <w:p w:rsidRPr="00C014B9" w:rsidR="00C014B9" w:rsidP="00C014B9" w:rsidRDefault="00C014B9">
      <w:pPr>
        <w:rPr>
          <w:rFonts w:ascii="Times New Roman" w:hAnsi="Times New Roman"/>
          <w:b/>
          <w:sz w:val="24"/>
        </w:rPr>
      </w:pPr>
    </w:p>
    <w:p w:rsidRPr="00C014B9" w:rsidR="00C014B9" w:rsidP="00C014B9" w:rsidRDefault="00C014B9">
      <w:pPr>
        <w:ind w:firstLine="284"/>
        <w:rPr>
          <w:rFonts w:ascii="Times New Roman" w:hAnsi="Times New Roman"/>
          <w:b/>
          <w:sz w:val="24"/>
        </w:rPr>
      </w:pPr>
      <w:r w:rsidRPr="00C014B9">
        <w:rPr>
          <w:rFonts w:ascii="Times New Roman" w:hAnsi="Times New Roman"/>
          <w:bCs/>
          <w:sz w:val="24"/>
        </w:rPr>
        <w:t xml:space="preserve">In artikel 1, onderdelen 1° en 2°, van de </w:t>
      </w:r>
      <w:r w:rsidRPr="00C014B9">
        <w:rPr>
          <w:rFonts w:ascii="Times New Roman" w:hAnsi="Times New Roman"/>
          <w:sz w:val="24"/>
        </w:rPr>
        <w:t>Wet op de economische delicten</w:t>
      </w:r>
      <w:r w:rsidRPr="00C014B9">
        <w:rPr>
          <w:rFonts w:ascii="Times New Roman" w:hAnsi="Times New Roman"/>
          <w:bCs/>
          <w:sz w:val="24"/>
        </w:rPr>
        <w:t xml:space="preserve"> vervalt in de zinsneden met betrekking tot de Wet dieren “waar dieren van krachtens artikel 2.3, tweede lid, aangewezen soorten of categorieën, worden gehouden”.</w:t>
      </w:r>
    </w:p>
    <w:p w:rsidRPr="00C014B9" w:rsidR="00C014B9" w:rsidP="00C014B9" w:rsidRDefault="00C014B9">
      <w:pPr>
        <w:rPr>
          <w:rFonts w:ascii="Times New Roman" w:hAnsi="Times New Roman"/>
          <w:bCs/>
          <w:sz w:val="24"/>
        </w:rPr>
      </w:pPr>
    </w:p>
    <w:p w:rsidR="00C014B9" w:rsidP="00C014B9" w:rsidRDefault="00C014B9">
      <w:pPr>
        <w:rPr>
          <w:rFonts w:ascii="Times New Roman" w:hAnsi="Times New Roman"/>
          <w:b/>
          <w:sz w:val="24"/>
        </w:rPr>
      </w:pPr>
    </w:p>
    <w:p w:rsidR="00C014B9" w:rsidP="00C014B9" w:rsidRDefault="00C014B9">
      <w:pPr>
        <w:rPr>
          <w:rFonts w:ascii="Times New Roman" w:hAnsi="Times New Roman"/>
          <w:b/>
          <w:sz w:val="24"/>
        </w:rPr>
      </w:pPr>
      <w:r w:rsidRPr="00C014B9">
        <w:rPr>
          <w:rFonts w:ascii="Times New Roman" w:hAnsi="Times New Roman"/>
          <w:b/>
          <w:sz w:val="24"/>
        </w:rPr>
        <w:t>ARTIKEL V</w:t>
      </w:r>
    </w:p>
    <w:p w:rsidR="00C014B9" w:rsidP="00C014B9" w:rsidRDefault="00C014B9">
      <w:pPr>
        <w:rPr>
          <w:rFonts w:ascii="Times New Roman" w:hAnsi="Times New Roman"/>
          <w:b/>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Deze wet wordt aangehaald als: Wet aanpak dierenmishandeling en dierverwaarlozing</w:t>
      </w:r>
    </w:p>
    <w:p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
          <w:sz w:val="24"/>
        </w:rPr>
      </w:pPr>
      <w:r w:rsidRPr="00C014B9">
        <w:rPr>
          <w:rFonts w:ascii="Times New Roman" w:hAnsi="Times New Roman"/>
          <w:b/>
          <w:sz w:val="24"/>
        </w:rPr>
        <w:t>ARTIKEL VI</w:t>
      </w:r>
    </w:p>
    <w:p w:rsidRPr="00C014B9" w:rsidR="00C014B9" w:rsidP="00C014B9" w:rsidRDefault="00C014B9">
      <w:pPr>
        <w:rPr>
          <w:rFonts w:ascii="Times New Roman" w:hAnsi="Times New Roman"/>
          <w:b/>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t>Deze wet treedt in werking op een bij koninklijk besluit te bepalen tijdstip dat voor de verschillende artikelen of onderdelen daarvan verschillend kan worden vastgesteld.</w:t>
      </w:r>
    </w:p>
    <w:p w:rsidR="00767066" w:rsidP="00C014B9" w:rsidRDefault="00767066">
      <w:pPr>
        <w:rPr>
          <w:rFonts w:ascii="Times New Roman" w:hAnsi="Times New Roman"/>
          <w:bCs/>
          <w:sz w:val="24"/>
        </w:rPr>
      </w:pPr>
    </w:p>
    <w:p w:rsidR="00767066" w:rsidP="00C014B9" w:rsidRDefault="00767066">
      <w:pPr>
        <w:rPr>
          <w:rFonts w:ascii="Times New Roman" w:hAnsi="Times New Roman"/>
          <w:bCs/>
          <w:sz w:val="24"/>
        </w:rPr>
      </w:pPr>
    </w:p>
    <w:p w:rsidR="004E776B" w:rsidP="00C014B9" w:rsidRDefault="004E776B">
      <w:pPr>
        <w:rPr>
          <w:rFonts w:ascii="Times New Roman" w:hAnsi="Times New Roman"/>
          <w:bCs/>
          <w:sz w:val="24"/>
        </w:rPr>
      </w:pPr>
    </w:p>
    <w:p w:rsidRPr="00C014B9" w:rsidR="00C014B9" w:rsidP="00C014B9" w:rsidRDefault="00C014B9">
      <w:pPr>
        <w:ind w:firstLine="284"/>
        <w:rPr>
          <w:rFonts w:ascii="Times New Roman" w:hAnsi="Times New Roman"/>
          <w:bCs/>
          <w:sz w:val="24"/>
        </w:rPr>
      </w:pPr>
      <w:r w:rsidRPr="00C014B9">
        <w:rPr>
          <w:rFonts w:ascii="Times New Roman" w:hAnsi="Times New Roman"/>
          <w:bCs/>
          <w:sz w:val="24"/>
        </w:rPr>
        <w:lastRenderedPageBreak/>
        <w:t>Lasten en bevelen dat deze in het Staatsblad zal worden geplaatst en dat alle ministeries, autori</w:t>
      </w:r>
      <w:r>
        <w:rPr>
          <w:rFonts w:ascii="Times New Roman" w:hAnsi="Times New Roman"/>
          <w:bCs/>
          <w:sz w:val="24"/>
        </w:rPr>
        <w:t>teiten, colleges en ambtenaren d</w:t>
      </w:r>
      <w:r w:rsidRPr="00C014B9">
        <w:rPr>
          <w:rFonts w:ascii="Times New Roman" w:hAnsi="Times New Roman"/>
          <w:bCs/>
          <w:sz w:val="24"/>
        </w:rPr>
        <w:t>ie zulks aangaat, aan de nauwkeurige uitvoering de hand zullen houden.</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Gegeven</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r w:rsidRPr="00C014B9">
        <w:rPr>
          <w:rFonts w:ascii="Times New Roman" w:hAnsi="Times New Roman"/>
          <w:bCs/>
          <w:sz w:val="24"/>
        </w:rPr>
        <w:t>De Minister van Justitie en Veiligheid,</w:t>
      </w: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00C014B9" w:rsidP="00C014B9" w:rsidRDefault="00C014B9">
      <w:pPr>
        <w:rPr>
          <w:rFonts w:ascii="Times New Roman" w:hAnsi="Times New Roman"/>
          <w:bCs/>
          <w:sz w:val="24"/>
        </w:rPr>
      </w:pPr>
    </w:p>
    <w:p w:rsidRPr="00C014B9" w:rsidR="00C014B9" w:rsidP="00C014B9" w:rsidRDefault="00C014B9">
      <w:pPr>
        <w:rPr>
          <w:rFonts w:ascii="Times New Roman" w:hAnsi="Times New Roman"/>
          <w:bCs/>
          <w:sz w:val="24"/>
        </w:rPr>
      </w:pPr>
    </w:p>
    <w:p w:rsidRPr="00C014B9" w:rsidR="00C014B9" w:rsidP="00C014B9" w:rsidRDefault="00C014B9">
      <w:pPr>
        <w:rPr>
          <w:rFonts w:ascii="Times New Roman" w:hAnsi="Times New Roman"/>
          <w:sz w:val="24"/>
        </w:rPr>
      </w:pPr>
      <w:r w:rsidRPr="00C014B9">
        <w:rPr>
          <w:rFonts w:ascii="Times New Roman" w:hAnsi="Times New Roman"/>
          <w:bCs/>
          <w:sz w:val="24"/>
        </w:rPr>
        <w:t>De Minister van</w:t>
      </w:r>
      <w:r w:rsidRPr="00C014B9">
        <w:rPr>
          <w:rFonts w:ascii="Times New Roman" w:hAnsi="Times New Roman"/>
          <w:sz w:val="24"/>
        </w:rPr>
        <w:t xml:space="preserve"> Landbouw, Natuur en Voedselkwaliteit,</w:t>
      </w:r>
    </w:p>
    <w:p w:rsidR="00CB3578" w:rsidP="00C014B9" w:rsidRDefault="00CB3578">
      <w:pPr>
        <w:tabs>
          <w:tab w:val="left" w:pos="284"/>
          <w:tab w:val="left" w:pos="567"/>
          <w:tab w:val="left" w:pos="851"/>
        </w:tabs>
        <w:ind w:right="1848"/>
        <w:rPr>
          <w:rFonts w:ascii="Times New Roman" w:hAnsi="Times New Roman"/>
          <w:sz w:val="24"/>
        </w:rPr>
      </w:pPr>
    </w:p>
    <w:p w:rsidR="006C3E5A" w:rsidP="00C014B9" w:rsidRDefault="006C3E5A">
      <w:pPr>
        <w:tabs>
          <w:tab w:val="left" w:pos="284"/>
          <w:tab w:val="left" w:pos="567"/>
          <w:tab w:val="left" w:pos="851"/>
        </w:tabs>
        <w:ind w:right="1848"/>
        <w:rPr>
          <w:rFonts w:ascii="Times New Roman" w:hAnsi="Times New Roman"/>
          <w:sz w:val="24"/>
        </w:rPr>
      </w:pPr>
    </w:p>
    <w:p w:rsidR="006C3E5A" w:rsidP="00C014B9" w:rsidRDefault="006C3E5A">
      <w:pPr>
        <w:tabs>
          <w:tab w:val="left" w:pos="284"/>
          <w:tab w:val="left" w:pos="567"/>
          <w:tab w:val="left" w:pos="851"/>
        </w:tabs>
        <w:ind w:right="1848"/>
        <w:rPr>
          <w:rFonts w:ascii="Times New Roman" w:hAnsi="Times New Roman"/>
          <w:sz w:val="24"/>
        </w:rPr>
      </w:pPr>
    </w:p>
    <w:p w:rsidR="006C3E5A" w:rsidP="00C014B9" w:rsidRDefault="006C3E5A">
      <w:pPr>
        <w:tabs>
          <w:tab w:val="left" w:pos="284"/>
          <w:tab w:val="left" w:pos="567"/>
          <w:tab w:val="left" w:pos="851"/>
        </w:tabs>
        <w:ind w:right="1848"/>
        <w:rPr>
          <w:rFonts w:ascii="Times New Roman" w:hAnsi="Times New Roman"/>
          <w:sz w:val="24"/>
        </w:rPr>
      </w:pPr>
    </w:p>
    <w:p w:rsidR="006C3E5A" w:rsidP="00C014B9" w:rsidRDefault="006C3E5A">
      <w:pPr>
        <w:tabs>
          <w:tab w:val="left" w:pos="284"/>
          <w:tab w:val="left" w:pos="567"/>
          <w:tab w:val="left" w:pos="851"/>
        </w:tabs>
        <w:ind w:right="1848"/>
        <w:rPr>
          <w:rFonts w:ascii="Times New Roman" w:hAnsi="Times New Roman"/>
          <w:sz w:val="24"/>
        </w:rPr>
      </w:pPr>
    </w:p>
    <w:p w:rsidR="006C3E5A" w:rsidP="00C014B9" w:rsidRDefault="006C3E5A">
      <w:pPr>
        <w:tabs>
          <w:tab w:val="left" w:pos="284"/>
          <w:tab w:val="left" w:pos="567"/>
          <w:tab w:val="left" w:pos="851"/>
        </w:tabs>
        <w:ind w:right="1848"/>
        <w:rPr>
          <w:rFonts w:ascii="Times New Roman" w:hAnsi="Times New Roman"/>
          <w:sz w:val="24"/>
        </w:rPr>
      </w:pPr>
    </w:p>
    <w:p w:rsidR="006C3E5A" w:rsidP="00C014B9" w:rsidRDefault="006C3E5A">
      <w:pPr>
        <w:tabs>
          <w:tab w:val="left" w:pos="284"/>
          <w:tab w:val="left" w:pos="567"/>
          <w:tab w:val="left" w:pos="851"/>
        </w:tabs>
        <w:ind w:right="1848"/>
        <w:rPr>
          <w:rFonts w:ascii="Times New Roman" w:hAnsi="Times New Roman"/>
          <w:sz w:val="24"/>
        </w:rPr>
      </w:pPr>
    </w:p>
    <w:p w:rsidR="006C3E5A" w:rsidP="00C014B9" w:rsidRDefault="006C3E5A">
      <w:pPr>
        <w:tabs>
          <w:tab w:val="left" w:pos="284"/>
          <w:tab w:val="left" w:pos="567"/>
          <w:tab w:val="left" w:pos="851"/>
        </w:tabs>
        <w:ind w:right="1848"/>
        <w:rPr>
          <w:rFonts w:ascii="Times New Roman" w:hAnsi="Times New Roman"/>
          <w:sz w:val="24"/>
        </w:rPr>
      </w:pPr>
    </w:p>
    <w:p w:rsidR="006C3E5A" w:rsidP="00C014B9" w:rsidRDefault="006C3E5A">
      <w:pPr>
        <w:tabs>
          <w:tab w:val="left" w:pos="284"/>
          <w:tab w:val="left" w:pos="567"/>
          <w:tab w:val="left" w:pos="851"/>
        </w:tabs>
        <w:ind w:right="1848"/>
        <w:rPr>
          <w:rFonts w:ascii="Times New Roman" w:hAnsi="Times New Roman"/>
          <w:sz w:val="24"/>
        </w:rPr>
      </w:pPr>
    </w:p>
    <w:p w:rsidRPr="00C014B9" w:rsidR="006C3E5A" w:rsidP="006C3E5A" w:rsidRDefault="006C3E5A">
      <w:pPr>
        <w:rPr>
          <w:rFonts w:ascii="Times New Roman" w:hAnsi="Times New Roman"/>
          <w:bCs/>
          <w:sz w:val="24"/>
        </w:rPr>
      </w:pPr>
      <w:r w:rsidRPr="00C014B9">
        <w:rPr>
          <w:rFonts w:ascii="Times New Roman" w:hAnsi="Times New Roman"/>
          <w:bCs/>
          <w:sz w:val="24"/>
        </w:rPr>
        <w:t>De Minister van Justitie en Veiligheid,</w:t>
      </w:r>
    </w:p>
    <w:p w:rsidRPr="00C014B9" w:rsidR="006C3E5A" w:rsidP="006C3E5A" w:rsidRDefault="006C3E5A">
      <w:pPr>
        <w:rPr>
          <w:rFonts w:ascii="Times New Roman" w:hAnsi="Times New Roman"/>
          <w:bCs/>
          <w:sz w:val="24"/>
        </w:rPr>
      </w:pPr>
    </w:p>
    <w:p w:rsidRPr="00C014B9" w:rsidR="006C3E5A" w:rsidP="006C3E5A" w:rsidRDefault="006C3E5A">
      <w:pPr>
        <w:rPr>
          <w:rFonts w:ascii="Times New Roman" w:hAnsi="Times New Roman"/>
          <w:bCs/>
          <w:sz w:val="24"/>
        </w:rPr>
      </w:pPr>
    </w:p>
    <w:p w:rsidR="006C3E5A" w:rsidP="006C3E5A" w:rsidRDefault="006C3E5A">
      <w:pPr>
        <w:rPr>
          <w:rFonts w:ascii="Times New Roman" w:hAnsi="Times New Roman"/>
          <w:bCs/>
          <w:sz w:val="24"/>
        </w:rPr>
      </w:pPr>
    </w:p>
    <w:p w:rsidR="006C3E5A" w:rsidP="006C3E5A" w:rsidRDefault="006C3E5A">
      <w:pPr>
        <w:rPr>
          <w:rFonts w:ascii="Times New Roman" w:hAnsi="Times New Roman"/>
          <w:bCs/>
          <w:sz w:val="24"/>
        </w:rPr>
      </w:pPr>
    </w:p>
    <w:p w:rsidR="006C3E5A" w:rsidP="006C3E5A" w:rsidRDefault="006C3E5A">
      <w:pPr>
        <w:rPr>
          <w:rFonts w:ascii="Times New Roman" w:hAnsi="Times New Roman"/>
          <w:bCs/>
          <w:sz w:val="24"/>
        </w:rPr>
      </w:pPr>
    </w:p>
    <w:p w:rsidR="006C3E5A" w:rsidP="006C3E5A" w:rsidRDefault="006C3E5A">
      <w:pPr>
        <w:rPr>
          <w:rFonts w:ascii="Times New Roman" w:hAnsi="Times New Roman"/>
          <w:bCs/>
          <w:sz w:val="24"/>
        </w:rPr>
      </w:pPr>
    </w:p>
    <w:p w:rsidR="006C3E5A" w:rsidP="006C3E5A" w:rsidRDefault="006C3E5A">
      <w:pPr>
        <w:rPr>
          <w:rFonts w:ascii="Times New Roman" w:hAnsi="Times New Roman"/>
          <w:bCs/>
          <w:sz w:val="24"/>
        </w:rPr>
      </w:pPr>
    </w:p>
    <w:p w:rsidR="006C3E5A" w:rsidP="006C3E5A" w:rsidRDefault="006C3E5A">
      <w:pPr>
        <w:rPr>
          <w:rFonts w:ascii="Times New Roman" w:hAnsi="Times New Roman"/>
          <w:bCs/>
          <w:sz w:val="24"/>
        </w:rPr>
      </w:pPr>
    </w:p>
    <w:p w:rsidRPr="00C014B9" w:rsidR="006C3E5A" w:rsidP="006C3E5A" w:rsidRDefault="006C3E5A">
      <w:pPr>
        <w:rPr>
          <w:rFonts w:ascii="Times New Roman" w:hAnsi="Times New Roman"/>
          <w:bCs/>
          <w:sz w:val="24"/>
        </w:rPr>
      </w:pPr>
    </w:p>
    <w:p w:rsidRPr="00C014B9" w:rsidR="006C3E5A" w:rsidP="006C3E5A" w:rsidRDefault="006C3E5A">
      <w:pPr>
        <w:rPr>
          <w:rFonts w:ascii="Times New Roman" w:hAnsi="Times New Roman"/>
          <w:sz w:val="24"/>
        </w:rPr>
      </w:pPr>
      <w:r w:rsidRPr="00C014B9">
        <w:rPr>
          <w:rFonts w:ascii="Times New Roman" w:hAnsi="Times New Roman"/>
          <w:bCs/>
          <w:sz w:val="24"/>
        </w:rPr>
        <w:t>De Minister van</w:t>
      </w:r>
      <w:r w:rsidRPr="00C014B9">
        <w:rPr>
          <w:rFonts w:ascii="Times New Roman" w:hAnsi="Times New Roman"/>
          <w:sz w:val="24"/>
        </w:rPr>
        <w:t xml:space="preserve"> Landbouw, Natuur en Voedselkwaliteit,</w:t>
      </w:r>
    </w:p>
    <w:p w:rsidR="006C3E5A" w:rsidP="00C014B9" w:rsidRDefault="006C3E5A">
      <w:pPr>
        <w:tabs>
          <w:tab w:val="left" w:pos="284"/>
          <w:tab w:val="left" w:pos="567"/>
          <w:tab w:val="left" w:pos="851"/>
        </w:tabs>
        <w:ind w:right="1848"/>
        <w:rPr>
          <w:rFonts w:ascii="Times New Roman" w:hAnsi="Times New Roman"/>
          <w:sz w:val="24"/>
        </w:rPr>
      </w:pPr>
      <w:bookmarkStart w:name="_GoBack" w:id="0"/>
      <w:bookmarkEnd w:id="0"/>
    </w:p>
    <w:p w:rsidR="00767066" w:rsidP="00C014B9" w:rsidRDefault="00767066">
      <w:pPr>
        <w:tabs>
          <w:tab w:val="left" w:pos="284"/>
          <w:tab w:val="left" w:pos="567"/>
          <w:tab w:val="left" w:pos="851"/>
        </w:tabs>
        <w:ind w:right="1848"/>
        <w:rPr>
          <w:rFonts w:ascii="Times New Roman" w:hAnsi="Times New Roman"/>
          <w:sz w:val="24"/>
        </w:rPr>
      </w:pPr>
    </w:p>
    <w:p w:rsidR="00767066" w:rsidP="00C014B9" w:rsidRDefault="00767066">
      <w:pPr>
        <w:tabs>
          <w:tab w:val="left" w:pos="284"/>
          <w:tab w:val="left" w:pos="567"/>
          <w:tab w:val="left" w:pos="851"/>
        </w:tabs>
        <w:ind w:right="1848"/>
        <w:rPr>
          <w:rFonts w:ascii="Times New Roman" w:hAnsi="Times New Roman"/>
          <w:sz w:val="24"/>
        </w:rPr>
      </w:pPr>
    </w:p>
    <w:p w:rsidR="00767066" w:rsidP="00C014B9" w:rsidRDefault="00767066">
      <w:pPr>
        <w:tabs>
          <w:tab w:val="left" w:pos="284"/>
          <w:tab w:val="left" w:pos="567"/>
          <w:tab w:val="left" w:pos="851"/>
        </w:tabs>
        <w:ind w:right="1848"/>
        <w:rPr>
          <w:rFonts w:ascii="Times New Roman" w:hAnsi="Times New Roman"/>
          <w:sz w:val="24"/>
        </w:rPr>
      </w:pPr>
    </w:p>
    <w:p w:rsidR="00767066" w:rsidP="00C014B9" w:rsidRDefault="00767066">
      <w:pPr>
        <w:tabs>
          <w:tab w:val="left" w:pos="284"/>
          <w:tab w:val="left" w:pos="567"/>
          <w:tab w:val="left" w:pos="851"/>
        </w:tabs>
        <w:ind w:right="1848"/>
        <w:rPr>
          <w:rFonts w:ascii="Times New Roman" w:hAnsi="Times New Roman"/>
          <w:sz w:val="24"/>
        </w:rPr>
      </w:pPr>
    </w:p>
    <w:p w:rsidR="00767066" w:rsidP="00C014B9" w:rsidRDefault="00767066">
      <w:pPr>
        <w:tabs>
          <w:tab w:val="left" w:pos="284"/>
          <w:tab w:val="left" w:pos="567"/>
          <w:tab w:val="left" w:pos="851"/>
        </w:tabs>
        <w:ind w:right="1848"/>
        <w:rPr>
          <w:rFonts w:ascii="Times New Roman" w:hAnsi="Times New Roman"/>
          <w:sz w:val="24"/>
        </w:rPr>
      </w:pPr>
    </w:p>
    <w:p w:rsidR="00767066" w:rsidP="00C014B9" w:rsidRDefault="00767066">
      <w:pPr>
        <w:tabs>
          <w:tab w:val="left" w:pos="284"/>
          <w:tab w:val="left" w:pos="567"/>
          <w:tab w:val="left" w:pos="851"/>
        </w:tabs>
        <w:ind w:right="1848"/>
        <w:rPr>
          <w:rFonts w:ascii="Times New Roman" w:hAnsi="Times New Roman"/>
          <w:sz w:val="24"/>
        </w:rPr>
      </w:pPr>
    </w:p>
    <w:p w:rsidR="00767066" w:rsidP="00C014B9" w:rsidRDefault="00767066">
      <w:pPr>
        <w:tabs>
          <w:tab w:val="left" w:pos="284"/>
          <w:tab w:val="left" w:pos="567"/>
          <w:tab w:val="left" w:pos="851"/>
        </w:tabs>
        <w:ind w:right="1848"/>
        <w:rPr>
          <w:rFonts w:ascii="Times New Roman" w:hAnsi="Times New Roman"/>
          <w:sz w:val="24"/>
        </w:rPr>
      </w:pPr>
    </w:p>
    <w:p w:rsidRPr="00C014B9" w:rsidR="00767066" w:rsidP="00C014B9" w:rsidRDefault="00767066">
      <w:pPr>
        <w:tabs>
          <w:tab w:val="left" w:pos="284"/>
          <w:tab w:val="left" w:pos="567"/>
          <w:tab w:val="left" w:pos="851"/>
        </w:tabs>
        <w:ind w:right="1848"/>
        <w:rPr>
          <w:rFonts w:ascii="Times New Roman" w:hAnsi="Times New Roman"/>
          <w:sz w:val="24"/>
        </w:rPr>
      </w:pPr>
    </w:p>
    <w:sectPr w:rsidRPr="00C014B9" w:rsidR="0076706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4B9" w:rsidRDefault="00C014B9">
      <w:pPr>
        <w:spacing w:line="20" w:lineRule="exact"/>
      </w:pPr>
    </w:p>
  </w:endnote>
  <w:endnote w:type="continuationSeparator" w:id="0">
    <w:p w:rsidR="00C014B9" w:rsidRDefault="00C014B9">
      <w:pPr>
        <w:pStyle w:val="Amendement"/>
      </w:pPr>
      <w:r>
        <w:rPr>
          <w:b w:val="0"/>
          <w:bCs w:val="0"/>
        </w:rPr>
        <w:t xml:space="preserve"> </w:t>
      </w:r>
    </w:p>
  </w:endnote>
  <w:endnote w:type="continuationNotice" w:id="1">
    <w:p w:rsidR="00C014B9" w:rsidRDefault="00C014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3E5A">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4B9" w:rsidRDefault="00C014B9">
      <w:pPr>
        <w:pStyle w:val="Amendement"/>
      </w:pPr>
      <w:r>
        <w:rPr>
          <w:b w:val="0"/>
          <w:bCs w:val="0"/>
        </w:rPr>
        <w:separator/>
      </w:r>
    </w:p>
  </w:footnote>
  <w:footnote w:type="continuationSeparator" w:id="0">
    <w:p w:rsidR="00C014B9" w:rsidRDefault="00C01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B9"/>
    <w:rsid w:val="00012DBE"/>
    <w:rsid w:val="000A1D81"/>
    <w:rsid w:val="000F6C19"/>
    <w:rsid w:val="00111ED3"/>
    <w:rsid w:val="00177292"/>
    <w:rsid w:val="001C190E"/>
    <w:rsid w:val="002168F4"/>
    <w:rsid w:val="002172C8"/>
    <w:rsid w:val="002A727C"/>
    <w:rsid w:val="00397640"/>
    <w:rsid w:val="004D08BF"/>
    <w:rsid w:val="004E776B"/>
    <w:rsid w:val="0054084E"/>
    <w:rsid w:val="00545B2E"/>
    <w:rsid w:val="005D2707"/>
    <w:rsid w:val="00606255"/>
    <w:rsid w:val="006B607A"/>
    <w:rsid w:val="006C3E5A"/>
    <w:rsid w:val="00767066"/>
    <w:rsid w:val="007C6B37"/>
    <w:rsid w:val="007D451C"/>
    <w:rsid w:val="00826224"/>
    <w:rsid w:val="00827A53"/>
    <w:rsid w:val="00930A23"/>
    <w:rsid w:val="009361CE"/>
    <w:rsid w:val="00983F71"/>
    <w:rsid w:val="009C7354"/>
    <w:rsid w:val="009E6D7F"/>
    <w:rsid w:val="00A11E73"/>
    <w:rsid w:val="00A2521E"/>
    <w:rsid w:val="00AE436A"/>
    <w:rsid w:val="00C014B9"/>
    <w:rsid w:val="00C135B1"/>
    <w:rsid w:val="00C92DF8"/>
    <w:rsid w:val="00CB3578"/>
    <w:rsid w:val="00D20AFA"/>
    <w:rsid w:val="00D55648"/>
    <w:rsid w:val="00D66ED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0A12B"/>
  <w15:docId w15:val="{3C7DF2A5-6A50-4553-824C-0F6FD1DC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014B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vmp">
    <w:name w:val="avmp"/>
    <w:rsid w:val="00767066"/>
  </w:style>
  <w:style w:type="character" w:customStyle="1" w:styleId="markedcontent">
    <w:name w:val="markedcontent"/>
    <w:basedOn w:val="Standaardalinea-lettertype"/>
    <w:rsid w:val="00217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1110</ap:Words>
  <ap:Characters>6120</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2023-05-22T08:42:00.0000000Z</dcterms:created>
  <dcterms:modified xsi:type="dcterms:W3CDTF">2023-05-22T09:18:00.0000000Z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