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50832" w:rsidR="00E50832" w:rsidP="000D0DF5" w:rsidRDefault="00E5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50832">
              <w:rPr>
                <w:rFonts w:ascii="Times New Roman" w:hAnsi="Times New Roman"/>
              </w:rPr>
              <w:t>De Tweede Kamer der Staten-</w:t>
            </w:r>
            <w:r w:rsidRPr="00E50832">
              <w:rPr>
                <w:rFonts w:ascii="Times New Roman" w:hAnsi="Times New Roman"/>
              </w:rPr>
              <w:fldChar w:fldCharType="begin"/>
            </w:r>
            <w:r w:rsidRPr="00E50832">
              <w:rPr>
                <w:rFonts w:ascii="Times New Roman" w:hAnsi="Times New Roman"/>
              </w:rPr>
              <w:instrText xml:space="preserve">PRIVATE </w:instrText>
            </w:r>
            <w:r w:rsidRPr="00E50832">
              <w:rPr>
                <w:rFonts w:ascii="Times New Roman" w:hAnsi="Times New Roman"/>
              </w:rPr>
              <w:fldChar w:fldCharType="end"/>
            </w:r>
          </w:p>
          <w:p w:rsidRPr="00E50832" w:rsidR="00E50832" w:rsidP="000D0DF5" w:rsidRDefault="00E5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50832">
              <w:rPr>
                <w:rFonts w:ascii="Times New Roman" w:hAnsi="Times New Roman"/>
              </w:rPr>
              <w:t>Generaal zendt bijgaand door</w:t>
            </w:r>
          </w:p>
          <w:p w:rsidRPr="00E50832" w:rsidR="00E50832" w:rsidP="000D0DF5" w:rsidRDefault="00E5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50832">
              <w:rPr>
                <w:rFonts w:ascii="Times New Roman" w:hAnsi="Times New Roman"/>
              </w:rPr>
              <w:t>haar aangenomen wetsvoorstel</w:t>
            </w:r>
          </w:p>
          <w:p w:rsidRPr="00E50832" w:rsidR="00E50832" w:rsidP="000D0DF5" w:rsidRDefault="00E5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50832">
              <w:rPr>
                <w:rFonts w:ascii="Times New Roman" w:hAnsi="Times New Roman"/>
              </w:rPr>
              <w:t>aan de Eerste Kamer.</w:t>
            </w:r>
          </w:p>
          <w:p w:rsidRPr="00E50832" w:rsidR="00E50832" w:rsidP="000D0DF5" w:rsidRDefault="00E5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50832" w:rsidR="00E50832" w:rsidP="000D0DF5" w:rsidRDefault="00E5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50832">
              <w:rPr>
                <w:rFonts w:ascii="Times New Roman" w:hAnsi="Times New Roman"/>
              </w:rPr>
              <w:t>De Voorzitter,</w:t>
            </w:r>
          </w:p>
          <w:p w:rsidRPr="00E50832" w:rsidR="00E50832" w:rsidP="000D0DF5" w:rsidRDefault="00E5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50832" w:rsidR="00E50832" w:rsidP="000D0DF5" w:rsidRDefault="00E5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50832" w:rsidR="00E50832" w:rsidP="000D0DF5" w:rsidRDefault="00E5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50832" w:rsidR="00E50832" w:rsidP="000D0DF5" w:rsidRDefault="00E5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50832" w:rsidR="00E50832" w:rsidP="000D0DF5" w:rsidRDefault="00E5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50832" w:rsidR="00E50832" w:rsidP="000D0DF5" w:rsidRDefault="00E5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50832" w:rsidR="00E50832" w:rsidP="000D0DF5" w:rsidRDefault="00E5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50832" w:rsidR="00E50832" w:rsidP="000D0DF5" w:rsidRDefault="00E5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50832" w:rsidR="00E50832" w:rsidP="000D0DF5" w:rsidRDefault="00E50832">
            <w:pPr>
              <w:rPr>
                <w:rFonts w:ascii="Times New Roman" w:hAnsi="Times New Roman"/>
              </w:rPr>
            </w:pPr>
          </w:p>
          <w:p w:rsidRPr="00E50832" w:rsidR="00CB3578" w:rsidP="00E50832" w:rsidRDefault="00E50832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17 mei 2023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E50832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E50832" w:rsidRDefault="00E50832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E50832" w:rsidRDefault="00E508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E50832" w:rsidTr="003F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A727C" w:rsidR="00E50832" w:rsidP="000D5BC4" w:rsidRDefault="00E50832">
            <w:pPr>
              <w:rPr>
                <w:rFonts w:ascii="Times New Roman" w:hAnsi="Times New Roman"/>
                <w:b/>
                <w:sz w:val="24"/>
              </w:rPr>
            </w:pPr>
            <w:r w:rsidRPr="0009374B">
              <w:rPr>
                <w:rFonts w:ascii="Times New Roman" w:hAnsi="Times New Roman"/>
                <w:b/>
                <w:sz w:val="24"/>
              </w:rPr>
              <w:t>Wijziging van de begrotingsstaat van het Ministerie van Defensie (X) voor het jaar 2023 (Incidentele suppletoire begroting)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E50832" w:rsidTr="0058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E50832" w:rsidRDefault="00E50832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9374B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9374B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9374B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Ministerie van Defensie</w:t>
      </w:r>
      <w:r w:rsidR="004240B6">
        <w:rPr>
          <w:rFonts w:ascii="Times New Roman" w:hAnsi="Times New Roman"/>
          <w:sz w:val="24"/>
          <w:szCs w:val="20"/>
        </w:rPr>
        <w:t xml:space="preserve"> </w:t>
      </w:r>
      <w:r w:rsidRPr="0009374B">
        <w:rPr>
          <w:rFonts w:ascii="Times New Roman" w:hAnsi="Times New Roman"/>
          <w:sz w:val="24"/>
          <w:szCs w:val="20"/>
        </w:rPr>
        <w:t>(X) voor het jaar 2023;</w:t>
      </w: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9374B">
        <w:rPr>
          <w:rFonts w:ascii="Times New Roman" w:hAnsi="Times New Roman"/>
          <w:sz w:val="24"/>
          <w:szCs w:val="20"/>
        </w:rPr>
        <w:t>Zo is het, dat Wij met gemeen overleg der Staten-Generaal, hebben goedgevonden en verstaan, gelijk Wij goedvinden en verstaan bij deze:</w:t>
      </w: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09374B">
        <w:rPr>
          <w:rFonts w:ascii="Times New Roman" w:hAnsi="Times New Roman"/>
          <w:b/>
          <w:sz w:val="24"/>
          <w:szCs w:val="20"/>
        </w:rPr>
        <w:t>Artikel 1</w:t>
      </w: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9374B">
        <w:rPr>
          <w:rFonts w:ascii="Times New Roman" w:hAnsi="Times New Roman"/>
          <w:sz w:val="24"/>
          <w:szCs w:val="20"/>
        </w:rPr>
        <w:t>De begrotingsstaat van het Ministerie van Defensie voor het jaar 2023 wordt gewijzigd, zoals blijkt uit de desbetreffende bij deze wet behorende staat.</w:t>
      </w: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09374B">
        <w:rPr>
          <w:rFonts w:ascii="Times New Roman" w:hAnsi="Times New Roman"/>
          <w:b/>
          <w:sz w:val="24"/>
          <w:szCs w:val="20"/>
        </w:rPr>
        <w:t>Artikel 2</w:t>
      </w: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9374B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09374B">
        <w:rPr>
          <w:rFonts w:ascii="Times New Roman" w:hAnsi="Times New Roman"/>
          <w:b/>
          <w:sz w:val="24"/>
          <w:szCs w:val="20"/>
        </w:rPr>
        <w:t>Artikel 3</w:t>
      </w: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B3578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9374B">
        <w:rPr>
          <w:rFonts w:ascii="Times New Roman" w:hAnsi="Times New Roman"/>
          <w:sz w:val="24"/>
          <w:szCs w:val="20"/>
        </w:rPr>
        <w:t xml:space="preserve">Deze wet treedt in werking met ingang van 17 </w:t>
      </w:r>
      <w:r w:rsidR="004240B6">
        <w:rPr>
          <w:rFonts w:ascii="Times New Roman" w:hAnsi="Times New Roman"/>
          <w:sz w:val="24"/>
          <w:szCs w:val="20"/>
        </w:rPr>
        <w:t>f</w:t>
      </w:r>
      <w:r w:rsidRPr="0009374B">
        <w:rPr>
          <w:rFonts w:ascii="Times New Roman" w:hAnsi="Times New Roman"/>
          <w:sz w:val="24"/>
          <w:szCs w:val="20"/>
        </w:rPr>
        <w:t>ebruari 2023 van het onderhavige begrotingsjaar. Indien het Staatsblad waarin deze wet wordt geplaatst, wordt uitgege</w:t>
      </w:r>
      <w:r w:rsidR="004240B6">
        <w:rPr>
          <w:rFonts w:ascii="Times New Roman" w:hAnsi="Times New Roman"/>
          <w:sz w:val="24"/>
          <w:szCs w:val="20"/>
        </w:rPr>
        <w:t>ven op of na deze datum van 17 f</w:t>
      </w:r>
      <w:r w:rsidRPr="0009374B">
        <w:rPr>
          <w:rFonts w:ascii="Times New Roman" w:hAnsi="Times New Roman"/>
          <w:sz w:val="24"/>
          <w:szCs w:val="20"/>
        </w:rPr>
        <w:t>ebruari 2023, treedt zij in werking me</w:t>
      </w:r>
      <w:r w:rsidR="004240B6">
        <w:rPr>
          <w:rFonts w:ascii="Times New Roman" w:hAnsi="Times New Roman"/>
          <w:sz w:val="24"/>
          <w:szCs w:val="20"/>
        </w:rPr>
        <w:t xml:space="preserve">t ingang van de dag na de datum </w:t>
      </w:r>
      <w:r w:rsidRPr="0009374B">
        <w:rPr>
          <w:rFonts w:ascii="Times New Roman" w:hAnsi="Times New Roman"/>
          <w:sz w:val="24"/>
          <w:szCs w:val="20"/>
        </w:rPr>
        <w:t>van uitgifte van dat Staatsblad en</w:t>
      </w:r>
      <w:r w:rsidR="004240B6">
        <w:rPr>
          <w:rFonts w:ascii="Times New Roman" w:hAnsi="Times New Roman"/>
          <w:sz w:val="24"/>
          <w:szCs w:val="20"/>
        </w:rPr>
        <w:t xml:space="preserve"> werkt zij terug tot en met 17 f</w:t>
      </w:r>
      <w:r w:rsidRPr="0009374B">
        <w:rPr>
          <w:rFonts w:ascii="Times New Roman" w:hAnsi="Times New Roman"/>
          <w:sz w:val="24"/>
          <w:szCs w:val="20"/>
        </w:rPr>
        <w:t>ebruari 2023.</w:t>
      </w: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374B" w:rsidP="00393E23" w:rsidRDefault="0009374B">
      <w:pPr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09374B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9374B">
        <w:rPr>
          <w:rFonts w:ascii="Times New Roman" w:hAnsi="Times New Roman"/>
          <w:sz w:val="24"/>
          <w:szCs w:val="20"/>
        </w:rPr>
        <w:t>Gegeven</w:t>
      </w: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9374B"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374B" w:rsidP="00393E23" w:rsidRDefault="000937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9374B">
        <w:rPr>
          <w:rFonts w:ascii="Times New Roman" w:hAnsi="Times New Roman"/>
          <w:sz w:val="24"/>
          <w:szCs w:val="20"/>
        </w:rPr>
        <w:t>De Minister van Defensie</w:t>
      </w:r>
    </w:p>
    <w:p w:rsidR="00E50832" w:rsidP="0009374B" w:rsidRDefault="00E50832">
      <w:pPr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p w:rsidR="00E50832" w:rsidP="0009374B" w:rsidRDefault="00E50832">
      <w:pPr>
        <w:rPr>
          <w:rFonts w:ascii="Times New Roman" w:hAnsi="Times New Roman"/>
          <w:sz w:val="24"/>
          <w:szCs w:val="20"/>
        </w:rPr>
        <w:sectPr w:rsidR="00E50832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12112" w:type="dxa"/>
        <w:tblInd w:w="-90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3903"/>
        <w:gridCol w:w="1589"/>
        <w:gridCol w:w="1232"/>
        <w:gridCol w:w="1376"/>
        <w:gridCol w:w="1327"/>
        <w:gridCol w:w="922"/>
        <w:gridCol w:w="1149"/>
      </w:tblGrid>
      <w:tr w:rsidRPr="004240B6" w:rsidR="00AE0AE1" w:rsidTr="0040212B">
        <w:trPr>
          <w:tblHeader/>
        </w:trPr>
        <w:tc>
          <w:tcPr>
            <w:tcW w:w="0" w:type="auto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4240B6" w:rsidR="00AE0AE1" w:rsidP="00AE0AE1" w:rsidRDefault="00AE0AE1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color w:val="FFFFFF"/>
                <w:kern w:val="3"/>
                <w:sz w:val="18"/>
                <w:szCs w:val="18"/>
              </w:rPr>
              <w:lastRenderedPageBreak/>
              <w:t>Wijziging begrotingsstaat van het Ministerie van Defensie (X) voor het jaar 2023 (Incidentele suppletoire begroting) (bedragen x € 1.000)</w:t>
            </w:r>
          </w:p>
        </w:tc>
      </w:tr>
      <w:tr w:rsidRPr="004240B6" w:rsidR="00640A54" w:rsidTr="0068322E">
        <w:trPr>
          <w:tblHeader/>
        </w:trPr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Artikel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Omschrijving</w:t>
            </w:r>
          </w:p>
        </w:tc>
        <w:tc>
          <w:tcPr>
            <w:tcW w:w="0" w:type="auto"/>
            <w:gridSpan w:val="3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Vastgestelde begroting incl. NvW en amendementen</w:t>
            </w:r>
          </w:p>
        </w:tc>
        <w:tc>
          <w:tcPr>
            <w:tcW w:w="0" w:type="auto"/>
            <w:gridSpan w:val="3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4240B6" w:rsidR="00640A54" w:rsidP="00640A54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color w:val="000000"/>
                <w:kern w:val="3"/>
                <w:sz w:val="18"/>
                <w:szCs w:val="18"/>
              </w:rPr>
              <w:t>Mutaties incidentele suppletoire begroting</w:t>
            </w:r>
          </w:p>
        </w:tc>
      </w:tr>
      <w:tr w:rsidRPr="004240B6" w:rsidR="00640A54" w:rsidTr="00B313DC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Ontvangsten</w:t>
            </w:r>
          </w:p>
        </w:tc>
      </w:tr>
      <w:tr w:rsidRPr="004240B6" w:rsidR="00640A54" w:rsidTr="00DB3589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640A54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4240B6" w:rsidR="00640A54" w:rsidTr="00E777DB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15.007.982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15.038.661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7D3C7C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14</w:t>
            </w:r>
            <w:r w:rsidRPr="004240B6" w:rsidR="007D3C7C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2</w:t>
            </w:r>
            <w:r w:rsidRPr="004240B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.234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2B4D76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1.240.000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7D3C7C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1.2</w:t>
            </w:r>
            <w:r w:rsidRPr="004240B6" w:rsidR="007D3C7C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40</w:t>
            </w:r>
            <w:r w:rsidRPr="004240B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.</w:t>
            </w:r>
            <w:r w:rsidRPr="004240B6" w:rsidR="007D3C7C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640A54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4240B6" w:rsidR="00640A54" w:rsidTr="00286622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640A54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4240B6" w:rsidR="00640A54" w:rsidTr="00D6226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6.340.251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6.360.930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133.172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1.240.000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7D3C7C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1.240.000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640A54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4240B6" w:rsidR="00640A54" w:rsidTr="00BA079C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640A54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4240B6" w:rsidR="00640A54" w:rsidTr="005E651F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Inzet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205.446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232.925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2.907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1.240.000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2B4D76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1.240.000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640A54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4240B6" w:rsidR="00640A54" w:rsidTr="00C27DF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Koninklijke Marine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1.034.161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1.017.361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10.881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640A54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4240B6" w:rsidR="00640A54" w:rsidTr="008736C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Koninklijke Landmacht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1.696.487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1.696.487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8.054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640A54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4240B6" w:rsidR="00640A54" w:rsidTr="00E8532F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Koninklijke Luchtmacht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778.887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778.887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12.111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640A54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4240B6" w:rsidR="00640A54" w:rsidTr="00162DA2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Koninklijke Marechaussee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614.826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614.826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4.459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640A54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4240B6" w:rsidR="00640A54" w:rsidTr="00E03459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Defensie Materieel Organisatie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672.061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672.061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25.765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640A54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4240B6" w:rsidR="00640A54" w:rsidTr="000A40A5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Defensie Ondersteuningscommando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1.338.383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1.348.383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68.995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640A54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4240B6" w:rsidR="00640A54" w:rsidTr="003C55B9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640A54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4240B6" w:rsidR="00640A54" w:rsidTr="00606ADF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Niet-beleidsartikelen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8.667.731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8.677.731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9.062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b/>
                <w:kern w:val="3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640A54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4240B6" w:rsidR="00640A54" w:rsidTr="00A369AE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640A54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4240B6" w:rsidR="00640A54" w:rsidTr="00D141A1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Algemeen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187.495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187.495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2B4D76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1.600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640A54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4240B6" w:rsidR="00640A54" w:rsidTr="00181B47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Apparaat kerndepartement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1.592.168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1.592.168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7.462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640A54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4240B6" w:rsidR="00640A54" w:rsidTr="006B000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Geheim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15.685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15.685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640A54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4240B6" w:rsidR="00640A54" w:rsidTr="009567AD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Nog onverdeeld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350.775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350.775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640A54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  <w:tr w:rsidRPr="004240B6" w:rsidR="00640A54" w:rsidTr="00A375C8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Bijdrage aan Defensiematerieelbegrotingsfonds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6.521.608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  <w:r w:rsidRPr="004240B6">
              <w:rPr>
                <w:rFonts w:ascii="Times New Roman" w:hAnsi="Times New Roman" w:eastAsia="Arial Unicode MS"/>
                <w:kern w:val="3"/>
                <w:sz w:val="18"/>
                <w:szCs w:val="18"/>
              </w:rPr>
              <w:t>6.521.608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AE0AE1" w:rsidRDefault="00640A54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240B6" w:rsidR="00640A54" w:rsidP="00640A54" w:rsidRDefault="00640A54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18"/>
              </w:rPr>
            </w:pPr>
          </w:p>
        </w:tc>
      </w:tr>
    </w:tbl>
    <w:p w:rsidRPr="002168F4" w:rsidR="0009374B" w:rsidP="0009374B" w:rsidRDefault="0009374B">
      <w:pPr>
        <w:rPr>
          <w:rFonts w:ascii="Times New Roman" w:hAnsi="Times New Roman"/>
          <w:sz w:val="24"/>
          <w:szCs w:val="20"/>
        </w:rPr>
      </w:pPr>
    </w:p>
    <w:sectPr w:rsidRPr="002168F4" w:rsidR="0009374B" w:rsidSect="00AE0AE1">
      <w:pgSz w:w="16838" w:h="11906" w:orient="landscape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270" w:rsidRDefault="00B10270">
      <w:pPr>
        <w:spacing w:line="20" w:lineRule="exact"/>
      </w:pPr>
    </w:p>
  </w:endnote>
  <w:endnote w:type="continuationSeparator" w:id="0">
    <w:p w:rsidR="00B10270" w:rsidRDefault="00B10270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B10270" w:rsidRDefault="00B10270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  <w:p w:rsidR="001B0193" w:rsidRDefault="001B01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E50832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  <w:p w:rsidR="001B0193" w:rsidRDefault="001B01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270" w:rsidRDefault="00B10270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B10270" w:rsidRDefault="00B10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70"/>
    <w:rsid w:val="00012DBE"/>
    <w:rsid w:val="0009374B"/>
    <w:rsid w:val="000A1D81"/>
    <w:rsid w:val="00111ED3"/>
    <w:rsid w:val="001B0193"/>
    <w:rsid w:val="001C190E"/>
    <w:rsid w:val="002168F4"/>
    <w:rsid w:val="002A727C"/>
    <w:rsid w:val="002B4D76"/>
    <w:rsid w:val="00393E23"/>
    <w:rsid w:val="004240B6"/>
    <w:rsid w:val="005D2707"/>
    <w:rsid w:val="00606255"/>
    <w:rsid w:val="00640A54"/>
    <w:rsid w:val="006B607A"/>
    <w:rsid w:val="007A54CC"/>
    <w:rsid w:val="007D3C7C"/>
    <w:rsid w:val="007D451C"/>
    <w:rsid w:val="00826224"/>
    <w:rsid w:val="00930A23"/>
    <w:rsid w:val="009C7354"/>
    <w:rsid w:val="009E6D7F"/>
    <w:rsid w:val="00A11E73"/>
    <w:rsid w:val="00A2521E"/>
    <w:rsid w:val="00AE0AE1"/>
    <w:rsid w:val="00AE436A"/>
    <w:rsid w:val="00B10270"/>
    <w:rsid w:val="00C135B1"/>
    <w:rsid w:val="00C92DF8"/>
    <w:rsid w:val="00CB3578"/>
    <w:rsid w:val="00D20AFA"/>
    <w:rsid w:val="00D55648"/>
    <w:rsid w:val="00E16443"/>
    <w:rsid w:val="00E36EE9"/>
    <w:rsid w:val="00E50832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13D17"/>
  <w15:docId w15:val="{0BC912CA-CEDF-4D94-8296-20722673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table" w:customStyle="1" w:styleId="TableNormal">
    <w:name w:val="Table Normal"/>
    <w:uiPriority w:val="2"/>
    <w:semiHidden/>
    <w:unhideWhenUsed/>
    <w:qFormat/>
    <w:rsid w:val="0009374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09374B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customStyle="1" w:styleId="avmp">
    <w:name w:val="avmp"/>
    <w:rsid w:val="00E50832"/>
  </w:style>
  <w:style w:type="paragraph" w:styleId="Ballontekst">
    <w:name w:val="Balloon Text"/>
    <w:basedOn w:val="Standaard"/>
    <w:link w:val="BallontekstChar"/>
    <w:semiHidden/>
    <w:unhideWhenUsed/>
    <w:rsid w:val="00E5083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E50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375</ap:Words>
  <ap:Characters>2453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2823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2023-05-17T09:20:00.0000000Z</lastPrinted>
  <dcterms:created xsi:type="dcterms:W3CDTF">2023-05-17T09:20:00.0000000Z</dcterms:created>
  <dcterms:modified xsi:type="dcterms:W3CDTF">2023-05-17T09:20:00.0000000Z</dcterms:modified>
  <dc:description>------------------------</dc:description>
  <dc:subject/>
  <keywords/>
  <version/>
  <category/>
</coreProperties>
</file>