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11409" w:rsidTr="008A2622" w14:paraId="76B000ED" w14:textId="77777777">
        <w:sdt>
          <w:sdtPr>
            <w:tag w:val="bmZaakNummerAdvies"/>
            <w:id w:val="218177352"/>
            <w:lock w:val="sdtLocked"/>
            <w:placeholder>
              <w:docPart w:val="DefaultPlaceholder_-1854013440"/>
            </w:placeholder>
          </w:sdtPr>
          <w:sdtEndPr/>
          <w:sdtContent>
            <w:tc>
              <w:tcPr>
                <w:tcW w:w="4251" w:type="dxa"/>
              </w:tcPr>
              <w:p w:rsidR="00511409" w:rsidP="003D6991" w:rsidRDefault="00091D08" w14:paraId="254DF3DE" w14:textId="12D601E7">
                <w:r>
                  <w:t>No. W06.23.00062/III</w:t>
                </w:r>
              </w:p>
            </w:tc>
          </w:sdtContent>
        </w:sdt>
        <w:sdt>
          <w:sdtPr>
            <w:tag w:val="bmDatumAdvies"/>
            <w:id w:val="-883399392"/>
            <w:lock w:val="sdtLocked"/>
            <w:placeholder>
              <w:docPart w:val="DefaultPlaceholder_-1854013440"/>
            </w:placeholder>
          </w:sdtPr>
          <w:sdtEndPr/>
          <w:sdtContent>
            <w:tc>
              <w:tcPr>
                <w:tcW w:w="4252" w:type="dxa"/>
              </w:tcPr>
              <w:p w:rsidR="00511409" w:rsidP="003D6991" w:rsidRDefault="00091D08" w14:paraId="3A9163D7" w14:textId="4F8E6B92">
                <w:r>
                  <w:t>'s-Gravenhage, 26 april 2023</w:t>
                </w:r>
              </w:p>
            </w:tc>
          </w:sdtContent>
        </w:sdt>
      </w:tr>
    </w:tbl>
    <w:p w:rsidR="0037264F" w:rsidP="003D6991" w:rsidRDefault="0037264F" w14:paraId="23894BC0" w14:textId="77777777"/>
    <w:p w:rsidR="00936359" w:rsidP="003D6991" w:rsidRDefault="00936359" w14:paraId="196B5C7C" w14:textId="77777777"/>
    <w:p w:rsidR="00214FEF" w:rsidP="003D6991" w:rsidRDefault="00B42A89" w14:paraId="44743BB9" w14:textId="287AA493">
      <w:pPr>
        <w:rPr>
          <w:bdr w:val="nil"/>
        </w:rPr>
      </w:pPr>
      <w:sdt>
        <w:sdtPr>
          <w:tag w:val="bmAanhef"/>
          <w:id w:val="-2019306201"/>
          <w:lock w:val="sdtLocked"/>
          <w:placeholder>
            <w:docPart w:val="DefaultPlaceholder_-1854013440"/>
          </w:placeholder>
        </w:sdtPr>
        <w:sdtEndPr/>
        <w:sdtContent>
          <w:r w:rsidR="00091D08">
            <w:rPr>
              <w:color w:val="000000"/>
            </w:rPr>
            <w:t>Bij Kabinetsmissive van 20 maart 2023, no.2023000636, heeft Uwe Majesteit, op voordracht van de Staatssecretaris Fiscaliteit en Belastingdienst, bij de Afdeling advisering van de Raad van State ter overweging aanhangig gemaakt het voorstel van wet tot wijziging van de Wet op de omzetbelasting 1968 in verband met een aanpassing van de aanvullende regeling voor antiek, kunst- en verzamelvoorwerpen, en in verband met aanpassingen van de bepalingen inzake plaats van dienst voor de heffing van omzetbelasting bij bepaalde diensten die virtueel aan een afnemer worden verricht, met memorie van toelichting.</w:t>
          </w:r>
        </w:sdtContent>
      </w:sdt>
    </w:p>
    <w:p w:rsidR="000A1F7D" w:rsidRDefault="00B42A89" w14:paraId="44743BBC" w14:textId="77777777"/>
    <w:sdt>
      <w:sdtPr>
        <w:tag w:val="bmDictum"/>
        <w:id w:val="1101994224"/>
        <w:lock w:val="sdtLocked"/>
        <w:placeholder>
          <w:docPart w:val="DefaultPlaceholder_-1854013440"/>
        </w:placeholder>
      </w:sdtPr>
      <w:sdtEndPr/>
      <w:sdtContent>
        <w:p w:rsidRPr="003E16C7" w:rsidR="00151989" w:rsidP="003E16C7" w:rsidRDefault="003E39EC" w14:paraId="44743BC3" w14:textId="21DBD7E5">
          <w:r>
            <w:t xml:space="preserve">De Afdeling advisering van de Raad van State heeft geen opmerkingen bij het voorstel en adviseert het voorstel bij de Tweede Kamer der Staten-Generaal in te </w:t>
          </w:r>
          <w:proofErr w:type="gramStart"/>
          <w:r>
            <w:t>dienen</w:t>
          </w:r>
          <w:proofErr w:type="gramEnd"/>
          <w:r>
            <w:t xml:space="preserve">. </w:t>
          </w:r>
          <w:r>
            <w:br/>
          </w:r>
          <w:r>
            <w:br/>
          </w:r>
          <w:r>
            <w:br/>
            <w:t>De</w:t>
          </w:r>
          <w:r w:rsidR="007656E5">
            <w:t xml:space="preserve"> waarnemend</w:t>
          </w:r>
          <w:r>
            <w:t xml:space="preserve"> </w:t>
          </w:r>
          <w:proofErr w:type="spellStart"/>
          <w:r>
            <w:t>vice-president</w:t>
          </w:r>
          <w:proofErr w:type="spellEnd"/>
          <w:r>
            <w:t xml:space="preserve"> van de Raad van State,</w:t>
          </w:r>
        </w:p>
      </w:sdtContent>
    </w:sdt>
    <w:sectPr w:rsidRPr="003E16C7" w:rsidR="00151989" w:rsidSect="008C70D8">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16BE9" w14:textId="77777777" w:rsidR="00773F7C" w:rsidRDefault="00773F7C">
      <w:r>
        <w:separator/>
      </w:r>
    </w:p>
  </w:endnote>
  <w:endnote w:type="continuationSeparator" w:id="0">
    <w:p w14:paraId="3E4234F1" w14:textId="77777777" w:rsidR="00773F7C" w:rsidRDefault="00773F7C">
      <w:r>
        <w:continuationSeparator/>
      </w:r>
    </w:p>
  </w:endnote>
  <w:endnote w:type="continuationNotice" w:id="1">
    <w:p w14:paraId="4E1C8671" w14:textId="77777777" w:rsidR="00773F7C" w:rsidRDefault="00773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14FEF" w14:paraId="44743BC9" w14:textId="77777777" w:rsidTr="00D90098">
      <w:tc>
        <w:tcPr>
          <w:tcW w:w="4815" w:type="dxa"/>
        </w:tcPr>
        <w:p w14:paraId="44743BC7" w14:textId="77777777" w:rsidR="00D90098" w:rsidRDefault="00B42A89" w:rsidP="00D90098">
          <w:pPr>
            <w:pStyle w:val="Voettekst"/>
          </w:pPr>
        </w:p>
      </w:tc>
      <w:tc>
        <w:tcPr>
          <w:tcW w:w="4247" w:type="dxa"/>
        </w:tcPr>
        <w:p w14:paraId="44743BC8" w14:textId="77777777" w:rsidR="00D90098" w:rsidRDefault="00B42A89" w:rsidP="00D90098">
          <w:pPr>
            <w:pStyle w:val="Voettekst"/>
            <w:jc w:val="right"/>
          </w:pPr>
        </w:p>
      </w:tc>
    </w:tr>
  </w:tbl>
  <w:p w14:paraId="44743BCA" w14:textId="77777777" w:rsidR="00D90098" w:rsidRDefault="00B42A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55ED" w14:textId="1005E627" w:rsidR="00B776A0" w:rsidRPr="00515FD1" w:rsidRDefault="00515FD1">
    <w:pPr>
      <w:pStyle w:val="Voettekst"/>
      <w:rPr>
        <w:rFonts w:ascii="Bembo" w:hAnsi="Bembo"/>
        <w:sz w:val="32"/>
      </w:rPr>
    </w:pPr>
    <w:r w:rsidRPr="00515FD1">
      <w:rPr>
        <w:rFonts w:ascii="Bembo" w:hAnsi="Bembo"/>
        <w:sz w:val="32"/>
      </w:rPr>
      <w:t>AAN DE KONING</w:t>
    </w:r>
  </w:p>
  <w:p w14:paraId="55ACC6DE" w14:textId="77777777" w:rsidR="00E64FF4" w:rsidRDefault="00E64F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4E3E3" w14:textId="77777777" w:rsidR="00773F7C" w:rsidRDefault="00773F7C">
      <w:r>
        <w:separator/>
      </w:r>
    </w:p>
  </w:footnote>
  <w:footnote w:type="continuationSeparator" w:id="0">
    <w:p w14:paraId="7CBE2B06" w14:textId="77777777" w:rsidR="00773F7C" w:rsidRDefault="00773F7C">
      <w:r>
        <w:continuationSeparator/>
      </w:r>
    </w:p>
  </w:footnote>
  <w:footnote w:type="continuationNotice" w:id="1">
    <w:p w14:paraId="695569A0" w14:textId="77777777" w:rsidR="00773F7C" w:rsidRDefault="00773F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3BC5" w14:textId="77777777" w:rsidR="00FA7BCD" w:rsidRDefault="009B2C1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3BCB" w14:textId="77777777" w:rsidR="00DA0CDA" w:rsidRDefault="009B2C1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4743BCC" w14:textId="77777777" w:rsidR="00993C75" w:rsidRDefault="009B2C13">
    <w:pPr>
      <w:pStyle w:val="Koptekst"/>
    </w:pPr>
    <w:r>
      <w:rPr>
        <w:noProof/>
      </w:rPr>
      <w:drawing>
        <wp:anchor distT="0" distB="0" distL="114300" distR="114300" simplePos="0" relativeHeight="251658240" behindDoc="1" locked="0" layoutInCell="1" allowOverlap="1" wp14:anchorId="44743BD7" wp14:editId="44743BD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EF"/>
    <w:rsid w:val="00022FBB"/>
    <w:rsid w:val="00091D08"/>
    <w:rsid w:val="00135472"/>
    <w:rsid w:val="00214FEF"/>
    <w:rsid w:val="002212AB"/>
    <w:rsid w:val="00252FE6"/>
    <w:rsid w:val="0037264F"/>
    <w:rsid w:val="003B3793"/>
    <w:rsid w:val="003E39EC"/>
    <w:rsid w:val="00491D86"/>
    <w:rsid w:val="004B1A62"/>
    <w:rsid w:val="00511409"/>
    <w:rsid w:val="00515FD1"/>
    <w:rsid w:val="005F72B8"/>
    <w:rsid w:val="006C55E5"/>
    <w:rsid w:val="006E3F1E"/>
    <w:rsid w:val="00743426"/>
    <w:rsid w:val="007656E5"/>
    <w:rsid w:val="00773F7C"/>
    <w:rsid w:val="008471D6"/>
    <w:rsid w:val="00884EB0"/>
    <w:rsid w:val="008A2622"/>
    <w:rsid w:val="008B36A6"/>
    <w:rsid w:val="008C70D8"/>
    <w:rsid w:val="008E2E49"/>
    <w:rsid w:val="008F7ABA"/>
    <w:rsid w:val="00936359"/>
    <w:rsid w:val="00936BBE"/>
    <w:rsid w:val="009B2C13"/>
    <w:rsid w:val="00AC3E70"/>
    <w:rsid w:val="00B42A89"/>
    <w:rsid w:val="00B776A0"/>
    <w:rsid w:val="00B82B69"/>
    <w:rsid w:val="00C555B2"/>
    <w:rsid w:val="00D03335"/>
    <w:rsid w:val="00E64FF4"/>
    <w:rsid w:val="00EF5CF6"/>
    <w:rsid w:val="00FD0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43BAD"/>
  <w15:docId w15:val="{7F442C75-847E-4B7F-B494-691DE78B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555B2"/>
    <w:rPr>
      <w:color w:val="808080"/>
    </w:rPr>
  </w:style>
  <w:style w:type="paragraph" w:styleId="Revisie">
    <w:name w:val="Revision"/>
    <w:hidden/>
    <w:uiPriority w:val="99"/>
    <w:semiHidden/>
    <w:rsid w:val="00491D86"/>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A778960-D225-415C-BBB6-A378FB7BD93C}"/>
      </w:docPartPr>
      <w:docPartBody>
        <w:p w:rsidR="00BE6587" w:rsidRDefault="00D167C2">
          <w:r w:rsidRPr="00970A6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C2"/>
    <w:rsid w:val="005E3D09"/>
    <w:rsid w:val="00BE6587"/>
    <w:rsid w:val="00D167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167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758</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2023-04-26T06:46:00.0000000Z</lastPrinted>
  <dcterms:created xsi:type="dcterms:W3CDTF">2023-05-22T14:56:00.0000000Z</dcterms:created>
  <dcterms:modified xsi:type="dcterms:W3CDTF">2023-05-22T14:56:00.0000000Z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W06.23.00062/III</vt:lpwstr>
  </property>
  <property fmtid="{D5CDD505-2E9C-101B-9397-08002B2CF9AE}" pid="5" name="zaaktype">
    <vt:lpwstr>WET</vt:lpwstr>
  </property>
  <property fmtid="{D5CDD505-2E9C-101B-9397-08002B2CF9AE}" pid="6" name="ContentTypeId">
    <vt:lpwstr>0x010100FA5A77795FEADA4EA51227303613444600210C3ED3376251499FAEA20139BD8C6F</vt:lpwstr>
  </property>
  <property fmtid="{D5CDD505-2E9C-101B-9397-08002B2CF9AE}" pid="7" name="Bestemming">
    <vt:lpwstr>2;#Corsa|a7721b99-8166-4953-a37e-7c8574fb4b8b</vt:lpwstr>
  </property>
  <property fmtid="{D5CDD505-2E9C-101B-9397-08002B2CF9AE}" pid="8" name="_dlc_DocIdItemGuid">
    <vt:lpwstr>932b47f2-7020-4c77-963d-a134b30430a4</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b2aa6e22-2c82-48c6-bf24-1790f4b9c128_Enabled">
    <vt:lpwstr>true</vt:lpwstr>
  </property>
  <property fmtid="{D5CDD505-2E9C-101B-9397-08002B2CF9AE}" pid="14" name="MSIP_Label_b2aa6e22-2c82-48c6-bf24-1790f4b9c128_SetDate">
    <vt:lpwstr>2023-04-26T18:07:27Z</vt:lpwstr>
  </property>
  <property fmtid="{D5CDD505-2E9C-101B-9397-08002B2CF9AE}" pid="15" name="MSIP_Label_b2aa6e22-2c82-48c6-bf24-1790f4b9c128_Method">
    <vt:lpwstr>Standard</vt:lpwstr>
  </property>
  <property fmtid="{D5CDD505-2E9C-101B-9397-08002B2CF9AE}" pid="16" name="MSIP_Label_b2aa6e22-2c82-48c6-bf24-1790f4b9c128_Name">
    <vt:lpwstr>FIN-DGFZ-Rijksoverheid</vt:lpwstr>
  </property>
  <property fmtid="{D5CDD505-2E9C-101B-9397-08002B2CF9AE}" pid="17" name="MSIP_Label_b2aa6e22-2c82-48c6-bf24-1790f4b9c128_SiteId">
    <vt:lpwstr>84712536-f524-40a0-913b-5d25ba502732</vt:lpwstr>
  </property>
  <property fmtid="{D5CDD505-2E9C-101B-9397-08002B2CF9AE}" pid="18" name="MSIP_Label_b2aa6e22-2c82-48c6-bf24-1790f4b9c128_ActionId">
    <vt:lpwstr>71e42b1a-ddd9-4a6e-bf11-7b4d01471988</vt:lpwstr>
  </property>
  <property fmtid="{D5CDD505-2E9C-101B-9397-08002B2CF9AE}" pid="19" name="MSIP_Label_b2aa6e22-2c82-48c6-bf24-1790f4b9c128_ContentBits">
    <vt:lpwstr>0</vt:lpwstr>
  </property>
</Properties>
</file>