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2BE7" w:rsidRDefault="00D42A16" w14:paraId="5FA25714" w14:textId="77777777">
      <w:pPr>
        <w:pStyle w:val="StandaardAanhef"/>
      </w:pPr>
      <w:r>
        <w:t>Geachte voorzitter,</w:t>
      </w:r>
    </w:p>
    <w:p w:rsidR="00222BE7" w:rsidRDefault="00A15EB6" w14:paraId="71F38004" w14:textId="5EF58C65">
      <w:r>
        <w:t xml:space="preserve">Hierbij stuur ik u de beantwoording van de vragen en opmerkingen van de vaste commissie voor Financiën van 10 februari 2023 over de brief </w:t>
      </w:r>
      <w:proofErr w:type="gramStart"/>
      <w:r>
        <w:t>inzake</w:t>
      </w:r>
      <w:proofErr w:type="gramEnd"/>
      <w:r>
        <w:t xml:space="preserve"> de Audit Wet politiegegevens bij de Douane (Kamerstuk 31934, nr. 66). </w:t>
      </w:r>
      <w:r w:rsidR="00D42A16">
        <w:t>Z</w:t>
      </w:r>
      <w:r>
        <w:t>oals aan u toegezegd,</w:t>
      </w:r>
      <w:r w:rsidR="00D42A16">
        <w:t xml:space="preserve"> stuur ik hierbij</w:t>
      </w:r>
      <w:r>
        <w:t xml:space="preserve"> </w:t>
      </w:r>
      <w:proofErr w:type="gramStart"/>
      <w:r>
        <w:t>tevens</w:t>
      </w:r>
      <w:proofErr w:type="gramEnd"/>
      <w:r>
        <w:t xml:space="preserve"> het door de Douane opgestelde verbeterrapport</w:t>
      </w:r>
      <w:r w:rsidR="00D42A16">
        <w:t xml:space="preserve"> mee</w:t>
      </w:r>
      <w:r>
        <w:t>.</w:t>
      </w:r>
    </w:p>
    <w:p w:rsidR="00222BE7" w:rsidP="00582DB1" w:rsidRDefault="00D42A16" w14:paraId="2F9369C4" w14:textId="5E78CF8B">
      <w:pPr>
        <w:pStyle w:val="StandaardSlotzin"/>
      </w:pPr>
      <w:r>
        <w:t>Hoogachtend,</w:t>
      </w:r>
    </w:p>
    <w:p w:rsidR="00222BE7" w:rsidRDefault="00222BE7" w14:paraId="1CE06D3C" w14:textId="3238CBC1">
      <w:pPr>
        <w:pStyle w:val="Verdana7"/>
      </w:pPr>
    </w:p>
    <w:p w:rsidR="00582DB1" w:rsidP="00582DB1" w:rsidRDefault="00582DB1" w14:paraId="47ED6AF4" w14:textId="4DFDA49A">
      <w:proofErr w:type="gramStart"/>
      <w:r>
        <w:t>de</w:t>
      </w:r>
      <w:proofErr w:type="gramEnd"/>
      <w:r>
        <w:t xml:space="preserve"> staatssecretaris van Financiën – Toeslagen en Douane,</w:t>
      </w:r>
    </w:p>
    <w:p w:rsidR="00582DB1" w:rsidP="00582DB1" w:rsidRDefault="00582DB1" w14:paraId="7EE102F5" w14:textId="193B5DF4"/>
    <w:p w:rsidR="00582DB1" w:rsidP="00582DB1" w:rsidRDefault="00582DB1" w14:paraId="15901151" w14:textId="52F50254"/>
    <w:p w:rsidR="00582DB1" w:rsidP="00582DB1" w:rsidRDefault="00582DB1" w14:paraId="1C67294F" w14:textId="3CA8788B"/>
    <w:p w:rsidR="00582DB1" w:rsidP="00582DB1" w:rsidRDefault="00582DB1" w14:paraId="262532DB" w14:textId="7C1CC489"/>
    <w:p w:rsidRPr="00582DB1" w:rsidR="00582DB1" w:rsidP="00582DB1" w:rsidRDefault="00582DB1" w14:paraId="76ACB8D2" w14:textId="2ED95A1A">
      <w:r>
        <w:t>Aukje de Vries</w:t>
      </w:r>
    </w:p>
    <w:sectPr w:rsidRPr="00582DB1" w:rsidR="00582DB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36F90" w14:textId="77777777" w:rsidR="00E3349E" w:rsidRDefault="00E3349E">
      <w:pPr>
        <w:spacing w:line="240" w:lineRule="auto"/>
      </w:pPr>
      <w:r>
        <w:separator/>
      </w:r>
    </w:p>
  </w:endnote>
  <w:endnote w:type="continuationSeparator" w:id="0">
    <w:p w14:paraId="24844F94" w14:textId="77777777" w:rsidR="00E3349E" w:rsidRDefault="00E334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EB156" w14:textId="77777777" w:rsidR="00E3349E" w:rsidRDefault="00E3349E">
      <w:pPr>
        <w:spacing w:line="240" w:lineRule="auto"/>
      </w:pPr>
      <w:r>
        <w:separator/>
      </w:r>
    </w:p>
  </w:footnote>
  <w:footnote w:type="continuationSeparator" w:id="0">
    <w:p w14:paraId="6E210A5A" w14:textId="77777777" w:rsidR="00E3349E" w:rsidRDefault="00E334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73DD7" w14:textId="77777777" w:rsidR="00222BE7" w:rsidRDefault="00D42A1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73AFC28" wp14:editId="3CE854C9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9489D6" w14:textId="77777777" w:rsidR="00222BE7" w:rsidRDefault="00D42A16">
                          <w:pPr>
                            <w:pStyle w:val="StandaardReferentiegegevensKop"/>
                          </w:pPr>
                          <w:r>
                            <w:t>DOUANE</w:t>
                          </w:r>
                        </w:p>
                        <w:p w14:paraId="7778C03D" w14:textId="77777777" w:rsidR="00222BE7" w:rsidRDefault="00222BE7">
                          <w:pPr>
                            <w:pStyle w:val="WitregelW1"/>
                          </w:pPr>
                        </w:p>
                        <w:p w14:paraId="6E73DAC5" w14:textId="77777777" w:rsidR="00222BE7" w:rsidRDefault="00D42A1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D9CA615" w14:textId="59F47911" w:rsidR="00222BE7" w:rsidRDefault="00D058D5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3F060A">
                              <w:t>2023-0000090428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73AFC28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29489D6" w14:textId="77777777" w:rsidR="00222BE7" w:rsidRDefault="00D42A16">
                    <w:pPr>
                      <w:pStyle w:val="StandaardReferentiegegevensKop"/>
                    </w:pPr>
                    <w:r>
                      <w:t>DOUANE</w:t>
                    </w:r>
                  </w:p>
                  <w:p w14:paraId="7778C03D" w14:textId="77777777" w:rsidR="00222BE7" w:rsidRDefault="00222BE7">
                    <w:pPr>
                      <w:pStyle w:val="WitregelW1"/>
                    </w:pPr>
                  </w:p>
                  <w:p w14:paraId="6E73DAC5" w14:textId="77777777" w:rsidR="00222BE7" w:rsidRDefault="00D42A1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D9CA615" w14:textId="59F47911" w:rsidR="00222BE7" w:rsidRDefault="00D058D5">
                    <w:pPr>
                      <w:pStyle w:val="StandaardReferentiegegevens"/>
                    </w:pPr>
                    <w:fldSimple w:instr=" DOCPROPERTY  &quot;Kenmerk&quot;  \* MERGEFORMAT ">
                      <w:r w:rsidR="003F060A">
                        <w:t>2023-0000090428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8097D16" wp14:editId="5F10753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A1894C" w14:textId="77777777" w:rsidR="00222BE7" w:rsidRDefault="00D42A1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15EB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15EB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097D16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5A1894C" w14:textId="77777777" w:rsidR="00222BE7" w:rsidRDefault="00D42A1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15EB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15EB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56D3F48" wp14:editId="1B217C8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A2C88A" w14:textId="1E22B95A" w:rsidR="00222BE7" w:rsidRDefault="00D42A1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6D3F48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3A2C88A" w14:textId="1E22B95A" w:rsidR="00222BE7" w:rsidRDefault="00D42A1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6425C" w14:textId="77777777" w:rsidR="00222BE7" w:rsidRDefault="00D42A16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EB24869" wp14:editId="4890E56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B00BC7" w14:textId="77777777" w:rsidR="00222BE7" w:rsidRDefault="00D42A1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0FBA28" wp14:editId="12656C06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EB24869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2B00BC7" w14:textId="77777777" w:rsidR="00222BE7" w:rsidRDefault="00D42A1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C0FBA28" wp14:editId="12656C06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9BD3A44" wp14:editId="6B71361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BB6D63" w14:textId="77777777" w:rsidR="0051292C" w:rsidRDefault="0051292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BD3A44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FBB6D63" w14:textId="77777777" w:rsidR="0051292C" w:rsidRDefault="0051292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1350611" wp14:editId="1A36A1CE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C87E38" w14:textId="74544EBB" w:rsidR="00222BE7" w:rsidRDefault="00D42A16">
                          <w:pPr>
                            <w:pStyle w:val="StandaardReferentiegegevensKop"/>
                          </w:pPr>
                          <w:r>
                            <w:t>D</w:t>
                          </w:r>
                          <w:r w:rsidR="00A15EB6">
                            <w:t>irectoraat-Generaal Douane</w:t>
                          </w:r>
                        </w:p>
                        <w:p w14:paraId="249ED98D" w14:textId="77777777" w:rsidR="00222BE7" w:rsidRDefault="00222BE7">
                          <w:pPr>
                            <w:pStyle w:val="WitregelW1"/>
                          </w:pPr>
                        </w:p>
                        <w:p w14:paraId="7D0CBA54" w14:textId="77777777" w:rsidR="00222BE7" w:rsidRDefault="00D42A1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C552CFD" w14:textId="77777777" w:rsidR="00222BE7" w:rsidRDefault="00D42A16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1AABC526" w14:textId="77777777" w:rsidR="00222BE7" w:rsidRDefault="00D42A16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AB6F12F" w14:textId="77777777" w:rsidR="00222BE7" w:rsidRDefault="00D42A16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674F829F" w14:textId="77777777" w:rsidR="00222BE7" w:rsidRDefault="00D42A16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7052F2D6" w14:textId="77777777" w:rsidR="00222BE7" w:rsidRDefault="00222BE7">
                          <w:pPr>
                            <w:pStyle w:val="WitregelW2"/>
                          </w:pPr>
                        </w:p>
                        <w:p w14:paraId="393AFD38" w14:textId="77777777" w:rsidR="00222BE7" w:rsidRDefault="00D42A1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7112264" w14:textId="244AA3C0" w:rsidR="00222BE7" w:rsidRDefault="00582DB1">
                          <w:pPr>
                            <w:pStyle w:val="StandaardReferentiegegevens"/>
                          </w:pPr>
                          <w:r>
                            <w:t>2023-0000090248</w:t>
                          </w:r>
                        </w:p>
                        <w:p w14:paraId="57611006" w14:textId="77777777" w:rsidR="00222BE7" w:rsidRDefault="00222BE7">
                          <w:pPr>
                            <w:pStyle w:val="WitregelW1"/>
                          </w:pPr>
                        </w:p>
                        <w:p w14:paraId="41B08AC6" w14:textId="77777777" w:rsidR="00222BE7" w:rsidRDefault="00D42A16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CC8AA8B" w14:textId="398BCE39" w:rsidR="00222BE7" w:rsidRDefault="00A15EB6">
                          <w:pPr>
                            <w:pStyle w:val="StandaardReferentiegegevens"/>
                          </w:pPr>
                          <w:r>
                            <w:t>Kamerstuk 31934, nr. 66</w:t>
                          </w:r>
                        </w:p>
                        <w:p w14:paraId="29435D74" w14:textId="77777777" w:rsidR="00222BE7" w:rsidRDefault="00222BE7">
                          <w:pPr>
                            <w:pStyle w:val="WitregelW1"/>
                          </w:pPr>
                        </w:p>
                        <w:p w14:paraId="18650582" w14:textId="77777777" w:rsidR="00222BE7" w:rsidRDefault="00D42A16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404AA2F" w14:textId="534BB791" w:rsidR="00222BE7" w:rsidRDefault="00A15EB6">
                          <w:pPr>
                            <w:pStyle w:val="Standaard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350611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6C87E38" w14:textId="74544EBB" w:rsidR="00222BE7" w:rsidRDefault="00D42A16">
                    <w:pPr>
                      <w:pStyle w:val="StandaardReferentiegegevensKop"/>
                    </w:pPr>
                    <w:r>
                      <w:t>D</w:t>
                    </w:r>
                    <w:r w:rsidR="00A15EB6">
                      <w:t>irectoraat-Generaal Douane</w:t>
                    </w:r>
                  </w:p>
                  <w:p w14:paraId="249ED98D" w14:textId="77777777" w:rsidR="00222BE7" w:rsidRDefault="00222BE7">
                    <w:pPr>
                      <w:pStyle w:val="WitregelW1"/>
                    </w:pPr>
                  </w:p>
                  <w:p w14:paraId="7D0CBA54" w14:textId="77777777" w:rsidR="00222BE7" w:rsidRDefault="00D42A1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C552CFD" w14:textId="77777777" w:rsidR="00222BE7" w:rsidRDefault="00D42A16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1AABC526" w14:textId="77777777" w:rsidR="00222BE7" w:rsidRDefault="00D42A16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AB6F12F" w14:textId="77777777" w:rsidR="00222BE7" w:rsidRDefault="00D42A16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674F829F" w14:textId="77777777" w:rsidR="00222BE7" w:rsidRDefault="00D42A16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7052F2D6" w14:textId="77777777" w:rsidR="00222BE7" w:rsidRDefault="00222BE7">
                    <w:pPr>
                      <w:pStyle w:val="WitregelW2"/>
                    </w:pPr>
                  </w:p>
                  <w:p w14:paraId="393AFD38" w14:textId="77777777" w:rsidR="00222BE7" w:rsidRDefault="00D42A1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7112264" w14:textId="244AA3C0" w:rsidR="00222BE7" w:rsidRDefault="00582DB1">
                    <w:pPr>
                      <w:pStyle w:val="StandaardReferentiegegevens"/>
                    </w:pPr>
                    <w:r>
                      <w:t>2023-0000090248</w:t>
                    </w:r>
                  </w:p>
                  <w:p w14:paraId="57611006" w14:textId="77777777" w:rsidR="00222BE7" w:rsidRDefault="00222BE7">
                    <w:pPr>
                      <w:pStyle w:val="WitregelW1"/>
                    </w:pPr>
                  </w:p>
                  <w:p w14:paraId="41B08AC6" w14:textId="77777777" w:rsidR="00222BE7" w:rsidRDefault="00D42A16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CC8AA8B" w14:textId="398BCE39" w:rsidR="00222BE7" w:rsidRDefault="00A15EB6">
                    <w:pPr>
                      <w:pStyle w:val="StandaardReferentiegegevens"/>
                    </w:pPr>
                    <w:r>
                      <w:t>Kamerstuk 31934, nr. 66</w:t>
                    </w:r>
                  </w:p>
                  <w:p w14:paraId="29435D74" w14:textId="77777777" w:rsidR="00222BE7" w:rsidRDefault="00222BE7">
                    <w:pPr>
                      <w:pStyle w:val="WitregelW1"/>
                    </w:pPr>
                  </w:p>
                  <w:p w14:paraId="18650582" w14:textId="77777777" w:rsidR="00222BE7" w:rsidRDefault="00D42A16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404AA2F" w14:textId="534BB791" w:rsidR="00222BE7" w:rsidRDefault="00A15EB6">
                    <w:pPr>
                      <w:pStyle w:val="Standaard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CEA1768" wp14:editId="7B90B3C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144034" w14:textId="77777777" w:rsidR="00222BE7" w:rsidRDefault="00D42A16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EA1768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3144034" w14:textId="77777777" w:rsidR="00222BE7" w:rsidRDefault="00D42A16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94D4EE0" wp14:editId="25D7DE23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B4B5D8" w14:textId="2B8903E5" w:rsidR="00222BE7" w:rsidRDefault="00D42A1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4B0DC76" w14:textId="77777777" w:rsidR="00222BE7" w:rsidRDefault="00D42A16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4D4EE0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19B4B5D8" w14:textId="2B8903E5" w:rsidR="00222BE7" w:rsidRDefault="00D42A1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4B0DC76" w14:textId="77777777" w:rsidR="00222BE7" w:rsidRDefault="00D42A16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571BACE" wp14:editId="571865B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E35EFF" w14:textId="77777777" w:rsidR="00222BE7" w:rsidRDefault="00D42A1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15EB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15EB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71BACE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1E35EFF" w14:textId="77777777" w:rsidR="00222BE7" w:rsidRDefault="00D42A1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15EB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15EB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E0351D5" wp14:editId="40673A3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22BE7" w14:paraId="0B81957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A9ABC22" w14:textId="77777777" w:rsidR="00222BE7" w:rsidRDefault="00222BE7"/>
                            </w:tc>
                            <w:tc>
                              <w:tcPr>
                                <w:tcW w:w="5400" w:type="dxa"/>
                              </w:tcPr>
                              <w:p w14:paraId="0D30282A" w14:textId="77777777" w:rsidR="00222BE7" w:rsidRDefault="00222BE7"/>
                            </w:tc>
                          </w:tr>
                          <w:tr w:rsidR="00222BE7" w14:paraId="27A5753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550F27F" w14:textId="77777777" w:rsidR="00222BE7" w:rsidRDefault="00D42A1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D739EF2" w14:textId="303719E5" w:rsidR="00222BE7" w:rsidRDefault="003F060A">
                                <w:r>
                                  <w:t>11 april 2023</w:t>
                                </w:r>
                              </w:p>
                            </w:tc>
                          </w:tr>
                          <w:tr w:rsidR="00222BE7" w:rsidRPr="00A15EB6" w14:paraId="0F95CF0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18EADE1" w14:textId="77777777" w:rsidR="00222BE7" w:rsidRDefault="00D42A1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9B13D9F" w14:textId="0ED5B926" w:rsidR="00222BE7" w:rsidRPr="00A15EB6" w:rsidRDefault="00D42A16">
                                <w:r>
                                  <w:fldChar w:fldCharType="begin"/>
                                </w:r>
                                <w:r w:rsidRPr="00A15EB6"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3F060A">
                                  <w:t xml:space="preserve">Schriftelijk Overleg Audit </w:t>
                                </w:r>
                                <w:proofErr w:type="spellStart"/>
                                <w:r w:rsidR="003F060A">
                                  <w:t>Wpg</w:t>
                                </w:r>
                                <w:proofErr w:type="spellEnd"/>
                                <w:r w:rsidR="003F060A">
                                  <w:t xml:space="preserve"> Douane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22BE7" w:rsidRPr="00A15EB6" w14:paraId="7F95182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13450AF" w14:textId="77777777" w:rsidR="00222BE7" w:rsidRPr="00A15EB6" w:rsidRDefault="00222BE7"/>
                            </w:tc>
                            <w:tc>
                              <w:tcPr>
                                <w:tcW w:w="4738" w:type="dxa"/>
                              </w:tcPr>
                              <w:p w14:paraId="4F07F6D5" w14:textId="77777777" w:rsidR="00222BE7" w:rsidRPr="00A15EB6" w:rsidRDefault="00222BE7"/>
                            </w:tc>
                          </w:tr>
                        </w:tbl>
                        <w:p w14:paraId="15CB8B9F" w14:textId="77777777" w:rsidR="0051292C" w:rsidRPr="00A15EB6" w:rsidRDefault="0051292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0351D5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22BE7" w14:paraId="0B81957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A9ABC22" w14:textId="77777777" w:rsidR="00222BE7" w:rsidRDefault="00222BE7"/>
                      </w:tc>
                      <w:tc>
                        <w:tcPr>
                          <w:tcW w:w="5400" w:type="dxa"/>
                        </w:tcPr>
                        <w:p w14:paraId="0D30282A" w14:textId="77777777" w:rsidR="00222BE7" w:rsidRDefault="00222BE7"/>
                      </w:tc>
                    </w:tr>
                    <w:tr w:rsidR="00222BE7" w14:paraId="27A5753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550F27F" w14:textId="77777777" w:rsidR="00222BE7" w:rsidRDefault="00D42A1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D739EF2" w14:textId="303719E5" w:rsidR="00222BE7" w:rsidRDefault="003F060A">
                          <w:r>
                            <w:t>11 april 2023</w:t>
                          </w:r>
                        </w:p>
                      </w:tc>
                    </w:tr>
                    <w:tr w:rsidR="00222BE7" w:rsidRPr="00A15EB6" w14:paraId="0F95CF0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18EADE1" w14:textId="77777777" w:rsidR="00222BE7" w:rsidRDefault="00D42A1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9B13D9F" w14:textId="0ED5B926" w:rsidR="00222BE7" w:rsidRPr="00A15EB6" w:rsidRDefault="00D42A16">
                          <w:r>
                            <w:fldChar w:fldCharType="begin"/>
                          </w:r>
                          <w:r w:rsidRPr="00A15EB6"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3F060A">
                            <w:t xml:space="preserve">Schriftelijk Overleg Audit </w:t>
                          </w:r>
                          <w:proofErr w:type="spellStart"/>
                          <w:r w:rsidR="003F060A">
                            <w:t>Wpg</w:t>
                          </w:r>
                          <w:proofErr w:type="spellEnd"/>
                          <w:r w:rsidR="003F060A">
                            <w:t xml:space="preserve"> Douane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22BE7" w:rsidRPr="00A15EB6" w14:paraId="7F95182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13450AF" w14:textId="77777777" w:rsidR="00222BE7" w:rsidRPr="00A15EB6" w:rsidRDefault="00222BE7"/>
                      </w:tc>
                      <w:tc>
                        <w:tcPr>
                          <w:tcW w:w="4738" w:type="dxa"/>
                        </w:tcPr>
                        <w:p w14:paraId="4F07F6D5" w14:textId="77777777" w:rsidR="00222BE7" w:rsidRPr="00A15EB6" w:rsidRDefault="00222BE7"/>
                      </w:tc>
                    </w:tr>
                  </w:tbl>
                  <w:p w14:paraId="15CB8B9F" w14:textId="77777777" w:rsidR="0051292C" w:rsidRPr="00A15EB6" w:rsidRDefault="0051292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331F22D" wp14:editId="3E24952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BC76D3" w14:textId="24E4EE46" w:rsidR="00222BE7" w:rsidRDefault="00D42A1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31F22D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EBC76D3" w14:textId="24E4EE46" w:rsidR="00222BE7" w:rsidRDefault="00D42A1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C7A7C64" wp14:editId="2202DAE7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A9096E" w14:textId="77777777" w:rsidR="0051292C" w:rsidRDefault="0051292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7A7C64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6A9096E" w14:textId="77777777" w:rsidR="0051292C" w:rsidRDefault="0051292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DA1B3D5"/>
    <w:multiLevelType w:val="multilevel"/>
    <w:tmpl w:val="5A7DCE5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D1C4E78"/>
    <w:multiLevelType w:val="multilevel"/>
    <w:tmpl w:val="D5AB2417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87148D4"/>
    <w:multiLevelType w:val="multilevel"/>
    <w:tmpl w:val="1EB35D1F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2D92880"/>
    <w:multiLevelType w:val="multilevel"/>
    <w:tmpl w:val="364710B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36AA0C7"/>
    <w:multiLevelType w:val="multilevel"/>
    <w:tmpl w:val="3AC0A073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431B94"/>
    <w:multiLevelType w:val="multilevel"/>
    <w:tmpl w:val="38BC0BC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0447624">
    <w:abstractNumId w:val="0"/>
  </w:num>
  <w:num w:numId="2" w16cid:durableId="533080840">
    <w:abstractNumId w:val="4"/>
  </w:num>
  <w:num w:numId="3" w16cid:durableId="202598986">
    <w:abstractNumId w:val="3"/>
  </w:num>
  <w:num w:numId="4" w16cid:durableId="1982229626">
    <w:abstractNumId w:val="5"/>
  </w:num>
  <w:num w:numId="5" w16cid:durableId="2102754779">
    <w:abstractNumId w:val="1"/>
  </w:num>
  <w:num w:numId="6" w16cid:durableId="1768380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E7"/>
    <w:rsid w:val="00027B23"/>
    <w:rsid w:val="00222BE7"/>
    <w:rsid w:val="003F060A"/>
    <w:rsid w:val="0051292C"/>
    <w:rsid w:val="00582DB1"/>
    <w:rsid w:val="00A15EB6"/>
    <w:rsid w:val="00D058D5"/>
    <w:rsid w:val="00D42A16"/>
    <w:rsid w:val="00E03F19"/>
    <w:rsid w:val="00E3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B4E0F"/>
  <w15:docId w15:val="{B6D1CC22-04E8-468B-8F60-BC3D2E30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15EB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EB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15EB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EB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358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2023-04-11T12:25:00.0000000Z</dcterms:created>
  <dcterms:modified xsi:type="dcterms:W3CDTF">2023-04-11T14:04:00.0000000Z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Schriftelijk Overleg Audit Wpg Douane</vt:lpwstr>
  </property>
  <property fmtid="{D5CDD505-2E9C-101B-9397-08002B2CF9AE}" pid="4" name="Datum">
    <vt:lpwstr>31 maart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2023-0000090428</vt:lpwstr>
  </property>
  <property fmtid="{D5CDD505-2E9C-101B-9397-08002B2CF9AE}" pid="7" name="UwKenmerk">
    <vt:lpwstr>...</vt:lpwstr>
  </property>
  <property fmtid="{D5CDD505-2E9C-101B-9397-08002B2CF9AE}" pid="8" name="Rubricering">
    <vt:lpwstr/>
  </property>
  <property fmtid="{D5CDD505-2E9C-101B-9397-08002B2CF9AE}" pid="9" name="MSIP_Label_e00462cb-1b47-485e-830d-87ca0cc9766d_Enabled">
    <vt:lpwstr>true</vt:lpwstr>
  </property>
  <property fmtid="{D5CDD505-2E9C-101B-9397-08002B2CF9AE}" pid="10" name="MSIP_Label_e00462cb-1b47-485e-830d-87ca0cc9766d_SetDate">
    <vt:lpwstr>2023-03-31T08:52:05Z</vt:lpwstr>
  </property>
  <property fmtid="{D5CDD505-2E9C-101B-9397-08002B2CF9AE}" pid="11" name="MSIP_Label_e00462cb-1b47-485e-830d-87ca0cc9766d_Method">
    <vt:lpwstr>Privileged</vt:lpwstr>
  </property>
  <property fmtid="{D5CDD505-2E9C-101B-9397-08002B2CF9AE}" pid="12" name="MSIP_Label_e00462cb-1b47-485e-830d-87ca0cc9766d_Name">
    <vt:lpwstr>Rijksoverheid (DGBEL)</vt:lpwstr>
  </property>
  <property fmtid="{D5CDD505-2E9C-101B-9397-08002B2CF9AE}" pid="13" name="MSIP_Label_e00462cb-1b47-485e-830d-87ca0cc9766d_SiteId">
    <vt:lpwstr>84712536-f524-40a0-913b-5d25ba502732</vt:lpwstr>
  </property>
  <property fmtid="{D5CDD505-2E9C-101B-9397-08002B2CF9AE}" pid="14" name="MSIP_Label_e00462cb-1b47-485e-830d-87ca0cc9766d_ActionId">
    <vt:lpwstr>d63e1ee7-c753-47e4-958c-9b81d08ab528</vt:lpwstr>
  </property>
  <property fmtid="{D5CDD505-2E9C-101B-9397-08002B2CF9AE}" pid="15" name="MSIP_Label_e00462cb-1b47-485e-830d-87ca0cc9766d_ContentBits">
    <vt:lpwstr>0</vt:lpwstr>
  </property>
</Properties>
</file>