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7A" w:rsidP="00C4007A" w:rsidRDefault="00C4007A">
      <w:bookmarkStart w:name="_GoBack" w:id="0"/>
      <w:bookmarkEnd w:id="0"/>
    </w:p>
    <w:p w:rsidR="00C4007A" w:rsidP="00C4007A" w:rsidRDefault="00C4007A">
      <w:r>
        <w:t>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COMMISSIE-REGELING VAN WERKZAAMHEDEN KONINKRIJKSRELATIES</w:t>
      </w:r>
    </w:p>
    <w:p w:rsidR="00C4007A" w:rsidP="00C4007A" w:rsidRDefault="00C4007A"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Woensdag 22 maart 2023,</w:t>
      </w:r>
      <w:r>
        <w:rPr>
          <w:rFonts w:ascii="Times New Roman" w:hAnsi="Times New Roman" w:cs="Times New Roman"/>
          <w:sz w:val="24"/>
          <w:szCs w:val="24"/>
        </w:rPr>
        <w:t xml:space="preserve"> bij aanvang procedurevergadering </w:t>
      </w:r>
      <w:r>
        <w:rPr>
          <w:rFonts w:ascii="Times New Roman" w:hAnsi="Times New Roman" w:cs="Times New Roman"/>
          <w:color w:val="000000"/>
          <w:sz w:val="24"/>
          <w:szCs w:val="24"/>
        </w:rPr>
        <w:t>15.00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C4007A" w:rsidP="00C4007A" w:rsidRDefault="00C4007A">
      <w:r>
        <w:rPr>
          <w:color w:val="1F497D"/>
        </w:rPr>
        <w:t> </w:t>
      </w:r>
    </w:p>
    <w:p w:rsidR="00C4007A" w:rsidP="00C4007A" w:rsidRDefault="00C4007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Geen punten aangemeld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007A" w:rsidP="00C4007A" w:rsidRDefault="00C4007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07A" w:rsidP="00C4007A" w:rsidRDefault="00C4007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4007A" w:rsidP="00C4007A" w:rsidRDefault="00C4007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overleg met uw commissievoorzitter zullen daarnaast de volgende twee vanmiddag bij de Kamer binnengekomen brieven morgen worden behandeld in de procedurevergadering: </w:t>
      </w:r>
    </w:p>
    <w:p w:rsidR="00C4007A" w:rsidP="00C4007A" w:rsidRDefault="00C4007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Voortgang Bestuurlijke afspraken Caribisch Nederland, </w:t>
      </w:r>
      <w:hyperlink w:history="1" r:id="rId5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https://parlisweb/parlis/zaak.aspx?Id=d584bf93-db09-469f-9c07-3497b9d68e7f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C4007A" w:rsidP="00C4007A" w:rsidRDefault="00C4007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Voortgang criteria fase 2.2 Wet herstel voorzieningen Sint Eustatius, </w:t>
      </w:r>
      <w:hyperlink w:history="1" r:id="rId6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https://parlisweb/parlis/zaak.aspx?Id=244d3317-163b-42bb-8e99-cb337246923e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007A" w:rsidP="00C4007A" w:rsidRDefault="00C4007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Behandelvoorstel: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toevoegen aan de agenda van het verzamel-commissiedebat BES d.d. 13 april 2023. </w:t>
      </w:r>
    </w:p>
    <w:p w:rsidR="00C4007A" w:rsidP="00C4007A" w:rsidRDefault="00C4007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De brieven worden op deze ongebruikelijke manier toegevoegd aan de agenda van de procedurevergadering, omdat het verzamel-commissiedebat eerder plaatsvindt dan de volgende procedurevergadering op 19 april.  </w:t>
      </w:r>
    </w:p>
    <w:p w:rsidR="00C4007A" w:rsidP="00C4007A" w:rsidRDefault="00C4007A">
      <w:pPr>
        <w:spacing w:before="180" w:after="100" w:afterAutospacing="1"/>
        <w:rPr>
          <w:color w:val="000000"/>
        </w:rPr>
      </w:pPr>
    </w:p>
    <w:p w:rsidR="00C4007A" w:rsidP="00C4007A" w:rsidRDefault="00C4007A">
      <w:pPr>
        <w:spacing w:before="180" w:after="100" w:afterAutospacing="1"/>
      </w:pPr>
      <w:r>
        <w:rPr>
          <w:color w:val="323296"/>
        </w:rPr>
        <w:t xml:space="preserve">Eva Meijers </w:t>
      </w:r>
    </w:p>
    <w:p w:rsidR="00B336FA" w:rsidP="00C4007A" w:rsidRDefault="00C4007A">
      <w:r>
        <w:rPr>
          <w:color w:val="969696"/>
        </w:rPr>
        <w:t>Commissiegriffier</w:t>
      </w:r>
      <w:r>
        <w:rPr>
          <w:color w:val="969696"/>
        </w:rPr>
        <w:br/>
        <w:t xml:space="preserve">Buitenlandse Handel en Ontwikkelingssamenwerking </w:t>
      </w:r>
      <w:r>
        <w:rPr>
          <w:color w:val="969696"/>
        </w:rPr>
        <w:br/>
        <w:t xml:space="preserve">&amp; Koninkrijksrelaties </w:t>
      </w:r>
      <w:r>
        <w:rPr>
          <w:color w:val="969696"/>
        </w:rPr>
        <w:br/>
        <w:t>Tweede Kamer der Staten-Generaal</w:t>
      </w:r>
    </w:p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63F8F"/>
    <w:multiLevelType w:val="hybridMultilevel"/>
    <w:tmpl w:val="26D8AF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7A"/>
    <w:rsid w:val="000D6D30"/>
    <w:rsid w:val="001A3D3B"/>
    <w:rsid w:val="00C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117D-ABBA-4A31-A046-8191427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007A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4007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400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isweb/parlis/zaak.aspx?Id=244d3317-163b-42bb-8e99-cb337246923e" TargetMode="External"/><Relationship Id="rId5" Type="http://schemas.openxmlformats.org/officeDocument/2006/relationships/hyperlink" Target="https://parlisweb/parlis/zaak.aspx?Id=d584bf93-db09-469f-9c07-3497b9d68e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0</ap:DocSecurity>
  <ap:Lines>8</ap:Lines>
  <ap:Paragraphs>2</ap:Paragraphs>
  <ap:ScaleCrop>false</ap:ScaleCrop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2023-03-22T15:13:00.0000000Z</dcterms:created>
  <dcterms:modified xsi:type="dcterms:W3CDTF">2023-03-22T15:13:00.0000000Z</dcterms:modified>
  <version/>
  <category/>
</coreProperties>
</file>