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E4554" w:rsidR="00B06701" w:rsidRDefault="00E8063E" w14:paraId="5C67F139" w14:textId="749C8E90">
      <w:pPr>
        <w:rPr>
          <w:b/>
          <w:bCs/>
          <w:sz w:val="22"/>
          <w:szCs w:val="22"/>
        </w:rPr>
      </w:pPr>
      <w:r w:rsidRPr="00CE4554">
        <w:rPr>
          <w:b/>
          <w:bCs/>
          <w:sz w:val="22"/>
          <w:szCs w:val="22"/>
        </w:rPr>
        <w:t xml:space="preserve">Tussenrapportage </w:t>
      </w:r>
      <w:r w:rsidRPr="00CE4554" w:rsidR="00485698">
        <w:rPr>
          <w:b/>
          <w:bCs/>
          <w:sz w:val="22"/>
          <w:szCs w:val="22"/>
        </w:rPr>
        <w:t xml:space="preserve">handhavingstrajecten op Schiphol </w:t>
      </w:r>
      <w:r w:rsidR="000E2160">
        <w:rPr>
          <w:b/>
          <w:bCs/>
          <w:sz w:val="22"/>
          <w:szCs w:val="22"/>
        </w:rPr>
        <w:t xml:space="preserve">inzake </w:t>
      </w:r>
      <w:r w:rsidRPr="00CE4554" w:rsidR="00485698">
        <w:rPr>
          <w:b/>
          <w:bCs/>
          <w:sz w:val="22"/>
          <w:szCs w:val="22"/>
        </w:rPr>
        <w:t>fysieke belasting en blootstelling aan gevaarlijke stoffen</w:t>
      </w:r>
    </w:p>
    <w:p w:rsidR="00485698" w:rsidRDefault="00485698" w14:paraId="0119982A" w14:textId="4DEF3070"/>
    <w:p w:rsidR="000A425E" w:rsidP="002B5F1B" w:rsidRDefault="000A425E" w14:paraId="6A090B6A" w14:textId="3F6C6468">
      <w:pPr>
        <w:pStyle w:val="kopjevet"/>
      </w:pPr>
      <w:r>
        <w:t>Inleiding</w:t>
      </w:r>
    </w:p>
    <w:p w:rsidR="0007474E" w:rsidRDefault="0007474E" w14:paraId="31554B5B" w14:textId="4500B6D7">
      <w:r>
        <w:t>De rapportage Schiphol</w:t>
      </w:r>
      <w:r>
        <w:rPr>
          <w:rStyle w:val="Voetnootmarkering"/>
        </w:rPr>
        <w:footnoteReference w:id="1"/>
      </w:r>
      <w:r>
        <w:t xml:space="preserve"> gaf het volgende inzicht:</w:t>
      </w:r>
    </w:p>
    <w:p w:rsidR="0007474E" w:rsidP="0007474E" w:rsidRDefault="0007474E" w14:paraId="47732AC6" w14:textId="743E7CE0">
      <w:pPr>
        <w:pStyle w:val="Lijstalinea"/>
        <w:numPr>
          <w:ilvl w:val="0"/>
          <w:numId w:val="6"/>
        </w:numPr>
      </w:pPr>
      <w:r>
        <w:t>In de afgelopen tien jaar heeft de Arbeidsinspectie op basis van risicogerichte projecten bij circa 400 op Schiphol actieve werkgevers inspecties uitgevoerd; bij 160 daarvan werden in totaal ruim 600 overtredingen geconstateerd. Daarnaast leidden circa 500 meldingen over op Schiphol actieve werkgevers tot circa 1.150 geconstateerde overtredingen. Tevens zijn 190 ongevalsonderzoeken uitgevoerd. Ook nam de Inspectie in totaal ruim 1000 ontheffingsaanvragen in behandeling en verplichte kennisgevingen in ontvangst.</w:t>
      </w:r>
    </w:p>
    <w:p w:rsidR="00BB4943" w:rsidP="00BB4943" w:rsidRDefault="00BB4943" w14:paraId="0419D5B7" w14:textId="560FA5CB">
      <w:pPr>
        <w:pStyle w:val="Lijstalinea"/>
        <w:numPr>
          <w:ilvl w:val="0"/>
          <w:numId w:val="6"/>
        </w:numPr>
      </w:pPr>
      <w:r>
        <w:t>Op dat moment (januari 2023) was de stand van zaken dat voor fysieke belasting in de bagageafhandeling en voor blootstelling aan gevaarlijke stoffen kennisgevingen voor eisen waren gestuurd aan de betreffende werkgevers en dat de inspectie</w:t>
      </w:r>
      <w:r w:rsidR="00C40B5D">
        <w:t xml:space="preserve"> aangaf</w:t>
      </w:r>
      <w:r>
        <w:t xml:space="preserve"> </w:t>
      </w:r>
      <w:r w:rsidR="00241B11">
        <w:t xml:space="preserve">na afloop van het handhavingstraject </w:t>
      </w:r>
      <w:r>
        <w:t xml:space="preserve">daarover </w:t>
      </w:r>
      <w:r w:rsidR="00C40B5D">
        <w:t>te rapporteren</w:t>
      </w:r>
      <w:r w:rsidR="00241B11">
        <w:t>.</w:t>
      </w:r>
    </w:p>
    <w:p w:rsidR="00E8063E" w:rsidP="00BB4943" w:rsidRDefault="00241B11" w14:paraId="715956CF" w14:textId="63CE8038">
      <w:pPr>
        <w:pStyle w:val="Lijstalinea"/>
      </w:pPr>
      <w:r>
        <w:t xml:space="preserve"> </w:t>
      </w:r>
    </w:p>
    <w:p w:rsidR="003C4208" w:rsidP="00BB4943" w:rsidRDefault="00AA0675" w14:paraId="3B201AF8" w14:textId="39E308EF">
      <w:r>
        <w:t>T</w:t>
      </w:r>
      <w:r w:rsidR="002323EF">
        <w:t>ijdens het Kamerdebat Luchtvaart van 25 januari</w:t>
      </w:r>
      <w:r>
        <w:t xml:space="preserve"> </w:t>
      </w:r>
      <w:r w:rsidR="00BB4943">
        <w:t>kwamen beide onderwerpen aan bod en werd</w:t>
      </w:r>
      <w:r>
        <w:t xml:space="preserve"> toege</w:t>
      </w:r>
      <w:r w:rsidR="007304F8">
        <w:t>z</w:t>
      </w:r>
      <w:r>
        <w:t xml:space="preserve">egd de </w:t>
      </w:r>
      <w:r w:rsidR="007304F8">
        <w:t>K</w:t>
      </w:r>
      <w:r>
        <w:t>amer te informeren</w:t>
      </w:r>
      <w:r w:rsidR="00BB4943">
        <w:t xml:space="preserve"> over de eisen die de Arbeidsinspectie stelt</w:t>
      </w:r>
      <w:r w:rsidR="008A2402">
        <w:t>.</w:t>
      </w:r>
      <w:r w:rsidR="002323EF">
        <w:t xml:space="preserve"> </w:t>
      </w:r>
      <w:r w:rsidR="005B71C0">
        <w:t xml:space="preserve">In deze </w:t>
      </w:r>
      <w:r w:rsidR="007304F8">
        <w:t>tussen</w:t>
      </w:r>
      <w:r w:rsidR="005B71C0">
        <w:t>rapportage</w:t>
      </w:r>
      <w:r w:rsidR="002323EF">
        <w:t xml:space="preserve"> </w:t>
      </w:r>
      <w:r w:rsidR="006D6AC1">
        <w:t xml:space="preserve">geeft de Arbeidsinspectie </w:t>
      </w:r>
      <w:r w:rsidR="00BB4943">
        <w:t xml:space="preserve">de stand van zaken met betrekking tot beide onderwerpen. </w:t>
      </w:r>
    </w:p>
    <w:p w:rsidR="00BB4943" w:rsidP="00BB4943" w:rsidRDefault="00BB4943" w14:paraId="5879EC5E" w14:textId="77777777"/>
    <w:p w:rsidR="000A425E" w:rsidP="00587B3F" w:rsidRDefault="001C080C" w14:paraId="5CA6C3D1" w14:textId="36000DD9">
      <w:pPr>
        <w:pStyle w:val="kopjevet"/>
      </w:pPr>
      <w:r>
        <w:t>Fysieke belasting van medewerkers van bagageafhandelaars</w:t>
      </w:r>
    </w:p>
    <w:p w:rsidR="00655A99" w:rsidP="00CD4833" w:rsidRDefault="00687541" w14:paraId="3F1AB29C" w14:textId="030BDF4B">
      <w:r>
        <w:t>Mede n</w:t>
      </w:r>
      <w:r w:rsidR="00CB6B2C">
        <w:t xml:space="preserve">aar aanleiding van </w:t>
      </w:r>
      <w:r w:rsidR="002323EF">
        <w:t>informatie van</w:t>
      </w:r>
      <w:r w:rsidR="00CB6B2C">
        <w:t xml:space="preserve"> NOS/</w:t>
      </w:r>
      <w:proofErr w:type="spellStart"/>
      <w:r w:rsidR="00CB6B2C">
        <w:t>Nieuwsuur</w:t>
      </w:r>
      <w:proofErr w:type="spellEnd"/>
      <w:r w:rsidR="00CB6B2C">
        <w:t xml:space="preserve"> </w:t>
      </w:r>
      <w:r w:rsidR="00BC3CF2">
        <w:t>heeft de Arbeidsinspectie</w:t>
      </w:r>
      <w:r w:rsidR="00CB6B2C">
        <w:t xml:space="preserve"> </w:t>
      </w:r>
      <w:r w:rsidR="00BC3CF2">
        <w:t>controles uitgevoerd</w:t>
      </w:r>
      <w:r w:rsidR="00CB6B2C">
        <w:t xml:space="preserve"> </w:t>
      </w:r>
      <w:r w:rsidR="00BC3CF2">
        <w:t>bij de bagageafhandeling op Schiphol</w:t>
      </w:r>
      <w:r w:rsidRPr="008F131B" w:rsidR="008F131B">
        <w:t xml:space="preserve"> </w:t>
      </w:r>
      <w:r w:rsidR="008F131B">
        <w:t>gericht op fysieke belasting</w:t>
      </w:r>
      <w:r w:rsidR="00CB6B2C">
        <w:t>. Het gaat hier om de behandeling van</w:t>
      </w:r>
      <w:r w:rsidR="00BC3CF2">
        <w:t xml:space="preserve"> passagiersbagage</w:t>
      </w:r>
      <w:r w:rsidR="00CB6B2C">
        <w:t xml:space="preserve"> </w:t>
      </w:r>
      <w:r w:rsidR="00E76B7F">
        <w:t>in</w:t>
      </w:r>
      <w:r w:rsidR="00CB6B2C">
        <w:t xml:space="preserve"> de bagagekelders en het laden en lossen van </w:t>
      </w:r>
      <w:r w:rsidR="00BC3CF2">
        <w:t>passagiers</w:t>
      </w:r>
      <w:r w:rsidR="00316343">
        <w:softHyphen/>
      </w:r>
      <w:r w:rsidR="00BC3CF2">
        <w:t xml:space="preserve">bagage </w:t>
      </w:r>
      <w:r w:rsidR="00CB6B2C">
        <w:t xml:space="preserve">bij de vliegtuigen </w:t>
      </w:r>
      <w:r w:rsidR="00E76B7F">
        <w:t>op de platforms</w:t>
      </w:r>
      <w:r w:rsidR="00CD4833">
        <w:t>. In totaal zijn 6 bagageafhandelingsbedrijven gecontroleerd</w:t>
      </w:r>
      <w:r w:rsidR="005728D4">
        <w:t xml:space="preserve"> bij controles in september</w:t>
      </w:r>
      <w:r w:rsidR="008A013D">
        <w:t>,</w:t>
      </w:r>
      <w:r w:rsidR="005728D4">
        <w:t xml:space="preserve"> februari</w:t>
      </w:r>
      <w:r w:rsidR="008A013D">
        <w:t xml:space="preserve"> en maart</w:t>
      </w:r>
      <w:r w:rsidR="005728D4">
        <w:t>.</w:t>
      </w:r>
      <w:r w:rsidR="00061808">
        <w:t xml:space="preserve"> </w:t>
      </w:r>
      <w:r w:rsidR="00CD4833">
        <w:t xml:space="preserve"> </w:t>
      </w:r>
    </w:p>
    <w:p w:rsidR="0015380C" w:rsidP="00BC3CF2" w:rsidRDefault="00BC3CF2" w14:paraId="11D057C1" w14:textId="19FD1DB1">
      <w:r>
        <w:t>Bij de controle heeft</w:t>
      </w:r>
      <w:r w:rsidR="00CD4833">
        <w:t xml:space="preserve"> de Arbeidsinspectie ter plekke gekeken hoe het werk wordt uitgevoerd</w:t>
      </w:r>
      <w:r w:rsidR="00CF3516">
        <w:t xml:space="preserve">. Ook </w:t>
      </w:r>
      <w:r w:rsidR="005728D4">
        <w:t xml:space="preserve">is </w:t>
      </w:r>
      <w:r w:rsidR="00CD4833">
        <w:t>gesproken met een aantal werknemers</w:t>
      </w:r>
      <w:r w:rsidR="0015380C">
        <w:t xml:space="preserve"> van</w:t>
      </w:r>
      <w:r w:rsidR="00E76B7F">
        <w:t xml:space="preserve"> verschillende</w:t>
      </w:r>
      <w:r w:rsidR="0015380C">
        <w:t xml:space="preserve"> bagageafhandelaars</w:t>
      </w:r>
      <w:r w:rsidR="00CD4833">
        <w:t xml:space="preserve">. </w:t>
      </w:r>
    </w:p>
    <w:p w:rsidR="00BC3CF2" w:rsidP="00BC3CF2" w:rsidRDefault="005728D4" w14:paraId="46264C2F" w14:textId="3943B646">
      <w:r>
        <w:t>Daarbij is</w:t>
      </w:r>
      <w:r w:rsidR="007C3FB0">
        <w:t xml:space="preserve"> </w:t>
      </w:r>
      <w:r w:rsidR="00CD4833">
        <w:t xml:space="preserve">gekeken naar welke technische voorzieningen </w:t>
      </w:r>
      <w:r w:rsidR="009B4221">
        <w:t xml:space="preserve">(bijvoorbeeld tilhulpen) </w:t>
      </w:r>
      <w:r w:rsidR="00CD4833">
        <w:t xml:space="preserve">aanwezig zijn om fysieke belasting te </w:t>
      </w:r>
      <w:r w:rsidR="00E76B7F">
        <w:t xml:space="preserve">voorkomen </w:t>
      </w:r>
      <w:r w:rsidR="00CD4833">
        <w:t>en hoe daar in de praktijk mee wordt omgegaan.</w:t>
      </w:r>
    </w:p>
    <w:p w:rsidR="00CD4833" w:rsidP="00CD4833" w:rsidRDefault="00BC3CF2" w14:paraId="5DA88B82" w14:textId="3A8C5AD5">
      <w:r>
        <w:t xml:space="preserve">Aanvullend </w:t>
      </w:r>
      <w:r w:rsidR="008F131B">
        <w:t>is ook</w:t>
      </w:r>
      <w:r>
        <w:t xml:space="preserve"> gekeken naar de Risico-inventarisatie en Evaluatie (RI&amp;E) en het Plan van Aanpak</w:t>
      </w:r>
      <w:r w:rsidR="00E76B7F">
        <w:t xml:space="preserve"> (PvA)</w:t>
      </w:r>
      <w:r>
        <w:t xml:space="preserve">, in het bijzonder of fysieke belasting als een risico wordt aangemerkt in de RI&amp;E en welke maatregelen de werkgevers nemen om fysieke overbelasting </w:t>
      </w:r>
      <w:r w:rsidR="00E76B7F">
        <w:t xml:space="preserve">te voorkomen dan wel </w:t>
      </w:r>
      <w:r>
        <w:t xml:space="preserve">zoveel mogelijk te </w:t>
      </w:r>
      <w:r w:rsidR="00E76B7F">
        <w:t xml:space="preserve">beperken </w:t>
      </w:r>
      <w:r>
        <w:t xml:space="preserve">in het </w:t>
      </w:r>
      <w:r w:rsidR="00E76B7F">
        <w:t>PvA</w:t>
      </w:r>
      <w:r>
        <w:t>.</w:t>
      </w:r>
    </w:p>
    <w:p w:rsidRPr="00321926" w:rsidR="00CD4833" w:rsidP="00CD4833" w:rsidRDefault="00CD4833" w14:paraId="48489EEC" w14:textId="77777777">
      <w:pPr>
        <w:pStyle w:val="kopje"/>
        <w:rPr>
          <w:lang w:val="nl-NL"/>
        </w:rPr>
      </w:pPr>
      <w:r w:rsidRPr="00321926">
        <w:rPr>
          <w:lang w:val="nl-NL"/>
        </w:rPr>
        <w:t>Inspectieresultaten</w:t>
      </w:r>
    </w:p>
    <w:p w:rsidR="007E4546" w:rsidP="007E4546" w:rsidRDefault="00CB6B2C" w14:paraId="169D3596" w14:textId="79CB946C">
      <w:r>
        <w:t xml:space="preserve">Bij </w:t>
      </w:r>
      <w:r w:rsidR="00EB63DA">
        <w:t xml:space="preserve">alle </w:t>
      </w:r>
      <w:r>
        <w:t xml:space="preserve">onderzochte werkgevers </w:t>
      </w:r>
      <w:r w:rsidR="0077589C">
        <w:t>zijn</w:t>
      </w:r>
      <w:r>
        <w:t xml:space="preserve"> overtredingen van de arbeidsomstandighedenwet geconstateerd.</w:t>
      </w:r>
      <w:r w:rsidR="007E4546">
        <w:t xml:space="preserve"> Bij </w:t>
      </w:r>
      <w:r w:rsidR="00EB63DA">
        <w:t>5 van de 6</w:t>
      </w:r>
      <w:r w:rsidR="007E4546">
        <w:t xml:space="preserve"> bagageafhandelaars was de RI&amp;E niet op orde of is de fysieke belasting niet volgens de </w:t>
      </w:r>
      <w:r w:rsidRPr="007E4546" w:rsidR="007E4546">
        <w:t>voorschriften genoemd in de richtlijn 90/269/EEG beoordeeld</w:t>
      </w:r>
      <w:r w:rsidR="007E4546">
        <w:t>.</w:t>
      </w:r>
      <w:r w:rsidR="007C3FB0">
        <w:rPr>
          <w:rStyle w:val="Voetnootmarkering"/>
        </w:rPr>
        <w:footnoteReference w:id="2"/>
      </w:r>
      <w:r w:rsidR="00655A99">
        <w:t xml:space="preserve"> Daarvoor kregen de desbetreffende werkgevers een waarschuwing.</w:t>
      </w:r>
    </w:p>
    <w:p w:rsidR="007E4546" w:rsidP="00EC4E73" w:rsidRDefault="007E4546" w14:paraId="0060C9C5" w14:textId="7EBF9080">
      <w:r>
        <w:t xml:space="preserve">Bij </w:t>
      </w:r>
      <w:r w:rsidR="00EB63DA">
        <w:t>alle</w:t>
      </w:r>
      <w:r>
        <w:t xml:space="preserve"> bagageafhandelaars worden onvoldoende maatregelen genomen om de fysieke belasting te verminderen. Zo is er </w:t>
      </w:r>
      <w:r w:rsidR="00E76B7F">
        <w:t xml:space="preserve">niet in alle bagagekelders een geautomatiseerd/mechanisch systeem aanwezig </w:t>
      </w:r>
      <w:r w:rsidR="007C3FB0">
        <w:t>(</w:t>
      </w:r>
      <w:r w:rsidR="00EF1310">
        <w:t>wel</w:t>
      </w:r>
      <w:r w:rsidR="00EB63DA">
        <w:t xml:space="preserve"> in bagagekelder zuid</w:t>
      </w:r>
      <w:r w:rsidR="009A20FB">
        <w:t xml:space="preserve"> </w:t>
      </w:r>
      <w:r w:rsidR="00EB63DA">
        <w:t>waar</w:t>
      </w:r>
      <w:r w:rsidR="005728D4">
        <w:t xml:space="preserve"> een paar werkgevers</w:t>
      </w:r>
      <w:r w:rsidR="00EB63DA">
        <w:t xml:space="preserve"> de bagage </w:t>
      </w:r>
      <w:proofErr w:type="spellStart"/>
      <w:r w:rsidR="0038093A">
        <w:t>batch</w:t>
      </w:r>
      <w:r w:rsidR="00EB63DA">
        <w:t>gewijs</w:t>
      </w:r>
      <w:proofErr w:type="spellEnd"/>
      <w:r w:rsidR="00EB63DA">
        <w:t xml:space="preserve"> via </w:t>
      </w:r>
      <w:r w:rsidR="009A20FB">
        <w:t xml:space="preserve">een </w:t>
      </w:r>
      <w:r w:rsidR="00E76B7F">
        <w:t>geautomatiseerd/mechanisch systeem</w:t>
      </w:r>
      <w:r w:rsidR="00EB63DA">
        <w:t xml:space="preserve"> </w:t>
      </w:r>
      <w:r w:rsidR="005728D4">
        <w:t>afhandel</w:t>
      </w:r>
      <w:r w:rsidR="00C40B5D">
        <w:t>en</w:t>
      </w:r>
      <w:r w:rsidR="0038093A">
        <w:t xml:space="preserve"> en er </w:t>
      </w:r>
      <w:r w:rsidR="00EB63DA">
        <w:t>nauwelijks</w:t>
      </w:r>
      <w:r w:rsidRPr="00EB63DA" w:rsidR="00EB63DA">
        <w:rPr>
          <w:spacing w:val="-6"/>
        </w:rPr>
        <w:t xml:space="preserve"> </w:t>
      </w:r>
      <w:r w:rsidR="00EB63DA">
        <w:t>tot</w:t>
      </w:r>
      <w:r w:rsidRPr="00EB63DA" w:rsidR="00EB63DA">
        <w:rPr>
          <w:spacing w:val="-5"/>
        </w:rPr>
        <w:t xml:space="preserve"> </w:t>
      </w:r>
      <w:r w:rsidR="00EB63DA">
        <w:t>geen</w:t>
      </w:r>
      <w:r w:rsidRPr="00EB63DA" w:rsidR="00EB63DA">
        <w:rPr>
          <w:spacing w:val="-5"/>
        </w:rPr>
        <w:t xml:space="preserve"> </w:t>
      </w:r>
      <w:r w:rsidR="00EB63DA">
        <w:t>fysieke</w:t>
      </w:r>
      <w:r w:rsidRPr="00EB63DA" w:rsidR="00EB63DA">
        <w:rPr>
          <w:spacing w:val="-4"/>
        </w:rPr>
        <w:t xml:space="preserve"> </w:t>
      </w:r>
      <w:r w:rsidR="00EB63DA">
        <w:t>belasting</w:t>
      </w:r>
      <w:r w:rsidR="0038093A">
        <w:t xml:space="preserve"> bij die handelingen</w:t>
      </w:r>
      <w:r w:rsidR="009A20FB">
        <w:t xml:space="preserve"> optreedt</w:t>
      </w:r>
      <w:r w:rsidR="007C3FB0">
        <w:t>)</w:t>
      </w:r>
      <w:r>
        <w:t xml:space="preserve"> en worden </w:t>
      </w:r>
      <w:r w:rsidR="00E76B7F">
        <w:t xml:space="preserve">niet in alle bagagekelders </w:t>
      </w:r>
      <w:r>
        <w:t xml:space="preserve">tilhulpen ter beschikking gesteld of </w:t>
      </w:r>
      <w:r>
        <w:lastRenderedPageBreak/>
        <w:t xml:space="preserve">er wordt niet op toegezien dat deze ook daadwerkelijk worden gebruikt door de werknemers. Uit gesprekken met werknemers is o.a. gebleken dat de aangeboden tilhulpen in de praktijk niet voldoen en/of dat het gebruik van tilhulpen vertraging oplevert. </w:t>
      </w:r>
    </w:p>
    <w:p w:rsidR="009A20FB" w:rsidP="007E4546" w:rsidRDefault="00770432" w14:paraId="29340111" w14:textId="77777777">
      <w:r>
        <w:t>Op de platforms</w:t>
      </w:r>
      <w:r w:rsidR="007E4546">
        <w:t>, waar het laden/lossen van vliegtuigen plaats</w:t>
      </w:r>
      <w:r w:rsidR="00625A49">
        <w:t>vindt</w:t>
      </w:r>
      <w:r w:rsidR="007E4546">
        <w:t xml:space="preserve">, wordt ook onvoldoende gebruik gemaakt van hulpmiddelen en is sprake van structurele fysieke overbelasting. </w:t>
      </w:r>
    </w:p>
    <w:p w:rsidR="007E4546" w:rsidP="007E4546" w:rsidRDefault="007E4546" w14:paraId="48D6AB7B" w14:textId="4B19BBAC">
      <w:r>
        <w:t>Uit berekeningen van de Arbeidsinspectie op basis van de NIOSH-methode</w:t>
      </w:r>
      <w:r>
        <w:rPr>
          <w:rStyle w:val="Voetnootmarkering"/>
        </w:rPr>
        <w:footnoteReference w:id="3"/>
      </w:r>
      <w:r>
        <w:t xml:space="preserve"> blijkt dat </w:t>
      </w:r>
      <w:r w:rsidR="00621055">
        <w:t xml:space="preserve">zowel </w:t>
      </w:r>
      <w:r w:rsidR="007A7AC3">
        <w:t xml:space="preserve">bij bagageafhandeling op het platform als in de bagagekelders </w:t>
      </w:r>
      <w:r>
        <w:t>overschrijdingen van de gezondheidskundige richtlijnen plaatsvinden, met minimaal een factor twee (NIOSH</w:t>
      </w:r>
      <w:r w:rsidR="00D36241">
        <w:t> </w:t>
      </w:r>
      <w:proofErr w:type="spellStart"/>
      <w:r>
        <w:t>Lifting</w:t>
      </w:r>
      <w:proofErr w:type="spellEnd"/>
      <w:r w:rsidR="00D36241">
        <w:noBreakHyphen/>
      </w:r>
      <w:r>
        <w:t>index</w:t>
      </w:r>
      <w:r w:rsidR="00D36241">
        <w:t> </w:t>
      </w:r>
      <w:r w:rsidR="0015380C">
        <w:t>&gt;</w:t>
      </w:r>
      <w:r w:rsidR="00D36241">
        <w:t> </w:t>
      </w:r>
      <w:r w:rsidR="0015380C">
        <w:t>2</w:t>
      </w:r>
      <w:r>
        <w:t>).</w:t>
      </w:r>
      <w:r w:rsidR="00E0680A">
        <w:t xml:space="preserve"> </w:t>
      </w:r>
      <w:r w:rsidR="006D6AC1">
        <w:t xml:space="preserve">Een waarde hoger dan twee betekent dat </w:t>
      </w:r>
      <w:r w:rsidR="00770432">
        <w:t xml:space="preserve">een werknemer over een dag </w:t>
      </w:r>
      <w:r w:rsidR="006C3C59">
        <w:t xml:space="preserve">gemeten </w:t>
      </w:r>
      <w:r w:rsidR="00770432">
        <w:t xml:space="preserve">minimaal twee keer teveel gewicht tilt en dat </w:t>
      </w:r>
      <w:r w:rsidR="006D6AC1">
        <w:t xml:space="preserve">er een </w:t>
      </w:r>
      <w:r w:rsidRPr="006D6AC1" w:rsidR="006D6AC1">
        <w:t xml:space="preserve">sterk verhoogd risico </w:t>
      </w:r>
      <w:r w:rsidR="006D6AC1">
        <w:t>bestaat o</w:t>
      </w:r>
      <w:r w:rsidRPr="006D6AC1" w:rsidR="006D6AC1">
        <w:t>p rugklachten</w:t>
      </w:r>
      <w:r w:rsidR="006D6AC1">
        <w:t xml:space="preserve"> en dat de werkwijze </w:t>
      </w:r>
      <w:r w:rsidRPr="006D6AC1" w:rsidR="006D6AC1">
        <w:t xml:space="preserve">onmiddellijk </w:t>
      </w:r>
      <w:r w:rsidR="006D6AC1">
        <w:t>moet worden aangepast</w:t>
      </w:r>
      <w:r w:rsidR="009B4221">
        <w:t xml:space="preserve"> om blijvende gezondheidsschade te voorkomen</w:t>
      </w:r>
      <w:r w:rsidR="006D6AC1">
        <w:t>.</w:t>
      </w:r>
      <w:r w:rsidR="00AD4386">
        <w:t xml:space="preserve"> </w:t>
      </w:r>
    </w:p>
    <w:p w:rsidR="007E4546" w:rsidP="007E4546" w:rsidRDefault="009A20FB" w14:paraId="721FCBB4" w14:textId="5531A0F4">
      <w:r>
        <w:t>Samenvattend is het beeld</w:t>
      </w:r>
      <w:r w:rsidR="00621055">
        <w:t xml:space="preserve"> dat:</w:t>
      </w:r>
    </w:p>
    <w:p w:rsidR="007E4546" w:rsidP="007E4546" w:rsidRDefault="007E4546" w14:paraId="318922FF" w14:textId="42B040E2">
      <w:pPr>
        <w:pStyle w:val="Lijstalinea"/>
        <w:numPr>
          <w:ilvl w:val="0"/>
          <w:numId w:val="4"/>
        </w:numPr>
      </w:pPr>
      <w:r>
        <w:t>Werknemers bagage veelal handmatig laden of lossen</w:t>
      </w:r>
    </w:p>
    <w:p w:rsidR="009A20FB" w:rsidP="007E4546" w:rsidRDefault="009A20FB" w14:paraId="7EB6038D" w14:textId="13C77D70">
      <w:pPr>
        <w:pStyle w:val="Lijstalinea"/>
        <w:numPr>
          <w:ilvl w:val="0"/>
          <w:numId w:val="4"/>
        </w:numPr>
      </w:pPr>
      <w:r>
        <w:t>In bagagekelder zuid met de juiste hulpmiddelen/mechanisering fysieke belasting adequaat wordt beperkt</w:t>
      </w:r>
    </w:p>
    <w:p w:rsidR="007E4546" w:rsidP="007E4546" w:rsidRDefault="009A20FB" w14:paraId="75106CDF" w14:textId="09DCA6AA">
      <w:pPr>
        <w:pStyle w:val="Lijstalinea"/>
        <w:numPr>
          <w:ilvl w:val="0"/>
          <w:numId w:val="4"/>
        </w:numPr>
      </w:pPr>
      <w:r>
        <w:t>Op andere plekken h</w:t>
      </w:r>
      <w:r w:rsidR="007E4546">
        <w:t>ulpmiddelen niet werken, niet worden gebruikt of niet aanwezig zijn</w:t>
      </w:r>
    </w:p>
    <w:p w:rsidR="007E4546" w:rsidP="007E4546" w:rsidRDefault="007E4546" w14:paraId="122D97DB" w14:textId="405A02DD">
      <w:pPr>
        <w:pStyle w:val="Lijstalinea"/>
        <w:numPr>
          <w:ilvl w:val="0"/>
          <w:numId w:val="4"/>
        </w:numPr>
      </w:pPr>
      <w:r>
        <w:t>Het werk structureel en langdurig</w:t>
      </w:r>
      <w:r w:rsidR="00EF1310">
        <w:t xml:space="preserve"> fysiek</w:t>
      </w:r>
      <w:r>
        <w:t xml:space="preserve"> is</w:t>
      </w:r>
      <w:r w:rsidR="00E0680A">
        <w:t xml:space="preserve"> en</w:t>
      </w:r>
      <w:r w:rsidR="005728D4">
        <w:t xml:space="preserve"> zonder maatregelen van de werkgever</w:t>
      </w:r>
      <w:r w:rsidR="00E0680A">
        <w:t xml:space="preserve"> leidt tot overbelasting</w:t>
      </w:r>
    </w:p>
    <w:p w:rsidR="007E4546" w:rsidP="007E4546" w:rsidRDefault="007E4546" w14:paraId="7A277550" w14:textId="77777777">
      <w:pPr>
        <w:pStyle w:val="Lijstalinea"/>
        <w:numPr>
          <w:ilvl w:val="0"/>
          <w:numId w:val="4"/>
        </w:numPr>
      </w:pPr>
      <w:r>
        <w:t>Voorlichting niet passend voor de praktijk is georganiseerd</w:t>
      </w:r>
    </w:p>
    <w:p w:rsidRPr="0077589C" w:rsidR="0077589C" w:rsidP="0077589C" w:rsidRDefault="0077589C" w14:paraId="5E9F3CE7" w14:textId="77777777">
      <w:pPr>
        <w:rPr>
          <w:lang w:eastAsia="en-US"/>
        </w:rPr>
      </w:pPr>
    </w:p>
    <w:p w:rsidRPr="00304819" w:rsidR="0077589C" w:rsidP="00621055" w:rsidRDefault="00621055" w14:paraId="5C3AE347" w14:textId="24992CAC">
      <w:pPr>
        <w:pStyle w:val="kopje"/>
        <w:rPr>
          <w:lang w:val="nl-NL"/>
        </w:rPr>
      </w:pPr>
      <w:r w:rsidRPr="00304819">
        <w:rPr>
          <w:lang w:val="nl-NL"/>
        </w:rPr>
        <w:t>E</w:t>
      </w:r>
      <w:r w:rsidRPr="00304819" w:rsidR="007E4546">
        <w:rPr>
          <w:lang w:val="nl-NL"/>
        </w:rPr>
        <w:t>is</w:t>
      </w:r>
      <w:r w:rsidRPr="00304819">
        <w:rPr>
          <w:lang w:val="nl-NL"/>
        </w:rPr>
        <w:t xml:space="preserve"> tot naleving</w:t>
      </w:r>
    </w:p>
    <w:p w:rsidR="007E4546" w:rsidP="007E4546" w:rsidRDefault="007E4546" w14:paraId="5E5D92C2" w14:textId="1364A68E">
      <w:r>
        <w:t xml:space="preserve">Uit de inspecties is gebleken dat de behandeling van bagagestukken van passagiers in de bagagekelders nagenoeg zonder fysieke belasting kan worden uitgevoerd zoals bij een paar bagageafhandelaars al het geval is. </w:t>
      </w:r>
      <w:r w:rsidR="00EF1310">
        <w:t>D</w:t>
      </w:r>
      <w:r w:rsidR="00621055">
        <w:t>e volgende kennisgeving eis</w:t>
      </w:r>
      <w:r w:rsidR="00CD599F">
        <w:rPr>
          <w:rStyle w:val="Voetnootmarkering"/>
        </w:rPr>
        <w:footnoteReference w:id="4"/>
      </w:r>
      <w:r w:rsidR="00621055">
        <w:t xml:space="preserve"> </w:t>
      </w:r>
      <w:r w:rsidR="00EF1310">
        <w:t xml:space="preserve">is eerder </w:t>
      </w:r>
      <w:r w:rsidR="00621055">
        <w:t xml:space="preserve">opgelegd aan de 6 geïnspecteerde bagageafhandelaars: </w:t>
      </w:r>
    </w:p>
    <w:p w:rsidRPr="00D36241" w:rsidR="00621055" w:rsidP="00D36241" w:rsidRDefault="00621055" w14:paraId="23782EA9" w14:textId="105F030D">
      <w:pPr>
        <w:pStyle w:val="Plattetekst"/>
      </w:pPr>
      <w:r w:rsidRPr="00D36241">
        <w:t>Binnen 2 jaar na het opleggen van deze eis dient het afhandelen van bagage in de bagagekelder geautomatiseerd / gemechaniseerd te zijn. Werknemers mogen hierbij niet meer structureel handmatig bagagestukken hanteren.</w:t>
      </w:r>
    </w:p>
    <w:p w:rsidRPr="00254C42" w:rsidR="00621055" w:rsidP="00621055" w:rsidRDefault="00621055" w14:paraId="54A2CEB4" w14:textId="7AB173C1">
      <w:pPr>
        <w:pStyle w:val="Lijstalinea"/>
        <w:widowControl w:val="0"/>
        <w:numPr>
          <w:ilvl w:val="0"/>
          <w:numId w:val="5"/>
        </w:numPr>
        <w:tabs>
          <w:tab w:val="left" w:pos="603"/>
        </w:tabs>
        <w:autoSpaceDE w:val="0"/>
        <w:autoSpaceDN w:val="0"/>
        <w:spacing w:after="120"/>
        <w:ind w:left="323" w:hanging="357"/>
      </w:pPr>
      <w:r>
        <w:t>Binnen</w:t>
      </w:r>
      <w:r>
        <w:rPr>
          <w:spacing w:val="-4"/>
        </w:rPr>
        <w:t xml:space="preserve"> </w:t>
      </w:r>
      <w:r>
        <w:t>6</w:t>
      </w:r>
      <w:r>
        <w:rPr>
          <w:spacing w:val="-4"/>
        </w:rPr>
        <w:t xml:space="preserve"> </w:t>
      </w:r>
      <w:r>
        <w:t>maanden</w:t>
      </w:r>
      <w:r>
        <w:rPr>
          <w:spacing w:val="-4"/>
        </w:rPr>
        <w:t xml:space="preserve"> </w:t>
      </w:r>
      <w:r>
        <w:t>na</w:t>
      </w:r>
      <w:r>
        <w:rPr>
          <w:spacing w:val="-4"/>
        </w:rPr>
        <w:t xml:space="preserve"> </w:t>
      </w:r>
      <w:r>
        <w:t>het</w:t>
      </w:r>
      <w:r>
        <w:rPr>
          <w:spacing w:val="-5"/>
        </w:rPr>
        <w:t xml:space="preserve"> </w:t>
      </w:r>
      <w:r>
        <w:t>opleggen</w:t>
      </w:r>
      <w:r>
        <w:rPr>
          <w:spacing w:val="-6"/>
        </w:rPr>
        <w:t xml:space="preserve"> </w:t>
      </w:r>
      <w:r>
        <w:t>van</w:t>
      </w:r>
      <w:r>
        <w:rPr>
          <w:spacing w:val="-4"/>
        </w:rPr>
        <w:t xml:space="preserve"> </w:t>
      </w:r>
      <w:r>
        <w:t>deze</w:t>
      </w:r>
      <w:r>
        <w:rPr>
          <w:spacing w:val="-4"/>
        </w:rPr>
        <w:t xml:space="preserve"> </w:t>
      </w:r>
      <w:r>
        <w:t>eis</w:t>
      </w:r>
      <w:r w:rsidR="001C1A54">
        <w:t xml:space="preserve"> moeten de werkgevers met een plan van aanpak komen</w:t>
      </w:r>
      <w:r>
        <w:rPr>
          <w:spacing w:val="-4"/>
        </w:rPr>
        <w:t xml:space="preserve"> </w:t>
      </w:r>
      <w:r w:rsidR="001C1A54">
        <w:t>op welke wijze zij binnen</w:t>
      </w:r>
      <w:r>
        <w:t xml:space="preserve"> de gestelde termijn van 2 jaar komen tot de geëiste automatiseringen</w:t>
      </w:r>
      <w:r w:rsidR="006C3C59">
        <w:t xml:space="preserve"> </w:t>
      </w:r>
      <w:r>
        <w:t>/ mechanisatie van het bagage-afhandelproces in de bagagekelders.</w:t>
      </w:r>
    </w:p>
    <w:p w:rsidRPr="00254C42" w:rsidR="00621055" w:rsidP="00621055" w:rsidRDefault="00621055" w14:paraId="04E0A9E8" w14:textId="15190D56">
      <w:pPr>
        <w:pStyle w:val="Lijstalinea"/>
        <w:widowControl w:val="0"/>
        <w:numPr>
          <w:ilvl w:val="0"/>
          <w:numId w:val="5"/>
        </w:numPr>
        <w:autoSpaceDE w:val="0"/>
        <w:autoSpaceDN w:val="0"/>
        <w:spacing w:after="120"/>
        <w:ind w:left="323" w:hanging="357"/>
      </w:pPr>
      <w:r>
        <w:t>Per</w:t>
      </w:r>
      <w:r>
        <w:rPr>
          <w:spacing w:val="-5"/>
        </w:rPr>
        <w:t xml:space="preserve"> </w:t>
      </w:r>
      <w:r>
        <w:t>direct</w:t>
      </w:r>
      <w:r>
        <w:rPr>
          <w:spacing w:val="-4"/>
        </w:rPr>
        <w:t xml:space="preserve"> </w:t>
      </w:r>
      <w:r>
        <w:t>en</w:t>
      </w:r>
      <w:r>
        <w:rPr>
          <w:spacing w:val="-5"/>
        </w:rPr>
        <w:t xml:space="preserve"> </w:t>
      </w:r>
      <w:r>
        <w:t>totdat</w:t>
      </w:r>
      <w:r>
        <w:rPr>
          <w:spacing w:val="-4"/>
        </w:rPr>
        <w:t xml:space="preserve"> </w:t>
      </w:r>
      <w:r>
        <w:t>de</w:t>
      </w:r>
      <w:r>
        <w:rPr>
          <w:spacing w:val="-4"/>
        </w:rPr>
        <w:t xml:space="preserve"> </w:t>
      </w:r>
      <w:r>
        <w:t>automatiseringen /</w:t>
      </w:r>
      <w:r>
        <w:rPr>
          <w:spacing w:val="-7"/>
        </w:rPr>
        <w:t xml:space="preserve"> </w:t>
      </w:r>
      <w:r>
        <w:t>mechanisatie</w:t>
      </w:r>
      <w:r>
        <w:rPr>
          <w:spacing w:val="-7"/>
        </w:rPr>
        <w:t xml:space="preserve"> </w:t>
      </w:r>
      <w:r>
        <w:t>van</w:t>
      </w:r>
      <w:r>
        <w:rPr>
          <w:spacing w:val="-5"/>
        </w:rPr>
        <w:t xml:space="preserve"> </w:t>
      </w:r>
      <w:r>
        <w:t>het</w:t>
      </w:r>
      <w:r>
        <w:rPr>
          <w:spacing w:val="-6"/>
        </w:rPr>
        <w:t xml:space="preserve"> </w:t>
      </w:r>
      <w:proofErr w:type="spellStart"/>
      <w:r>
        <w:t>bagageafhandelproces</w:t>
      </w:r>
      <w:proofErr w:type="spellEnd"/>
      <w:r>
        <w:t xml:space="preserve"> is voltooid, </w:t>
      </w:r>
      <w:r w:rsidR="000846A1">
        <w:t xml:space="preserve">dienen werkgevers </w:t>
      </w:r>
      <w:r w:rsidR="007A7AC3">
        <w:t xml:space="preserve">werknemers </w:t>
      </w:r>
      <w:r w:rsidR="000846A1">
        <w:t xml:space="preserve">gebruik te </w:t>
      </w:r>
      <w:r w:rsidR="007A7AC3">
        <w:t xml:space="preserve">laten </w:t>
      </w:r>
      <w:r w:rsidR="00AA0675">
        <w:t>maken</w:t>
      </w:r>
      <w:r w:rsidR="000846A1">
        <w:t xml:space="preserve"> </w:t>
      </w:r>
      <w:r>
        <w:t>van hulpmiddelen om bagage af te handelen. Hulpmiddelen zoals bijvoorbeeld</w:t>
      </w:r>
      <w:r w:rsidR="00EC4E73">
        <w:t xml:space="preserve"> </w:t>
      </w:r>
      <w:r w:rsidRPr="00EC4E73" w:rsidR="00EC4E73">
        <w:t xml:space="preserve">Container </w:t>
      </w:r>
      <w:proofErr w:type="spellStart"/>
      <w:r w:rsidRPr="00EC4E73" w:rsidR="00EC4E73">
        <w:t>Loading</w:t>
      </w:r>
      <w:proofErr w:type="spellEnd"/>
      <w:r w:rsidRPr="00EC4E73" w:rsidR="00EC4E73">
        <w:t xml:space="preserve"> Systems</w:t>
      </w:r>
      <w:r w:rsidR="00EC4E73">
        <w:t>(</w:t>
      </w:r>
      <w:r>
        <w:t>CLS</w:t>
      </w:r>
      <w:r w:rsidR="00EC4E73">
        <w:t>)</w:t>
      </w:r>
      <w:r>
        <w:t>, vacuüm</w:t>
      </w:r>
      <w:r w:rsidR="00AA6E1C">
        <w:softHyphen/>
      </w:r>
      <w:r>
        <w:t>heffers en mechanische tilhulpen. Ook moeten de werknemers</w:t>
      </w:r>
      <w:r w:rsidRPr="005814F9">
        <w:rPr>
          <w:spacing w:val="-4"/>
        </w:rPr>
        <w:t xml:space="preserve"> </w:t>
      </w:r>
      <w:r>
        <w:t>over het (juiste) gebruik van de hulpmiddelen voorlichting en instructies krijgen en moet de werkgever toezien op het juiste gebruik er van.</w:t>
      </w:r>
    </w:p>
    <w:p w:rsidR="00621055" w:rsidP="00621055" w:rsidRDefault="00621055" w14:paraId="39E2ECF1" w14:textId="52AFD02B">
      <w:pPr>
        <w:pStyle w:val="Lijstalinea"/>
        <w:widowControl w:val="0"/>
        <w:numPr>
          <w:ilvl w:val="0"/>
          <w:numId w:val="5"/>
        </w:numPr>
        <w:tabs>
          <w:tab w:val="left" w:pos="603"/>
        </w:tabs>
        <w:autoSpaceDE w:val="0"/>
        <w:autoSpaceDN w:val="0"/>
        <w:spacing w:after="120"/>
        <w:ind w:left="323" w:hanging="357"/>
      </w:pPr>
      <w:r>
        <w:t xml:space="preserve">Op het platform dient per direct de </w:t>
      </w:r>
      <w:proofErr w:type="spellStart"/>
      <w:r>
        <w:t>Rampsnake</w:t>
      </w:r>
      <w:proofErr w:type="spellEnd"/>
      <w:r>
        <w:t xml:space="preserve">/ Power </w:t>
      </w:r>
      <w:proofErr w:type="spellStart"/>
      <w:r>
        <w:t>stow</w:t>
      </w:r>
      <w:proofErr w:type="spellEnd"/>
      <w:r>
        <w:t xml:space="preserve"> of </w:t>
      </w:r>
      <w:r w:rsidR="009B4221">
        <w:t xml:space="preserve">een vergelijkbaar </w:t>
      </w:r>
      <w:r>
        <w:t>hulpmiddel gebruikt te worden bij het laden/lossen van vliegtuigen</w:t>
      </w:r>
      <w:r>
        <w:rPr>
          <w:spacing w:val="-2"/>
        </w:rPr>
        <w:t xml:space="preserve"> </w:t>
      </w:r>
      <w:r>
        <w:t>waar</w:t>
      </w:r>
      <w:r>
        <w:rPr>
          <w:spacing w:val="-3"/>
        </w:rPr>
        <w:t xml:space="preserve"> </w:t>
      </w:r>
      <w:r>
        <w:t>koffers</w:t>
      </w:r>
      <w:r>
        <w:rPr>
          <w:spacing w:val="-1"/>
        </w:rPr>
        <w:t xml:space="preserve"> </w:t>
      </w:r>
      <w:r>
        <w:t>individueel</w:t>
      </w:r>
      <w:r>
        <w:rPr>
          <w:spacing w:val="-1"/>
        </w:rPr>
        <w:t xml:space="preserve"> </w:t>
      </w:r>
      <w:r>
        <w:t>geladen</w:t>
      </w:r>
      <w:r>
        <w:rPr>
          <w:spacing w:val="-2"/>
        </w:rPr>
        <w:t xml:space="preserve"> </w:t>
      </w:r>
      <w:r>
        <w:t>worden.</w:t>
      </w:r>
      <w:r>
        <w:rPr>
          <w:spacing w:val="-1"/>
        </w:rPr>
        <w:t xml:space="preserve"> </w:t>
      </w:r>
    </w:p>
    <w:p w:rsidR="003C4208" w:rsidP="00655A99" w:rsidRDefault="003C4208" w14:paraId="6CEF521C" w14:textId="77777777">
      <w:pPr>
        <w:pStyle w:val="kopje"/>
        <w:rPr>
          <w:lang w:val="nl-NL"/>
        </w:rPr>
      </w:pPr>
    </w:p>
    <w:p w:rsidRPr="00655A99" w:rsidR="007E4546" w:rsidP="00655A99" w:rsidRDefault="00655A99" w14:paraId="6FD64B56" w14:textId="59B76D77">
      <w:pPr>
        <w:pStyle w:val="kopje"/>
        <w:rPr>
          <w:lang w:val="nl-NL"/>
        </w:rPr>
      </w:pPr>
      <w:r w:rsidRPr="00655A99">
        <w:rPr>
          <w:lang w:val="nl-NL"/>
        </w:rPr>
        <w:t>Zienswijze</w:t>
      </w:r>
    </w:p>
    <w:p w:rsidR="00655A99" w:rsidP="00655A99" w:rsidRDefault="00655A99" w14:paraId="067A4F5E" w14:textId="7BE3AADF">
      <w:r>
        <w:t xml:space="preserve">Op grond van art. 4:8 van de Algemene wet Bestuursrecht worden de geïnspecteerde bedrijven in de gelegenheid gesteld om met een zienswijze </w:t>
      </w:r>
      <w:r w:rsidR="0015380C">
        <w:t xml:space="preserve">op de kennisgeving eis </w:t>
      </w:r>
      <w:r>
        <w:t xml:space="preserve">te </w:t>
      </w:r>
      <w:r w:rsidR="00EF1310">
        <w:t>reageren</w:t>
      </w:r>
      <w:r>
        <w:t xml:space="preserve">. Uit de zienswijze </w:t>
      </w:r>
      <w:r w:rsidR="000846A1">
        <w:t xml:space="preserve">die enkele bedrijven hebben ingediend, </w:t>
      </w:r>
      <w:r>
        <w:t>komt o.a. naar voren dat verschillende bagage</w:t>
      </w:r>
      <w:r w:rsidR="00AA6E1C">
        <w:softHyphen/>
      </w:r>
      <w:r>
        <w:t>afhandelaars voor het voldoen aan</w:t>
      </w:r>
      <w:r w:rsidR="00C40B5D">
        <w:t xml:space="preserve"> met name</w:t>
      </w:r>
      <w:r>
        <w:t xml:space="preserve"> </w:t>
      </w:r>
      <w:r w:rsidR="003C4208">
        <w:t xml:space="preserve">punt 1 van de eis </w:t>
      </w:r>
      <w:r>
        <w:t xml:space="preserve">afhankelijk </w:t>
      </w:r>
      <w:r w:rsidR="003C4208">
        <w:t>zeggen te zijn</w:t>
      </w:r>
      <w:r>
        <w:t xml:space="preserve"> van Schiphol Nederland B.V., de exploitant van de luchthaven. </w:t>
      </w:r>
    </w:p>
    <w:p w:rsidR="003C4208" w:rsidRDefault="00AA0675" w14:paraId="5E430F87" w14:textId="19F5E545">
      <w:pPr>
        <w:rPr>
          <w:lang w:eastAsia="en-US"/>
        </w:rPr>
      </w:pPr>
      <w:r>
        <w:t>De zienswijze</w:t>
      </w:r>
      <w:r w:rsidR="000D651E">
        <w:t xml:space="preserve">n van de bagageafhandelaars zijn </w:t>
      </w:r>
      <w:r>
        <w:t>voor de Arbeidsinspectie</w:t>
      </w:r>
      <w:r w:rsidR="003C4208">
        <w:t xml:space="preserve"> onvoldoende reden om </w:t>
      </w:r>
      <w:r>
        <w:t xml:space="preserve"> </w:t>
      </w:r>
      <w:r w:rsidR="003C4208">
        <w:t xml:space="preserve">punt 1 van </w:t>
      </w:r>
      <w:r>
        <w:t>de eis te</w:t>
      </w:r>
      <w:r w:rsidR="003C4208">
        <w:t xml:space="preserve"> laten vallen of te</w:t>
      </w:r>
      <w:r>
        <w:t xml:space="preserve"> herzien</w:t>
      </w:r>
      <w:r w:rsidR="000D651E">
        <w:t>.</w:t>
      </w:r>
      <w:r w:rsidR="003C4208">
        <w:t xml:space="preserve"> De afhankelijkheid van de werkgevers van Schiphol N.V. voor de </w:t>
      </w:r>
      <w:proofErr w:type="spellStart"/>
      <w:r w:rsidR="003C4208">
        <w:t>outillering</w:t>
      </w:r>
      <w:proofErr w:type="spellEnd"/>
      <w:r w:rsidR="003C4208">
        <w:t xml:space="preserve"> van</w:t>
      </w:r>
      <w:r w:rsidRPr="000D651E" w:rsidR="000D651E">
        <w:rPr>
          <w:lang w:eastAsia="en-US"/>
        </w:rPr>
        <w:t xml:space="preserve"> </w:t>
      </w:r>
      <w:r w:rsidR="003C4208">
        <w:rPr>
          <w:lang w:eastAsia="en-US"/>
        </w:rPr>
        <w:t>de kelder</w:t>
      </w:r>
      <w:r w:rsidR="00E55F5C">
        <w:rPr>
          <w:lang w:eastAsia="en-US"/>
        </w:rPr>
        <w:t>s</w:t>
      </w:r>
      <w:r w:rsidR="003C4208">
        <w:rPr>
          <w:lang w:eastAsia="en-US"/>
        </w:rPr>
        <w:t xml:space="preserve"> is weliswaar aannemelijk, </w:t>
      </w:r>
      <w:r w:rsidR="00E55F5C">
        <w:rPr>
          <w:lang w:eastAsia="en-US"/>
        </w:rPr>
        <w:t>maar is geen voldoende reden om een werkproces te legitimeren dat tot overbelasting leidt.</w:t>
      </w:r>
    </w:p>
    <w:p w:rsidR="001C080C" w:rsidRDefault="008C557D" w14:paraId="576EE982" w14:textId="1233CBAF">
      <w:r>
        <w:rPr>
          <w:lang w:eastAsia="en-US"/>
        </w:rPr>
        <w:t xml:space="preserve">De Arbeidsinspectie heeft in </w:t>
      </w:r>
      <w:r w:rsidR="003C4208">
        <w:rPr>
          <w:lang w:eastAsia="en-US"/>
        </w:rPr>
        <w:t>contacten met</w:t>
      </w:r>
      <w:r>
        <w:rPr>
          <w:lang w:eastAsia="en-US"/>
        </w:rPr>
        <w:t xml:space="preserve"> de bagageafhandelaars en Schiphol Nederland B.V. verzocht om gezamenlijk tot maatregelen te komen. </w:t>
      </w:r>
      <w:r w:rsidR="00687541">
        <w:t xml:space="preserve">Dit om de werkomstandigheden voor de medewerkers zo snel mogelijk blijvend te verbeteren. </w:t>
      </w:r>
      <w:r>
        <w:rPr>
          <w:lang w:eastAsia="en-US"/>
        </w:rPr>
        <w:t xml:space="preserve">Ook heeft de Arbeidsinspectie </w:t>
      </w:r>
      <w:r>
        <w:t xml:space="preserve">de </w:t>
      </w:r>
      <w:r w:rsidRPr="00C454E1">
        <w:t xml:space="preserve">bagageafhandelaars </w:t>
      </w:r>
      <w:r>
        <w:t>gevraagd om Schiphol Nederland B.V. te informeren over de opgelegde eisen.</w:t>
      </w:r>
      <w:r w:rsidR="00300BAA">
        <w:rPr>
          <w:rStyle w:val="Voetnootmarkering"/>
        </w:rPr>
        <w:footnoteReference w:id="5"/>
      </w:r>
    </w:p>
    <w:p w:rsidR="00C40B5D" w:rsidRDefault="00C40B5D" w14:paraId="5872FE38" w14:textId="481B3EBC">
      <w:r>
        <w:t xml:space="preserve">De werkgevers hebben de vastgestelde eis vandaag ontvangen. </w:t>
      </w:r>
    </w:p>
    <w:p w:rsidR="003C4208" w:rsidRDefault="003C4208" w14:paraId="7B4F8DCE" w14:textId="77777777"/>
    <w:p w:rsidRPr="00E9720D" w:rsidR="001C080C" w:rsidP="000E2160" w:rsidRDefault="000004FD" w14:paraId="25B65F9C" w14:textId="58FE12CF">
      <w:pPr>
        <w:keepNext/>
        <w:keepLines/>
        <w:rPr>
          <w:b/>
          <w:bCs/>
        </w:rPr>
      </w:pPr>
      <w:r w:rsidRPr="00E9720D">
        <w:rPr>
          <w:b/>
          <w:bCs/>
        </w:rPr>
        <w:t>Blootstelling aan gevaarlijke stoffen van werknemers werkzaam op de platforms</w:t>
      </w:r>
    </w:p>
    <w:p w:rsidR="00E9720D" w:rsidP="00E9720D" w:rsidRDefault="00E9720D" w14:paraId="06ECDC2D" w14:textId="2C19DDA6">
      <w:pPr>
        <w:spacing w:after="0"/>
      </w:pPr>
      <w:r>
        <w:t xml:space="preserve">De FNV heeft </w:t>
      </w:r>
      <w:r w:rsidR="00D816EE">
        <w:t>in</w:t>
      </w:r>
      <w:r>
        <w:t xml:space="preserve"> december 2021 een handhavingsverzoek verzoek gedaan aan de Arbeidsinspectie. In het handhavingsverzoek wordt de Arbeidsinspectie gevraagd te handhaven op:</w:t>
      </w:r>
    </w:p>
    <w:p w:rsidR="00E9720D" w:rsidP="00E9720D" w:rsidRDefault="00E9720D" w14:paraId="47C76F35" w14:textId="77777777">
      <w:pPr>
        <w:numPr>
          <w:ilvl w:val="0"/>
          <w:numId w:val="1"/>
        </w:numPr>
        <w:spacing w:after="0"/>
      </w:pPr>
      <w:r>
        <w:t xml:space="preserve">Blootstelling aan emissies van vliegtuigmotoren en emissies van de dieselmotoren van voertuigen en arbeidsmiddelen (beide deels bestaand uit ultrafijnstof). </w:t>
      </w:r>
    </w:p>
    <w:p w:rsidR="00E9720D" w:rsidP="00E9720D" w:rsidRDefault="00E9720D" w14:paraId="49021B52" w14:textId="77777777">
      <w:pPr>
        <w:numPr>
          <w:ilvl w:val="0"/>
          <w:numId w:val="1"/>
        </w:numPr>
        <w:spacing w:after="0"/>
      </w:pPr>
      <w:r>
        <w:t xml:space="preserve">Arbozorg verplichtingen – in het bijzonder het aanbieden van, én de inhoud van, het periodiek arbeidsgezondheidskundig onderzoek. </w:t>
      </w:r>
    </w:p>
    <w:p w:rsidR="00E9720D" w:rsidP="00E9720D" w:rsidRDefault="00E9720D" w14:paraId="70DEF52C" w14:textId="77777777">
      <w:pPr>
        <w:numPr>
          <w:ilvl w:val="0"/>
          <w:numId w:val="1"/>
        </w:numPr>
        <w:spacing w:after="0"/>
      </w:pPr>
      <w:r>
        <w:t>Aanwezigheid van een risicobeoordeling voor genoemde stoffen in de Risico Inventarisatie en Evaluatie en van beheersmaatregelen in het daarbij behorende Plan van Aanpak, en tevens monitoring van genoemde stoffen met persoonlijke blootstellingsmetingen.</w:t>
      </w:r>
      <w:r w:rsidRPr="00FF2CFE">
        <w:t xml:space="preserve"> </w:t>
      </w:r>
    </w:p>
    <w:p w:rsidR="001C080C" w:rsidRDefault="001C080C" w14:paraId="78C34190" w14:textId="6AF88E36"/>
    <w:p w:rsidR="00E9720D" w:rsidP="00E9720D" w:rsidRDefault="00E9720D" w14:paraId="66EACDF5" w14:textId="7BF4B934">
      <w:r>
        <w:t>In december 2021 heeft de Arbeidsinspectie inspecties uitgevoerd op Schiphol Airport (air</w:t>
      </w:r>
      <w:r w:rsidR="0015380C">
        <w:t xml:space="preserve"> </w:t>
      </w:r>
      <w:r>
        <w:t xml:space="preserve">side) </w:t>
      </w:r>
      <w:r w:rsidRPr="00824A73">
        <w:t xml:space="preserve">bij </w:t>
      </w:r>
      <w:r>
        <w:t xml:space="preserve">10 bedrijven </w:t>
      </w:r>
      <w:r w:rsidR="000846A1">
        <w:t xml:space="preserve">die in </w:t>
      </w:r>
      <w:r>
        <w:t xml:space="preserve">het handhavingsverzoek </w:t>
      </w:r>
      <w:r w:rsidR="000846A1">
        <w:t>worden genoemd</w:t>
      </w:r>
      <w:r>
        <w:t>. Dit betroffen 8 afhandelings</w:t>
      </w:r>
      <w:r w:rsidR="006C3C59">
        <w:softHyphen/>
      </w:r>
      <w:r w:rsidRPr="00824A73">
        <w:t>bedrijven</w:t>
      </w:r>
      <w:r>
        <w:t>,</w:t>
      </w:r>
      <w:r w:rsidR="00061808">
        <w:rPr>
          <w:rStyle w:val="Voetnootmarkering"/>
        </w:rPr>
        <w:footnoteReference w:id="6"/>
      </w:r>
      <w:r w:rsidRPr="00824A73">
        <w:t xml:space="preserve"> Schiphol Nederland B.V</w:t>
      </w:r>
      <w:r>
        <w:t xml:space="preserve">. en één beveiligingsbedrijf. Ook </w:t>
      </w:r>
      <w:r w:rsidR="00EF1310">
        <w:t xml:space="preserve">is </w:t>
      </w:r>
      <w:r>
        <w:t xml:space="preserve">aanvullende informatie gevorderd van </w:t>
      </w:r>
      <w:r w:rsidR="00B406F6">
        <w:t>al deze bedrijven</w:t>
      </w:r>
      <w:r>
        <w:t xml:space="preserve">. </w:t>
      </w:r>
    </w:p>
    <w:p w:rsidRPr="00321926" w:rsidR="00E9720D" w:rsidP="00E9720D" w:rsidRDefault="00E9720D" w14:paraId="3C850892" w14:textId="77777777">
      <w:pPr>
        <w:pStyle w:val="kopje"/>
        <w:rPr>
          <w:lang w:val="nl-NL"/>
        </w:rPr>
      </w:pPr>
      <w:r w:rsidRPr="00321926">
        <w:rPr>
          <w:lang w:val="nl-NL"/>
        </w:rPr>
        <w:t>Inspectieresultaten</w:t>
      </w:r>
    </w:p>
    <w:p w:rsidR="002C44F1" w:rsidP="00E9720D" w:rsidRDefault="00E9720D" w14:paraId="4C9EEF62" w14:textId="77777777">
      <w:r>
        <w:t xml:space="preserve">Uit de inspectie blijkt dat </w:t>
      </w:r>
      <w:r w:rsidR="000846A1">
        <w:t>de werknemers van de 8 afhandelingsbedrijven,</w:t>
      </w:r>
      <w:r>
        <w:t xml:space="preserve"> Schiphol Nederland B.V. en van andere bedrijven actief op de luchthaven kunnen worden blootgesteld aan gevaarlijke stoffen zoals uitlaatgassen van dieselmotoren (DME) en vliegtuigen. Uit de ontvangen documentatie blijkt dat dit onderwerp al jaren een onderwerp van aandacht is en dat er al maatregelen zijn genomen om blootstelling te verminderen. Die maatregelen zijn echter niet voldoende naar het oordeel van de Arbeidsinspectie. </w:t>
      </w:r>
      <w:r w:rsidRPr="00824A73">
        <w:t xml:space="preserve">Niet alleen </w:t>
      </w:r>
      <w:r w:rsidR="000846A1">
        <w:t xml:space="preserve">de </w:t>
      </w:r>
      <w:r w:rsidRPr="00824A73">
        <w:t>werknemers van</w:t>
      </w:r>
      <w:r w:rsidR="000846A1">
        <w:t xml:space="preserve"> deze afhandelingsbedrijven en</w:t>
      </w:r>
      <w:r w:rsidRPr="00824A73">
        <w:t xml:space="preserve"> Schiphol zelf kunnen worden blootgesteld aan </w:t>
      </w:r>
      <w:r>
        <w:t>DME en uitlaatgassen van vliegtuigen</w:t>
      </w:r>
      <w:r w:rsidRPr="00824A73">
        <w:t xml:space="preserve">, ook werknemers van andere bedrijven actief op </w:t>
      </w:r>
      <w:r>
        <w:t xml:space="preserve">de luchthaven </w:t>
      </w:r>
      <w:r w:rsidRPr="00824A73">
        <w:t>Schiphol lopen een gezondheidsrisico</w:t>
      </w:r>
      <w:r w:rsidR="008F497A">
        <w:t>. Verder heeft de Arbeidsinspectie geconstateerd dat de Risico-inventarisatie &amp; evaluatie</w:t>
      </w:r>
      <w:r w:rsidRPr="00824A73">
        <w:t xml:space="preserve"> </w:t>
      </w:r>
      <w:r w:rsidR="008F497A">
        <w:t>(RI&amp;E)</w:t>
      </w:r>
      <w:r w:rsidR="00AB3963">
        <w:t xml:space="preserve"> en</w:t>
      </w:r>
      <w:r w:rsidR="008F497A">
        <w:t xml:space="preserve"> het bijbehorende </w:t>
      </w:r>
      <w:r w:rsidR="00BF70F0">
        <w:t>P</w:t>
      </w:r>
      <w:r w:rsidR="008F497A">
        <w:t xml:space="preserve">lan van </w:t>
      </w:r>
      <w:r w:rsidR="00BF70F0">
        <w:t>A</w:t>
      </w:r>
      <w:r w:rsidR="008F497A">
        <w:t>anpak tekort schiet</w:t>
      </w:r>
      <w:r w:rsidR="00EA0532">
        <w:t>en</w:t>
      </w:r>
      <w:r w:rsidR="008F497A">
        <w:t xml:space="preserve"> inzake de aanpak van blootstelling aan gevaarlijke stoffen. </w:t>
      </w:r>
    </w:p>
    <w:p w:rsidR="00E9720D" w:rsidP="00E9720D" w:rsidRDefault="008F497A" w14:paraId="56A697CA" w14:textId="1CAA4ED4">
      <w:r>
        <w:lastRenderedPageBreak/>
        <w:t xml:space="preserve">Ook krijgen werknemers </w:t>
      </w:r>
      <w:r w:rsidR="00BF70F0">
        <w:t>die worden blootgesteld aan gevaarlijke stoffen geen periodiek</w:t>
      </w:r>
      <w:r w:rsidRPr="00BF70F0" w:rsidR="00BF70F0">
        <w:t xml:space="preserve"> </w:t>
      </w:r>
      <w:r w:rsidR="00BF70F0">
        <w:t>arbeidsgezondheidskundig onderzoek</w:t>
      </w:r>
      <w:r>
        <w:t xml:space="preserve"> </w:t>
      </w:r>
      <w:r w:rsidR="00BF70F0">
        <w:t xml:space="preserve">terwijl dat wel zou moeten volgens de Arbowetgeving. </w:t>
      </w:r>
      <w:r w:rsidR="00E9720D">
        <w:t>Dit zijn redenen om handhavend op te treden.</w:t>
      </w:r>
    </w:p>
    <w:p w:rsidRPr="00CF3629" w:rsidR="00CF3629" w:rsidP="00CF3629" w:rsidRDefault="00CF3629" w14:paraId="382FA0C3" w14:textId="66F88C12">
      <w:pPr>
        <w:pStyle w:val="kopje"/>
        <w:rPr>
          <w:lang w:val="nl-NL"/>
        </w:rPr>
      </w:pPr>
      <w:r w:rsidRPr="00CF3629">
        <w:rPr>
          <w:lang w:val="nl-NL"/>
        </w:rPr>
        <w:t xml:space="preserve">Wettelijke grondslag </w:t>
      </w:r>
      <w:r>
        <w:rPr>
          <w:lang w:val="nl-NL"/>
        </w:rPr>
        <w:t>handhaving</w:t>
      </w:r>
    </w:p>
    <w:p w:rsidR="00517547" w:rsidP="00517547" w:rsidRDefault="00CF3629" w14:paraId="2C81B82D" w14:textId="5936BC1D">
      <w:bookmarkStart w:name="_Hlk128482452" w:id="0"/>
      <w:r w:rsidRPr="001E7A34">
        <w:t>Dieselmotorenemissie (DME) is een kankerverwekkende stof</w:t>
      </w:r>
      <w:r w:rsidR="0003618D">
        <w:t>.</w:t>
      </w:r>
      <w:r w:rsidRPr="001E7A34">
        <w:t xml:space="preserve"> </w:t>
      </w:r>
      <w:r w:rsidR="0003618D">
        <w:t>S</w:t>
      </w:r>
      <w:r w:rsidRPr="001E7A34">
        <w:t xml:space="preserve">inds 1 juli 2020 </w:t>
      </w:r>
      <w:r>
        <w:t xml:space="preserve">geldt </w:t>
      </w:r>
      <w:r w:rsidRPr="001E7A34">
        <w:t>een wettelijke grenswaarde van 10 µg EC/m</w:t>
      </w:r>
      <w:r w:rsidRPr="001E7A34">
        <w:rPr>
          <w:vertAlign w:val="superscript"/>
        </w:rPr>
        <w:t>3</w:t>
      </w:r>
      <w:r w:rsidRPr="001E7A34">
        <w:t xml:space="preserve">. </w:t>
      </w:r>
      <w:r>
        <w:t xml:space="preserve">Voor kankerverwekkende stoffen geldt bovendien de verplichting voor de werkgever om de blootstelling voor werknemers zo ver als mogelijk te verlagen tot onder de grenswaarde door het treffen van technisch uitvoerbare maatregelen. Daarnaast heeft TNO in 2021 in opdracht van Schiphol oriënterende metingen uitgevoerd naar de gehalten aan ultrafijnstof op diverse locaties op de luchthaven waar medewerkers kunnen worden blootgesteld. </w:t>
      </w:r>
      <w:r w:rsidR="00517547">
        <w:t xml:space="preserve">Dit ultrafijnstof bestaat deels uit vliegtuigemissies, deels uit emissies van dieselmotoren op de luchthaven en deels uit verkeersemissies vanaf de omringende snelwegen. Uit de metingen bleek dat op locaties met veel vliegbewegingen extreem hoge gehalten ultrafijnstof voorkwamen. </w:t>
      </w:r>
    </w:p>
    <w:bookmarkEnd w:id="0"/>
    <w:p w:rsidRPr="000E2160" w:rsidR="00AB3963" w:rsidP="000E2160" w:rsidRDefault="00AB3963" w14:paraId="271E0A80" w14:textId="1FDDC9B8">
      <w:pPr>
        <w:pStyle w:val="kopje"/>
        <w:rPr>
          <w:i w:val="0"/>
          <w:iCs w:val="0"/>
          <w:lang w:val="nl-NL"/>
        </w:rPr>
      </w:pPr>
      <w:r w:rsidRPr="000E2160">
        <w:rPr>
          <w:lang w:val="nl-NL"/>
        </w:rPr>
        <w:t>Kennisgeving Eis tot naleving</w:t>
      </w:r>
      <w:r w:rsidR="002068AA">
        <w:rPr>
          <w:lang w:val="nl-NL"/>
        </w:rPr>
        <w:t>, zienswijzen</w:t>
      </w:r>
      <w:r w:rsidRPr="000E2160">
        <w:rPr>
          <w:lang w:val="nl-NL"/>
        </w:rPr>
        <w:t xml:space="preserve"> en </w:t>
      </w:r>
      <w:r w:rsidR="002068AA">
        <w:rPr>
          <w:lang w:val="nl-NL"/>
        </w:rPr>
        <w:t>besluiten op handhavingsverzoeken</w:t>
      </w:r>
    </w:p>
    <w:p w:rsidR="00C40B5D" w:rsidP="009613A5" w:rsidRDefault="009613A5" w14:paraId="51945478" w14:textId="1E6E1200">
      <w:r>
        <w:t>Naar aanleiding van de kennisgeving eis, de ontvangen zienswijze</w:t>
      </w:r>
      <w:r w:rsidR="00587B3F">
        <w:t>n</w:t>
      </w:r>
      <w:r>
        <w:t xml:space="preserve">, nader onderzoek en de belangenweging waartoe dit alles noopte, heeft de Inspectie </w:t>
      </w:r>
      <w:r w:rsidR="008A6201">
        <w:t xml:space="preserve">begin maart </w:t>
      </w:r>
      <w:r>
        <w:t xml:space="preserve">verder gevolg gegeven aan </w:t>
      </w:r>
      <w:r w:rsidR="002068AA">
        <w:t xml:space="preserve">de 10 handhavingsverzoeken waaronder het handhavingsverzoek dat betrekking heeft op Schiphol Nederland B.V. </w:t>
      </w:r>
    </w:p>
    <w:p w:rsidR="009613A5" w:rsidP="009613A5" w:rsidRDefault="002068AA" w14:paraId="696222F2" w14:textId="4E04AD12">
      <w:r>
        <w:t>Voor Schiphol Nederland B.V is</w:t>
      </w:r>
      <w:r w:rsidR="00D86C3A">
        <w:t>,</w:t>
      </w:r>
      <w:r>
        <w:t xml:space="preserve"> als eerste deelbesluit</w:t>
      </w:r>
      <w:r w:rsidR="00D86C3A">
        <w:t>,</w:t>
      </w:r>
      <w:r>
        <w:t xml:space="preserve"> een </w:t>
      </w:r>
      <w:r w:rsidR="00C40B5D">
        <w:t>e</w:t>
      </w:r>
      <w:r>
        <w:t xml:space="preserve">is tot naleving vastgesteld en </w:t>
      </w:r>
      <w:r w:rsidR="008A6201">
        <w:t xml:space="preserve">vandaag </w:t>
      </w:r>
      <w:r>
        <w:t>aan Schiphol Nederland B.V. gezonden. Het andere deel van het handhavings</w:t>
      </w:r>
      <w:r>
        <w:softHyphen/>
        <w:t>verzoek dat betrekking heeft op Schiphol Nederland B.V. vergt een tweede deelbesluit. Naar aanleiding van de overige 9 handhavingsverzoeken is aan de 8 afhandelings</w:t>
      </w:r>
      <w:r w:rsidR="0003618D">
        <w:softHyphen/>
      </w:r>
      <w:r>
        <w:t>bedrijven een eis tot naleving gesteld. Bij het beveiligingsbedrijf is geen overtreding geconstateerd.</w:t>
      </w:r>
    </w:p>
    <w:p w:rsidR="00C40B5D" w:rsidP="00DF4D9D" w:rsidRDefault="00C40B5D" w14:paraId="79D6F468" w14:textId="77777777">
      <w:pPr>
        <w:pStyle w:val="kopje"/>
        <w:rPr>
          <w:lang w:val="nl-NL"/>
        </w:rPr>
      </w:pPr>
    </w:p>
    <w:p w:rsidRPr="006462B8" w:rsidR="00DF4D9D" w:rsidP="00DF4D9D" w:rsidRDefault="00061808" w14:paraId="0531F05A" w14:textId="7CE1B483">
      <w:pPr>
        <w:pStyle w:val="kopje"/>
        <w:rPr>
          <w:lang w:val="nl-NL"/>
        </w:rPr>
      </w:pPr>
      <w:r w:rsidRPr="000E2160">
        <w:rPr>
          <w:lang w:val="nl-NL"/>
        </w:rPr>
        <w:t>Eis</w:t>
      </w:r>
      <w:r w:rsidRPr="000E2160" w:rsidR="002068AA">
        <w:rPr>
          <w:lang w:val="nl-NL"/>
        </w:rPr>
        <w:t>en</w:t>
      </w:r>
      <w:r w:rsidRPr="000E2160">
        <w:rPr>
          <w:lang w:val="nl-NL"/>
        </w:rPr>
        <w:t xml:space="preserve"> tot naleving: </w:t>
      </w:r>
      <w:r w:rsidR="009613A5">
        <w:rPr>
          <w:lang w:val="nl-NL"/>
        </w:rPr>
        <w:t xml:space="preserve">Eerste deelbesluit: </w:t>
      </w:r>
    </w:p>
    <w:p w:rsidR="00DF4D9D" w:rsidP="00DF4D9D" w:rsidRDefault="00DF4D9D" w14:paraId="67DE511C" w14:textId="2C5FDC12">
      <w:r>
        <w:t>De eis</w:t>
      </w:r>
      <w:r w:rsidR="00EA0532">
        <w:t>en</w:t>
      </w:r>
      <w:r>
        <w:t xml:space="preserve"> tot naleving die de Arbeidsinspectie </w:t>
      </w:r>
      <w:r w:rsidR="004D2C46">
        <w:t>aan Schiphol Nederland B.V. en 8 bagage</w:t>
      </w:r>
      <w:r w:rsidR="00AA6E1C">
        <w:softHyphen/>
      </w:r>
      <w:r w:rsidR="004D2C46">
        <w:t>afhandelingsbedrijven</w:t>
      </w:r>
      <w:r w:rsidDel="004D2C46" w:rsidR="004D2C46">
        <w:t xml:space="preserve"> </w:t>
      </w:r>
      <w:r>
        <w:t>heeft opgelegd</w:t>
      </w:r>
      <w:r w:rsidR="00CD599F">
        <w:t>,</w:t>
      </w:r>
      <w:r>
        <w:t xml:space="preserve"> gaa</w:t>
      </w:r>
      <w:r w:rsidR="00061808">
        <w:t>n</w:t>
      </w:r>
      <w:r>
        <w:t xml:space="preserve"> onder meer over </w:t>
      </w:r>
      <w:r w:rsidRPr="00051D00" w:rsidR="00EA0532">
        <w:t xml:space="preserve">de vervanging van </w:t>
      </w:r>
      <w:proofErr w:type="spellStart"/>
      <w:r w:rsidRPr="00051D00" w:rsidR="00EA0532">
        <w:t>diesel</w:t>
      </w:r>
      <w:r w:rsidR="00AA6E1C">
        <w:softHyphen/>
      </w:r>
      <w:r w:rsidRPr="00051D00" w:rsidR="00EA0532">
        <w:t>aangedreven</w:t>
      </w:r>
      <w:proofErr w:type="spellEnd"/>
      <w:r w:rsidRPr="00051D00" w:rsidR="00EA0532">
        <w:t xml:space="preserve"> arbeidsmiddelen ten behoeve van </w:t>
      </w:r>
      <w:r>
        <w:t xml:space="preserve">vliegtuigvoorzieningen, over voertuigen en overige arbeidsmiddelen. </w:t>
      </w:r>
      <w:r w:rsidR="007938E2">
        <w:t>Hierbij</w:t>
      </w:r>
      <w:r>
        <w:t xml:space="preserve"> </w:t>
      </w:r>
      <w:r w:rsidR="00EA0532">
        <w:t xml:space="preserve">maakt </w:t>
      </w:r>
      <w:r>
        <w:t xml:space="preserve">de Arbeidsinspectie </w:t>
      </w:r>
      <w:r w:rsidR="00EA0532">
        <w:t xml:space="preserve">gebruik van een </w:t>
      </w:r>
      <w:r>
        <w:t>zogen</w:t>
      </w:r>
      <w:r w:rsidR="00C97196">
        <w:t>oe</w:t>
      </w:r>
      <w:r>
        <w:t>mde ‘groene zone’</w:t>
      </w:r>
      <w:r w:rsidR="00EA0532">
        <w:t xml:space="preserve">. </w:t>
      </w:r>
      <w:r w:rsidR="00061808">
        <w:t xml:space="preserve">Binnen de groene zone worden in de eisen kortere vervangingstermijnen gehanteerd dan buiten de groene zone. Zo moeten alle </w:t>
      </w:r>
      <w:proofErr w:type="spellStart"/>
      <w:r w:rsidR="00061808">
        <w:t>GPU’s</w:t>
      </w:r>
      <w:proofErr w:type="spellEnd"/>
      <w:r w:rsidR="00061808">
        <w:t xml:space="preserve"> (</w:t>
      </w:r>
      <w:proofErr w:type="spellStart"/>
      <w:r w:rsidR="00061808">
        <w:t>Ground</w:t>
      </w:r>
      <w:proofErr w:type="spellEnd"/>
      <w:r w:rsidR="00061808">
        <w:t xml:space="preserve"> Power Units), dieselaggregaten en </w:t>
      </w:r>
      <w:proofErr w:type="spellStart"/>
      <w:r w:rsidR="00061808">
        <w:t>PCA’s</w:t>
      </w:r>
      <w:proofErr w:type="spellEnd"/>
      <w:r w:rsidR="00061808">
        <w:t xml:space="preserve"> (</w:t>
      </w:r>
      <w:proofErr w:type="spellStart"/>
      <w:r w:rsidR="00061808">
        <w:t>Preconditioned</w:t>
      </w:r>
      <w:proofErr w:type="spellEnd"/>
      <w:r w:rsidR="00061808">
        <w:t xml:space="preserve"> Air Units) bij </w:t>
      </w:r>
      <w:r w:rsidR="00C97196">
        <w:t>enkele</w:t>
      </w:r>
      <w:r w:rsidR="00061808">
        <w:t xml:space="preserve"> pieren binnen deze zone eind december 2023 </w:t>
      </w:r>
      <w:r w:rsidR="004D2C46">
        <w:t xml:space="preserve">zijn </w:t>
      </w:r>
      <w:r w:rsidR="00061808">
        <w:t>vervangen.</w:t>
      </w:r>
    </w:p>
    <w:p w:rsidR="00CD599F" w:rsidP="00DF4D9D" w:rsidRDefault="00CD599F" w14:paraId="49FE7DF0" w14:textId="77777777">
      <w:r>
        <w:t xml:space="preserve">Daarnaast eist de Arbeidsinspectie dat alle diesel aangedreven voertuigen en overige arbeidsmiddelen uiterlijk eind december 2023 zijn vervangen. </w:t>
      </w:r>
    </w:p>
    <w:p w:rsidR="00DF4D9D" w:rsidP="00AA0675" w:rsidRDefault="00DF4D9D" w14:paraId="17F96766" w14:textId="4C36313F">
      <w:r>
        <w:t xml:space="preserve">Daar niet alle pieren al </w:t>
      </w:r>
      <w:r w:rsidR="00CD599F">
        <w:t xml:space="preserve">zijn </w:t>
      </w:r>
      <w:r>
        <w:t>voorzien van walstroom</w:t>
      </w:r>
      <w:r w:rsidR="00CD599F">
        <w:t>,</w:t>
      </w:r>
      <w:r>
        <w:t xml:space="preserve"> heeft de Arbeidsinspectie voor onder meer de B-, C- en binnenzijde D-pier een andere termijn moeten stellen die loopt tot eind december 2025.</w:t>
      </w:r>
      <w:r w:rsidR="00CD599F">
        <w:t xml:space="preserve"> De netbeheerders verwachten pas in 2025 de elektriciteitsvoorziening te hebben aangepast aan de toenemende vraag </w:t>
      </w:r>
      <w:r w:rsidR="00AA0675">
        <w:t>om</w:t>
      </w:r>
      <w:r w:rsidR="00960CFF">
        <w:t xml:space="preserve">dat </w:t>
      </w:r>
      <w:r w:rsidR="00D86C3A">
        <w:t>o.a. de</w:t>
      </w:r>
      <w:r w:rsidR="00960CFF">
        <w:t xml:space="preserve"> elektrisch aangedreven arbeidsmiddelen ook opgeladen moeten kunnen worden. Daarom geldt</w:t>
      </w:r>
      <w:r>
        <w:t xml:space="preserve"> deze eis tot een piekbelasting van 95% van de stroomvoorziening als deze aantoonbaar is bereikt. De verwachting is dat eind 2025 de stroom</w:t>
      </w:r>
      <w:r w:rsidR="00D86C3A">
        <w:softHyphen/>
      </w:r>
      <w:r>
        <w:t xml:space="preserve">voorziening voldoende is </w:t>
      </w:r>
      <w:r w:rsidR="001E6B47">
        <w:t>voor werkgevers om</w:t>
      </w:r>
      <w:r>
        <w:t xml:space="preserve"> volledig aan deze eis te</w:t>
      </w:r>
      <w:r w:rsidR="001E6B47">
        <w:t xml:space="preserve"> kunnen</w:t>
      </w:r>
      <w:r>
        <w:t xml:space="preserve"> voldoen.</w:t>
      </w:r>
    </w:p>
    <w:p w:rsidR="00DF4D9D" w:rsidP="00DF4D9D" w:rsidRDefault="00DF4D9D" w14:paraId="560083B4" w14:textId="17F0F61A">
      <w:bookmarkStart w:name="_Hlk129263260" w:id="1"/>
      <w:r>
        <w:t xml:space="preserve">Ook eist de Arbeidsinspectie dat er voor de werknemers die blootgesteld (kunnen) worden aan gevaarlijke stoffen een (periodiek) arbeidsgezondheidskundig onderzoek (PAGO) komt. Op deze manier kunnen (vroege) gezondheidseffecten vanwege </w:t>
      </w:r>
      <w:r w:rsidR="00D86C3A">
        <w:t>de blootstelling aan</w:t>
      </w:r>
      <w:r>
        <w:t xml:space="preserve"> gevaarlijke stoffen opgespoord worden</w:t>
      </w:r>
      <w:r w:rsidR="001E6B47">
        <w:t xml:space="preserve"> door de werkgever c</w:t>
      </w:r>
      <w:r w:rsidR="00C03AA1">
        <w:t>.</w:t>
      </w:r>
      <w:r w:rsidR="001E6B47">
        <w:t>q</w:t>
      </w:r>
      <w:r w:rsidR="00C03AA1">
        <w:t>.</w:t>
      </w:r>
      <w:r w:rsidR="001E6B47">
        <w:t xml:space="preserve"> bedrijfsarts</w:t>
      </w:r>
      <w:r>
        <w:t xml:space="preserve">. </w:t>
      </w:r>
    </w:p>
    <w:bookmarkEnd w:id="1"/>
    <w:p w:rsidRPr="006462B8" w:rsidR="00DF4D9D" w:rsidP="00DF4D9D" w:rsidRDefault="00DF4D9D" w14:paraId="0678C58C" w14:textId="566299E3">
      <w:pPr>
        <w:pStyle w:val="kopje"/>
        <w:rPr>
          <w:lang w:val="nl-NL"/>
        </w:rPr>
      </w:pPr>
      <w:r w:rsidRPr="006462B8">
        <w:rPr>
          <w:lang w:val="nl-NL"/>
        </w:rPr>
        <w:t>Tweede deelbesluit</w:t>
      </w:r>
      <w:r w:rsidR="007938E2">
        <w:rPr>
          <w:lang w:val="nl-NL"/>
        </w:rPr>
        <w:t xml:space="preserve"> </w:t>
      </w:r>
      <w:r w:rsidR="00A80F4B">
        <w:rPr>
          <w:lang w:val="nl-NL"/>
        </w:rPr>
        <w:t>gericht aan</w:t>
      </w:r>
      <w:r w:rsidR="007938E2">
        <w:rPr>
          <w:lang w:val="nl-NL"/>
        </w:rPr>
        <w:t xml:space="preserve"> Schiphol Nederland B.V.</w:t>
      </w:r>
    </w:p>
    <w:p w:rsidR="00550AE7" w:rsidP="00550AE7" w:rsidRDefault="00550AE7" w14:paraId="1F7F9419" w14:textId="1814E9A6">
      <w:r w:rsidRPr="00084F22">
        <w:t xml:space="preserve">De Arbeidsinspectie </w:t>
      </w:r>
      <w:r w:rsidR="00885576">
        <w:t xml:space="preserve">bereidt </w:t>
      </w:r>
      <w:r>
        <w:t>een tweede</w:t>
      </w:r>
      <w:r w:rsidRPr="00084F22">
        <w:t xml:space="preserve"> deelbesluit </w:t>
      </w:r>
      <w:r w:rsidR="00885576">
        <w:t>voor</w:t>
      </w:r>
      <w:r>
        <w:t xml:space="preserve">. In dit tweede deelbesluit wordt van Schiphol Nederland B.V. geëist </w:t>
      </w:r>
      <w:bookmarkStart w:name="_Hlk128477836" w:id="2"/>
      <w:r w:rsidRPr="00084F22">
        <w:t>d</w:t>
      </w:r>
      <w:r>
        <w:t>at</w:t>
      </w:r>
      <w:r w:rsidRPr="00084F22">
        <w:t xml:space="preserve"> maatregelen </w:t>
      </w:r>
      <w:r>
        <w:t xml:space="preserve">worden genomen </w:t>
      </w:r>
      <w:r w:rsidRPr="00084F22">
        <w:t xml:space="preserve">die betrekking hebben op het gebruik van vliegtuigmotoren rond platforms, </w:t>
      </w:r>
      <w:r>
        <w:t>en maa</w:t>
      </w:r>
      <w:r w:rsidRPr="00084F22">
        <w:t xml:space="preserve">tregelen die betrekking hebben op het gebruik van </w:t>
      </w:r>
      <w:proofErr w:type="spellStart"/>
      <w:r w:rsidRPr="00084F22">
        <w:t>Auxilliary</w:t>
      </w:r>
      <w:proofErr w:type="spellEnd"/>
      <w:r w:rsidRPr="00084F22">
        <w:t xml:space="preserve"> Power Units (</w:t>
      </w:r>
      <w:proofErr w:type="spellStart"/>
      <w:r w:rsidRPr="00084F22">
        <w:t>Apu’s</w:t>
      </w:r>
      <w:proofErr w:type="spellEnd"/>
      <w:r w:rsidRPr="00084F22">
        <w:t>) en van diesel aangedreven vliegtuig</w:t>
      </w:r>
      <w:r w:rsidR="00D86C3A">
        <w:softHyphen/>
      </w:r>
      <w:r w:rsidRPr="00084F22">
        <w:t>voorzieningen rond platforms</w:t>
      </w:r>
      <w:r>
        <w:t xml:space="preserve">. </w:t>
      </w:r>
    </w:p>
    <w:bookmarkEnd w:id="2"/>
    <w:p w:rsidR="00EA0532" w:rsidP="00EA0532" w:rsidRDefault="00EA0532" w14:paraId="520E13DE" w14:textId="54BFEDC3">
      <w:r>
        <w:lastRenderedPageBreak/>
        <w:t>Bij</w:t>
      </w:r>
      <w:r w:rsidRPr="00084F22">
        <w:t xml:space="preserve"> </w:t>
      </w:r>
      <w:r>
        <w:t>dit tweede deelbesluit z</w:t>
      </w:r>
      <w:r w:rsidRPr="00084F22">
        <w:t xml:space="preserve">ijn mogelijk </w:t>
      </w:r>
      <w:r>
        <w:t>andere belanghebbenden betrokken</w:t>
      </w:r>
      <w:r w:rsidRPr="00084F22">
        <w:t xml:space="preserve">. </w:t>
      </w:r>
      <w:r>
        <w:t>Daar</w:t>
      </w:r>
      <w:r w:rsidR="00F9015E">
        <w:t>om</w:t>
      </w:r>
      <w:r>
        <w:t xml:space="preserve"> </w:t>
      </w:r>
      <w:r w:rsidRPr="00084F22">
        <w:t xml:space="preserve">wordt </w:t>
      </w:r>
      <w:r>
        <w:t>de</w:t>
      </w:r>
      <w:r w:rsidRPr="00084F22">
        <w:t xml:space="preserve"> </w:t>
      </w:r>
      <w:r w:rsidR="004D2C46">
        <w:t>u</w:t>
      </w:r>
      <w:r w:rsidRPr="00084F22">
        <w:t>niforme openbare voorbereidingsprocedure</w:t>
      </w:r>
      <w:r w:rsidR="00B406F6">
        <w:rPr>
          <w:rStyle w:val="Voetnootmarkering"/>
        </w:rPr>
        <w:footnoteReference w:id="7"/>
      </w:r>
      <w:r>
        <w:t xml:space="preserve"> gevolgd, zodat alle belanghebbenden in de gelegenheid worden gesteld om op het ontwerpbesluit hun zienswijze in te dienen bij de Arbeidsinspectie. Het ontwerpbesluit dat door de Arbeidsinspectie wordt voorbereid, wordt in de Staatscourant gepubliceerd. D</w:t>
      </w:r>
      <w:r w:rsidRPr="00340509">
        <w:t xml:space="preserve">aarna </w:t>
      </w:r>
      <w:r>
        <w:t>worden</w:t>
      </w:r>
      <w:r w:rsidRPr="00340509">
        <w:t xml:space="preserve"> de zienswijzen verwerkt in een definitief besluit. </w:t>
      </w:r>
    </w:p>
    <w:p w:rsidRPr="008E31A7" w:rsidR="00477BBB" w:rsidP="00477BBB" w:rsidRDefault="00477BBB" w14:paraId="1E1336DF" w14:textId="77777777">
      <w:pPr>
        <w:pStyle w:val="kopje"/>
        <w:rPr>
          <w:lang w:val="nl-NL"/>
        </w:rPr>
      </w:pPr>
      <w:r w:rsidRPr="008E31A7">
        <w:rPr>
          <w:lang w:val="nl-NL"/>
        </w:rPr>
        <w:t>Afstemming met Inspectie Leefomgeving en Transport (ILT)</w:t>
      </w:r>
    </w:p>
    <w:p w:rsidR="00477BBB" w:rsidP="00477BBB" w:rsidRDefault="00477BBB" w14:paraId="699B3554" w14:textId="0F30CCA3">
      <w:pPr>
        <w:rPr>
          <w:szCs w:val="18"/>
        </w:rPr>
      </w:pPr>
      <w:r>
        <w:rPr>
          <w:szCs w:val="18"/>
        </w:rPr>
        <w:t>De ILT heeft onderzoek gedaan naar het APU-gebruik.</w:t>
      </w:r>
      <w:r>
        <w:rPr>
          <w:rStyle w:val="Voetnootmarkering"/>
          <w:szCs w:val="18"/>
        </w:rPr>
        <w:footnoteReference w:id="8"/>
      </w:r>
      <w:r>
        <w:rPr>
          <w:szCs w:val="18"/>
        </w:rPr>
        <w:t xml:space="preserve"> Grondslag hiervoor zijn de regels in het Luchthavenverkeerbesluit (LVB) Schiphol, waar de ILT toezicht op houdt. De ILT constateert dat de APU te veel gebruikt wordt. Een belangrijke reden hiervoor is een gebrek aan (werkende) alternatieve voorzieningen. De ILT heeft Schiphol de opdracht gegeven om, in samenwerking met andere sectorpartijen, vóór 1 maart 2023 een actieplan op te stellen met concrete maatregelen om het APU-gebruik te verminderen. Schiphol heeft het plan opgeleverd en dit wordt momenteel beoordeeld door de ILT, in afstemming met de </w:t>
      </w:r>
      <w:r w:rsidR="00D86C3A">
        <w:rPr>
          <w:szCs w:val="18"/>
        </w:rPr>
        <w:t>Arbeidsinspectie</w:t>
      </w:r>
      <w:r>
        <w:rPr>
          <w:szCs w:val="18"/>
        </w:rPr>
        <w:t xml:space="preserve">. </w:t>
      </w:r>
    </w:p>
    <w:p w:rsidR="008A6201" w:rsidP="00D85AF3" w:rsidRDefault="008A6201" w14:paraId="04FFA228" w14:textId="77777777">
      <w:pPr>
        <w:pStyle w:val="kopjevet"/>
        <w:keepNext/>
        <w:keepLines/>
      </w:pPr>
    </w:p>
    <w:p w:rsidRPr="00321926" w:rsidR="00BF70F0" w:rsidP="00D85AF3" w:rsidRDefault="00BF70F0" w14:paraId="25741B2E" w14:textId="2470587E">
      <w:pPr>
        <w:pStyle w:val="kopjevet"/>
        <w:keepNext/>
        <w:keepLines/>
      </w:pPr>
      <w:r w:rsidRPr="00321926">
        <w:t>Keuze interventie</w:t>
      </w:r>
      <w:r>
        <w:t>: opleggen van een eis</w:t>
      </w:r>
    </w:p>
    <w:p w:rsidR="002B5F1B" w:rsidP="00BF70F0" w:rsidRDefault="002B5F1B" w14:paraId="79E3A7E9" w14:textId="11588A3E">
      <w:r>
        <w:t xml:space="preserve">In beide besproken handhavingstrajecten is het handhavingsinstrument </w:t>
      </w:r>
      <w:r w:rsidR="0078585C">
        <w:t>‘</w:t>
      </w:r>
      <w:r>
        <w:t>eis</w:t>
      </w:r>
      <w:r w:rsidR="0078585C">
        <w:t>’</w:t>
      </w:r>
      <w:r>
        <w:t xml:space="preserve"> ingezet. Dat heeft de Arbeidsinspectie gedaan</w:t>
      </w:r>
      <w:r w:rsidR="0015380C">
        <w:t xml:space="preserve"> in overeenstemming met de </w:t>
      </w:r>
      <w:r w:rsidRPr="003244D5" w:rsidR="003244D5">
        <w:t>Beleidsregel boeteoplegging arbeidsomstandighedenwetgeving</w:t>
      </w:r>
      <w:r w:rsidR="00D73605">
        <w:rPr>
          <w:rStyle w:val="Voetnootmarkering"/>
        </w:rPr>
        <w:footnoteReference w:id="9"/>
      </w:r>
      <w:r>
        <w:t>.</w:t>
      </w:r>
    </w:p>
    <w:p w:rsidR="00BF70F0" w:rsidP="00BF70F0" w:rsidRDefault="00BF70F0" w14:paraId="72436DB4" w14:textId="1283593C">
      <w:r>
        <w:t xml:space="preserve">De Arbowet is grotendeels vormgegeven als doelwetgeving. Dit geeft bedrijven de ruimte om zelf passende maatregelen te nemen om de gestelde doelen te behalen. De Arbeidsinspectie wil optreden met effect. De Arbeidsinspectie heeft een eis opgelegd </w:t>
      </w:r>
      <w:r w:rsidR="00885576">
        <w:t>die vergt dat</w:t>
      </w:r>
      <w:r>
        <w:t xml:space="preserve"> de werkgever </w:t>
      </w:r>
      <w:r w:rsidR="00885576">
        <w:t>i</w:t>
      </w:r>
      <w:r>
        <w:t xml:space="preserve">nvulling </w:t>
      </w:r>
      <w:r w:rsidR="00C97196">
        <w:t>geeft</w:t>
      </w:r>
      <w:r>
        <w:t xml:space="preserve"> aan de eigen verantwoordelijkheid om te voldoen aan de doelvoorschriften van de Arbowetgeving. Hiermee wil de Arbeidsinspectie bereiken dat er structurele maatregelen worden genomen die de kans op gezondheid</w:t>
      </w:r>
      <w:r w:rsidR="00550AE7">
        <w:t>s</w:t>
      </w:r>
      <w:r>
        <w:t>s</w:t>
      </w:r>
      <w:r w:rsidR="00550AE7">
        <w:t>c</w:t>
      </w:r>
      <w:r>
        <w:t>hade als gevolg van blootstelling aan gevaarlijke stoffen vergaand verminderen en in de zaak van de bagage</w:t>
      </w:r>
      <w:r w:rsidR="002B5F1B">
        <w:softHyphen/>
      </w:r>
      <w:r>
        <w:t xml:space="preserve">afhandelaars dat de fysieke belasting </w:t>
      </w:r>
      <w:r w:rsidR="002B5F1B">
        <w:t xml:space="preserve">van werknemers </w:t>
      </w:r>
      <w:r>
        <w:t>tot het minimum wordt beperkt. Dat vereist in beide gevallen</w:t>
      </w:r>
      <w:r w:rsidR="008A6201">
        <w:t xml:space="preserve"> naar het zich laat aanzien</w:t>
      </w:r>
      <w:r>
        <w:t xml:space="preserve"> ingrijpende maatregelen</w:t>
      </w:r>
      <w:r w:rsidR="003244D5">
        <w:t>.</w:t>
      </w:r>
      <w:r>
        <w:t xml:space="preserve"> </w:t>
      </w:r>
    </w:p>
    <w:p w:rsidR="00885576" w:rsidP="00BF70F0" w:rsidRDefault="00885576" w14:paraId="41872572" w14:textId="77777777"/>
    <w:p w:rsidR="002B5F1B" w:rsidP="002B5F1B" w:rsidRDefault="002B5F1B" w14:paraId="4CA4CFCE" w14:textId="77777777">
      <w:pPr>
        <w:pStyle w:val="kopjevet"/>
      </w:pPr>
      <w:r>
        <w:t>Vervolgstappen</w:t>
      </w:r>
    </w:p>
    <w:p w:rsidR="002B5F1B" w:rsidP="002B5F1B" w:rsidRDefault="00885576" w14:paraId="2C87450F" w14:textId="50D7818A">
      <w:r>
        <w:t xml:space="preserve">Om </w:t>
      </w:r>
      <w:r w:rsidRPr="00587B3F" w:rsidR="00587B3F">
        <w:t>zicht te houden op de voortgang van de nalevingsactiviteiten van</w:t>
      </w:r>
      <w:r w:rsidR="00A80F4B">
        <w:t xml:space="preserve"> de bedrijven </w:t>
      </w:r>
      <w:r w:rsidRPr="00587B3F" w:rsidR="00587B3F">
        <w:t xml:space="preserve">zullen er onder meer inspecties plaatsvinden </w:t>
      </w:r>
      <w:r>
        <w:t xml:space="preserve">op </w:t>
      </w:r>
      <w:r w:rsidRPr="00587B3F" w:rsidR="00587B3F">
        <w:t xml:space="preserve">de onderwerpen die genoemd worden in de verschillende onderdelen van de eisen die </w:t>
      </w:r>
      <w:r>
        <w:t>zijn</w:t>
      </w:r>
      <w:r w:rsidRPr="00587B3F" w:rsidR="00587B3F">
        <w:t xml:space="preserve"> gesteld. Daarnaast zal</w:t>
      </w:r>
      <w:r w:rsidR="00EC4FE9">
        <w:t xml:space="preserve">, zoals </w:t>
      </w:r>
      <w:r w:rsidR="00D73605">
        <w:t>geïllustreerd</w:t>
      </w:r>
      <w:r w:rsidR="00EC4FE9">
        <w:t xml:space="preserve"> in de rapportage </w:t>
      </w:r>
      <w:r w:rsidR="00D73605">
        <w:t>Schiphol</w:t>
      </w:r>
      <w:r w:rsidR="00D73605">
        <w:rPr>
          <w:rStyle w:val="Voetnootmarkering"/>
        </w:rPr>
        <w:footnoteReference w:id="10"/>
      </w:r>
      <w:r w:rsidR="00EC4FE9">
        <w:t xml:space="preserve">, </w:t>
      </w:r>
      <w:r w:rsidRPr="00587B3F" w:rsidR="00587B3F">
        <w:t xml:space="preserve">aandacht </w:t>
      </w:r>
      <w:r w:rsidR="00EC4FE9">
        <w:t xml:space="preserve">blijven </w:t>
      </w:r>
      <w:r w:rsidRPr="00587B3F" w:rsidR="00587B3F">
        <w:t xml:space="preserve">worden besteed aan naleving van de overige wettelijke eisen die er zijn op het gebied van arbeidsomstandigheden of arbeidsmarktfraude. Waar nodig </w:t>
      </w:r>
      <w:r w:rsidR="00EC4FE9">
        <w:t>worden</w:t>
      </w:r>
      <w:r w:rsidRPr="00587B3F" w:rsidR="00587B3F">
        <w:t xml:space="preserve"> passende handhavingsinstrumenten ingezet</w:t>
      </w:r>
      <w:r w:rsidR="00EC4FE9">
        <w:t xml:space="preserve"> zoals </w:t>
      </w:r>
      <w:r w:rsidRPr="00587B3F" w:rsidR="00587B3F">
        <w:t>boetes,</w:t>
      </w:r>
      <w:r w:rsidR="00D73605">
        <w:t xml:space="preserve"> een (waarschuwing)</w:t>
      </w:r>
      <w:r w:rsidRPr="00587B3F" w:rsidR="00587B3F">
        <w:t xml:space="preserve"> preventieve stillegging</w:t>
      </w:r>
      <w:r w:rsidR="00EC4FE9">
        <w:t xml:space="preserve">, </w:t>
      </w:r>
      <w:r w:rsidRPr="00587B3F" w:rsidR="00587B3F">
        <w:t>last onder dwangsom</w:t>
      </w:r>
      <w:r w:rsidR="00EC4FE9">
        <w:t xml:space="preserve"> etc</w:t>
      </w:r>
      <w:r w:rsidRPr="00587B3F" w:rsidR="00587B3F">
        <w:t>.</w:t>
      </w:r>
    </w:p>
    <w:p w:rsidR="000A425E" w:rsidP="009445A2" w:rsidRDefault="000A425E" w14:paraId="43B80C29" w14:textId="64D551C9"/>
    <w:sectPr w:rsidR="000A425E" w:rsidSect="001E6A24">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19F9E" w14:textId="77777777" w:rsidR="00F05A14" w:rsidRDefault="00F05A14" w:rsidP="001C080C">
      <w:pPr>
        <w:spacing w:after="0" w:line="240" w:lineRule="auto"/>
      </w:pPr>
      <w:r>
        <w:separator/>
      </w:r>
    </w:p>
  </w:endnote>
  <w:endnote w:type="continuationSeparator" w:id="0">
    <w:p w14:paraId="519A2490" w14:textId="77777777" w:rsidR="00F05A14" w:rsidRDefault="00F05A14" w:rsidP="001C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EF3F" w14:textId="77777777" w:rsidR="008115DF" w:rsidRDefault="008115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2003234361"/>
      <w:docPartObj>
        <w:docPartGallery w:val="Page Numbers (Bottom of Page)"/>
        <w:docPartUnique/>
      </w:docPartObj>
    </w:sdtPr>
    <w:sdtEndPr/>
    <w:sdtContent>
      <w:p w14:paraId="30006803" w14:textId="0E1E4E6F" w:rsidR="00C17A68" w:rsidRPr="00C17A68" w:rsidRDefault="00C17A68">
        <w:pPr>
          <w:pStyle w:val="Voettekst"/>
          <w:jc w:val="center"/>
          <w:rPr>
            <w:sz w:val="16"/>
            <w:szCs w:val="16"/>
          </w:rPr>
        </w:pPr>
        <w:r w:rsidRPr="00C17A68">
          <w:rPr>
            <w:sz w:val="16"/>
            <w:szCs w:val="16"/>
          </w:rPr>
          <w:fldChar w:fldCharType="begin"/>
        </w:r>
        <w:r w:rsidRPr="00C17A68">
          <w:rPr>
            <w:sz w:val="16"/>
            <w:szCs w:val="16"/>
          </w:rPr>
          <w:instrText>PAGE   \* MERGEFORMAT</w:instrText>
        </w:r>
        <w:r w:rsidRPr="00C17A68">
          <w:rPr>
            <w:sz w:val="16"/>
            <w:szCs w:val="16"/>
          </w:rPr>
          <w:fldChar w:fldCharType="separate"/>
        </w:r>
        <w:r w:rsidRPr="00C17A68">
          <w:rPr>
            <w:sz w:val="16"/>
            <w:szCs w:val="16"/>
          </w:rPr>
          <w:t>2</w:t>
        </w:r>
        <w:r w:rsidRPr="00C17A68">
          <w:rPr>
            <w:sz w:val="16"/>
            <w:szCs w:val="16"/>
          </w:rPr>
          <w:fldChar w:fldCharType="end"/>
        </w:r>
      </w:p>
    </w:sdtContent>
  </w:sdt>
  <w:p w14:paraId="5BB75831" w14:textId="77777777" w:rsidR="00C17A68" w:rsidRDefault="00C17A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9C3CE" w14:textId="77777777" w:rsidR="008115DF" w:rsidRDefault="00811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E0AA" w14:textId="77777777" w:rsidR="00F05A14" w:rsidRDefault="00F05A14" w:rsidP="001C080C">
      <w:pPr>
        <w:spacing w:after="0" w:line="240" w:lineRule="auto"/>
      </w:pPr>
      <w:r>
        <w:separator/>
      </w:r>
    </w:p>
  </w:footnote>
  <w:footnote w:type="continuationSeparator" w:id="0">
    <w:p w14:paraId="625E3E53" w14:textId="77777777" w:rsidR="00F05A14" w:rsidRDefault="00F05A14" w:rsidP="001C080C">
      <w:pPr>
        <w:spacing w:after="0" w:line="240" w:lineRule="auto"/>
      </w:pPr>
      <w:r>
        <w:continuationSeparator/>
      </w:r>
    </w:p>
  </w:footnote>
  <w:footnote w:id="1">
    <w:p w14:paraId="727BE88F" w14:textId="77777777" w:rsidR="0007474E" w:rsidRPr="00304819" w:rsidRDefault="0007474E" w:rsidP="0007474E">
      <w:pPr>
        <w:pStyle w:val="Voetnoottekst"/>
      </w:pPr>
      <w:r>
        <w:rPr>
          <w:rStyle w:val="Voetnootmarkering"/>
        </w:rPr>
        <w:footnoteRef/>
      </w:r>
      <w:r w:rsidRPr="00304819">
        <w:t xml:space="preserve"> Rapportage Schiphol, blz. 2</w:t>
      </w:r>
      <w:r>
        <w:t>,</w:t>
      </w:r>
      <w:r w:rsidRPr="00304819">
        <w:t xml:space="preserve"> </w:t>
      </w:r>
      <w:r>
        <w:t>b</w:t>
      </w:r>
      <w:r w:rsidRPr="00304819">
        <w:t>ij</w:t>
      </w:r>
      <w:r>
        <w:t xml:space="preserve">lage bij </w:t>
      </w:r>
      <w:r>
        <w:rPr>
          <w:szCs w:val="16"/>
        </w:rPr>
        <w:t xml:space="preserve">Kamerstukken II, 2022-2023, 29665 nr. 453 </w:t>
      </w:r>
      <w:r>
        <w:t>.</w:t>
      </w:r>
    </w:p>
  </w:footnote>
  <w:footnote w:id="2">
    <w:p w14:paraId="19D1BC9B" w14:textId="334FC5E5" w:rsidR="007C3FB0" w:rsidRPr="000E2160" w:rsidRDefault="007C3FB0" w:rsidP="007C3FB0">
      <w:pPr>
        <w:pStyle w:val="Voetnoottekst"/>
      </w:pPr>
      <w:r>
        <w:rPr>
          <w:rStyle w:val="Voetnootmarkering"/>
        </w:rPr>
        <w:footnoteRef/>
      </w:r>
      <w:r w:rsidRPr="007C3FB0">
        <w:t xml:space="preserve"> </w:t>
      </w:r>
      <w:r>
        <w:t xml:space="preserve">Richtlijn </w:t>
      </w:r>
      <w:r w:rsidRPr="000E2160">
        <w:t>betreffende de minimum veiligheids- en gezondheidsvoorschriften voor het manueel hanteren van</w:t>
      </w:r>
    </w:p>
    <w:p w14:paraId="1E3D40E8" w14:textId="77777777" w:rsidR="007C3FB0" w:rsidRPr="000E2160" w:rsidRDefault="007C3FB0" w:rsidP="007C3FB0">
      <w:pPr>
        <w:pStyle w:val="Voetnoottekst"/>
      </w:pPr>
      <w:r w:rsidRPr="000E2160">
        <w:t>lasten met gevaar voor met name rugletsel voor de werknemers (vierde bijzondere richtlijn in de zin</w:t>
      </w:r>
    </w:p>
    <w:p w14:paraId="0F76D1CE" w14:textId="1441FE90" w:rsidR="007C3FB0" w:rsidRPr="007C3FB0" w:rsidRDefault="007C3FB0" w:rsidP="007C3FB0">
      <w:pPr>
        <w:pStyle w:val="Voetnoottekst"/>
      </w:pPr>
      <w:r w:rsidRPr="000E2160">
        <w:t>van artikel 16, lid 1, van Richtlijn 89/391/EEG</w:t>
      </w:r>
      <w:r w:rsidR="0003618D">
        <w:t>)</w:t>
      </w:r>
      <w:r>
        <w:t>.</w:t>
      </w:r>
    </w:p>
  </w:footnote>
  <w:footnote w:id="3">
    <w:p w14:paraId="6E7D6785" w14:textId="77777777" w:rsidR="007E4546" w:rsidRPr="002675A0" w:rsidRDefault="007E4546" w:rsidP="007E4546">
      <w:pPr>
        <w:pStyle w:val="Voetnoottekst"/>
      </w:pPr>
      <w:r>
        <w:rPr>
          <w:rStyle w:val="Voetnootmarkering"/>
        </w:rPr>
        <w:footnoteRef/>
      </w:r>
      <w:r w:rsidRPr="002675A0">
        <w:rPr>
          <w:lang w:val="en-GB"/>
        </w:rPr>
        <w:t xml:space="preserve"> </w:t>
      </w:r>
      <w:r>
        <w:rPr>
          <w:lang w:val="en-GB"/>
        </w:rPr>
        <w:t xml:space="preserve">National Institute for Occupational Safety and Health. </w:t>
      </w:r>
      <w:r w:rsidRPr="002675A0">
        <w:t>De NIOSH-methode is een meetmethode om te bepalen hoeveel een werknemer per keer mag tillen.</w:t>
      </w:r>
      <w:r>
        <w:t xml:space="preserve"> Zie o.a. </w:t>
      </w:r>
      <w:hyperlink r:id="rId1" w:history="1">
        <w:r w:rsidRPr="00973A02">
          <w:rPr>
            <w:rStyle w:val="Hyperlink"/>
          </w:rPr>
          <w:t>https://www.arboportaal.nl/onderwerpen/tillen-en-dragen/vraag-en-antwoord/wat-is-de-niosh-methode</w:t>
        </w:r>
      </w:hyperlink>
      <w:r>
        <w:t xml:space="preserve">. </w:t>
      </w:r>
    </w:p>
  </w:footnote>
  <w:footnote w:id="4">
    <w:p w14:paraId="123526A9" w14:textId="02891BE5" w:rsidR="00CD599F" w:rsidRDefault="00CD599F">
      <w:pPr>
        <w:pStyle w:val="Voetnoottekst"/>
      </w:pPr>
      <w:r>
        <w:rPr>
          <w:rStyle w:val="Voetnootmarkering"/>
        </w:rPr>
        <w:footnoteRef/>
      </w:r>
      <w:r>
        <w:t xml:space="preserve"> Een kennisgeving eis houdt in dat aan een </w:t>
      </w:r>
      <w:proofErr w:type="spellStart"/>
      <w:r>
        <w:t>ondertoezichtgestelde</w:t>
      </w:r>
      <w:proofErr w:type="spellEnd"/>
      <w:r>
        <w:t xml:space="preserve"> wordt medegedeeld dat (een) overtreding(en) zijn geconstateerd en dat de Arbeidsinspectie voornemens is van de </w:t>
      </w:r>
      <w:proofErr w:type="spellStart"/>
      <w:r>
        <w:t>ondertoezichtgestelde</w:t>
      </w:r>
      <w:proofErr w:type="spellEnd"/>
      <w:r>
        <w:t xml:space="preserve"> te eisen passende maatregelen te nemen om de geconstateerde overtreding(en) op te heffen binnen een bepaalde termijn. In een kennisgeving eis wordt de </w:t>
      </w:r>
      <w:proofErr w:type="spellStart"/>
      <w:r>
        <w:t>ondertoezichtgestelde</w:t>
      </w:r>
      <w:proofErr w:type="spellEnd"/>
      <w:r>
        <w:t xml:space="preserve"> in de gelegenheid gesteld een zienswijze naar voren te brengen en </w:t>
      </w:r>
      <w:r w:rsidRPr="00DD6306">
        <w:t xml:space="preserve">gewezen op welke wijze </w:t>
      </w:r>
      <w:r w:rsidR="00DD6306">
        <w:t>de zienswijze kan worden ingediend</w:t>
      </w:r>
      <w:r w:rsidR="00D36241">
        <w:t>.</w:t>
      </w:r>
    </w:p>
  </w:footnote>
  <w:footnote w:id="5">
    <w:p w14:paraId="6538D612" w14:textId="2F00D44B" w:rsidR="00300BAA" w:rsidRDefault="00300BAA">
      <w:pPr>
        <w:pStyle w:val="Voetnoottekst"/>
      </w:pPr>
      <w:r>
        <w:rPr>
          <w:rStyle w:val="Voetnootmarkering"/>
        </w:rPr>
        <w:footnoteRef/>
      </w:r>
      <w:r>
        <w:t xml:space="preserve"> De eis tot het nemen van maatregelen om fysieke overbelasting te voorkomen wordt aan de werkgever gesteld. In het handhavingstraject fysieke belasting zijn dat de bagageafhandelaars. Schiphol Nederland B.V. is in deze geen werkgever.</w:t>
      </w:r>
    </w:p>
  </w:footnote>
  <w:footnote w:id="6">
    <w:p w14:paraId="736D4790" w14:textId="66F0B4D7" w:rsidR="00061808" w:rsidRDefault="00061808">
      <w:pPr>
        <w:pStyle w:val="Voetnoottekst"/>
      </w:pPr>
      <w:r>
        <w:rPr>
          <w:rStyle w:val="Voetnootmarkering"/>
        </w:rPr>
        <w:footnoteRef/>
      </w:r>
      <w:r>
        <w:t xml:space="preserve"> Zes van de acht afhandeling</w:t>
      </w:r>
      <w:r w:rsidR="007938E2">
        <w:t>sbedrijven</w:t>
      </w:r>
      <w:r>
        <w:t xml:space="preserve"> zijn dezelfde bedrijven die ook in het kader van het handhavings</w:t>
      </w:r>
      <w:r w:rsidR="00D86C3A">
        <w:softHyphen/>
      </w:r>
      <w:r>
        <w:t xml:space="preserve">traject fysieke belasting zijn gecontroleerd. Bij het handhavingstraject gevaarlijke stoffen gaat het om de afhandeling van passagiersbagage en </w:t>
      </w:r>
      <w:r w:rsidR="00C210AE">
        <w:t xml:space="preserve">het </w:t>
      </w:r>
      <w:r>
        <w:t>laden en lossen van luchtvracht (Cargo)</w:t>
      </w:r>
      <w:r w:rsidR="007938E2">
        <w:t xml:space="preserve"> </w:t>
      </w:r>
      <w:r w:rsidR="00D86C3A">
        <w:t>op de platforms</w:t>
      </w:r>
      <w:r>
        <w:t>.</w:t>
      </w:r>
    </w:p>
  </w:footnote>
  <w:footnote w:id="7">
    <w:p w14:paraId="739026B4" w14:textId="77777777" w:rsidR="00B406F6" w:rsidRDefault="00B406F6" w:rsidP="00B406F6">
      <w:pPr>
        <w:pStyle w:val="Voetnoottekst"/>
      </w:pPr>
      <w:r>
        <w:rPr>
          <w:rStyle w:val="Voetnootmarkering"/>
        </w:rPr>
        <w:footnoteRef/>
      </w:r>
      <w:r>
        <w:t xml:space="preserve"> </w:t>
      </w:r>
      <w:r w:rsidRPr="00EA0532">
        <w:t>Afdeling 3.4 van de Algemene wet bestuursrecht</w:t>
      </w:r>
      <w:r>
        <w:t>.</w:t>
      </w:r>
    </w:p>
  </w:footnote>
  <w:footnote w:id="8">
    <w:p w14:paraId="28BDEC05" w14:textId="77777777" w:rsidR="00477BBB" w:rsidRDefault="00477BBB" w:rsidP="00477BBB">
      <w:pPr>
        <w:pStyle w:val="Voetnoottekst"/>
      </w:pPr>
      <w:r>
        <w:rPr>
          <w:rStyle w:val="Voetnootmarkering"/>
        </w:rPr>
        <w:footnoteRef/>
      </w:r>
      <w:r>
        <w:t xml:space="preserve"> </w:t>
      </w:r>
      <w:r w:rsidRPr="009445A2">
        <w:t>Inspectie Leefomgeving en Transport</w:t>
      </w:r>
      <w:r>
        <w:t>:</w:t>
      </w:r>
      <w:r w:rsidRPr="009445A2">
        <w:t xml:space="preserve"> Project ‘Hinderreductie en APU-gebruik’</w:t>
      </w:r>
      <w:r>
        <w:t>, 19 januari 2023</w:t>
      </w:r>
    </w:p>
  </w:footnote>
  <w:footnote w:id="9">
    <w:p w14:paraId="0CBC1823" w14:textId="1ABDC090" w:rsidR="00D73605" w:rsidRDefault="00D73605">
      <w:pPr>
        <w:pStyle w:val="Voetnoottekst"/>
      </w:pPr>
      <w:r>
        <w:rPr>
          <w:rStyle w:val="Voetnootmarkering"/>
        </w:rPr>
        <w:footnoteRef/>
      </w:r>
      <w:r>
        <w:t xml:space="preserve"> </w:t>
      </w:r>
      <w:hyperlink r:id="rId2" w:history="1">
        <w:r w:rsidRPr="00D73605">
          <w:rPr>
            <w:rFonts w:eastAsia="Times New Roman"/>
            <w:color w:val="0000FF"/>
            <w:szCs w:val="16"/>
            <w:u w:val="single"/>
            <w:lang w:eastAsia="nl-NL"/>
          </w:rPr>
          <w:t>wetten.nl - Regeling - Beleidsregel boeteoplegging arbeidsomstandighedenwetgeving - BWBR0032326 (overheid.nl)</w:t>
        </w:r>
      </w:hyperlink>
    </w:p>
  </w:footnote>
  <w:footnote w:id="10">
    <w:p w14:paraId="5EAD081C" w14:textId="6A8E727B" w:rsidR="00D73605" w:rsidRDefault="00D73605">
      <w:pPr>
        <w:pStyle w:val="Voetnoottekst"/>
      </w:pPr>
      <w:r>
        <w:rPr>
          <w:rStyle w:val="Voetnootmarkering"/>
        </w:rPr>
        <w:footnoteRef/>
      </w:r>
      <w:r>
        <w:t xml:space="preserve"> </w:t>
      </w:r>
      <w:r w:rsidRPr="00304819">
        <w:t xml:space="preserve">Rapportage Schiphol, </w:t>
      </w:r>
      <w:r>
        <w:t>b</w:t>
      </w:r>
      <w:r w:rsidRPr="00304819">
        <w:t>ij</w:t>
      </w:r>
      <w:r>
        <w:t xml:space="preserve">lage bij </w:t>
      </w:r>
      <w:r>
        <w:rPr>
          <w:szCs w:val="16"/>
        </w:rPr>
        <w:t xml:space="preserve">Kamerstukken II, 2022-2023, 29665 nr. 453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CB61" w14:textId="77777777" w:rsidR="008115DF" w:rsidRDefault="008115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0DDA" w14:textId="77777777" w:rsidR="008115DF" w:rsidRDefault="008115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A0C8" w14:textId="77777777" w:rsidR="008115DF" w:rsidRDefault="008115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247EC"/>
    <w:multiLevelType w:val="hybridMultilevel"/>
    <w:tmpl w:val="A63E31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FC1617"/>
    <w:multiLevelType w:val="hybridMultilevel"/>
    <w:tmpl w:val="30C2ED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7C7B56"/>
    <w:multiLevelType w:val="hybridMultilevel"/>
    <w:tmpl w:val="DCD6BC98"/>
    <w:lvl w:ilvl="0" w:tplc="40D4991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10F1EC0"/>
    <w:multiLevelType w:val="hybridMultilevel"/>
    <w:tmpl w:val="CDFCCD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46402C7"/>
    <w:multiLevelType w:val="hybridMultilevel"/>
    <w:tmpl w:val="58729408"/>
    <w:lvl w:ilvl="0" w:tplc="940AF196">
      <w:start w:val="1"/>
      <w:numFmt w:val="decimal"/>
      <w:pStyle w:val="Plattetek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4A3677E"/>
    <w:multiLevelType w:val="hybridMultilevel"/>
    <w:tmpl w:val="0E9E2B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9739713">
    <w:abstractNumId w:val="2"/>
  </w:num>
  <w:num w:numId="2" w16cid:durableId="1450129265">
    <w:abstractNumId w:val="5"/>
  </w:num>
  <w:num w:numId="3" w16cid:durableId="50076563">
    <w:abstractNumId w:val="0"/>
  </w:num>
  <w:num w:numId="4" w16cid:durableId="1847013964">
    <w:abstractNumId w:val="1"/>
  </w:num>
  <w:num w:numId="5" w16cid:durableId="456989943">
    <w:abstractNumId w:val="4"/>
  </w:num>
  <w:num w:numId="6" w16cid:durableId="455175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F3"/>
    <w:rsid w:val="000004FD"/>
    <w:rsid w:val="0003618D"/>
    <w:rsid w:val="0004255E"/>
    <w:rsid w:val="00061808"/>
    <w:rsid w:val="0007474E"/>
    <w:rsid w:val="000846A1"/>
    <w:rsid w:val="000A425E"/>
    <w:rsid w:val="000B73F8"/>
    <w:rsid w:val="000D651E"/>
    <w:rsid w:val="000E1CC9"/>
    <w:rsid w:val="000E2160"/>
    <w:rsid w:val="000F666F"/>
    <w:rsid w:val="000F713F"/>
    <w:rsid w:val="00106B8A"/>
    <w:rsid w:val="00112F93"/>
    <w:rsid w:val="00132941"/>
    <w:rsid w:val="00144B8C"/>
    <w:rsid w:val="0015380C"/>
    <w:rsid w:val="001C080C"/>
    <w:rsid w:val="001C1A54"/>
    <w:rsid w:val="001C3FDE"/>
    <w:rsid w:val="001E6A24"/>
    <w:rsid w:val="001E6B47"/>
    <w:rsid w:val="002068AA"/>
    <w:rsid w:val="002215D7"/>
    <w:rsid w:val="002323EF"/>
    <w:rsid w:val="00241B11"/>
    <w:rsid w:val="00271FE8"/>
    <w:rsid w:val="00280151"/>
    <w:rsid w:val="00281396"/>
    <w:rsid w:val="002B5F1B"/>
    <w:rsid w:val="002C44F1"/>
    <w:rsid w:val="00300BAA"/>
    <w:rsid w:val="00304819"/>
    <w:rsid w:val="00305404"/>
    <w:rsid w:val="00316267"/>
    <w:rsid w:val="00316343"/>
    <w:rsid w:val="003244D5"/>
    <w:rsid w:val="00371ED2"/>
    <w:rsid w:val="00375182"/>
    <w:rsid w:val="0038093A"/>
    <w:rsid w:val="00395539"/>
    <w:rsid w:val="003C4208"/>
    <w:rsid w:val="00402C1C"/>
    <w:rsid w:val="00415221"/>
    <w:rsid w:val="00434B7E"/>
    <w:rsid w:val="00455656"/>
    <w:rsid w:val="00460C7B"/>
    <w:rsid w:val="00461325"/>
    <w:rsid w:val="00463BE1"/>
    <w:rsid w:val="004750FC"/>
    <w:rsid w:val="00477BBB"/>
    <w:rsid w:val="00485698"/>
    <w:rsid w:val="004C6D1F"/>
    <w:rsid w:val="004D2C46"/>
    <w:rsid w:val="00517547"/>
    <w:rsid w:val="00550AE7"/>
    <w:rsid w:val="005728D4"/>
    <w:rsid w:val="00581861"/>
    <w:rsid w:val="00587B3F"/>
    <w:rsid w:val="005A016B"/>
    <w:rsid w:val="005B71C0"/>
    <w:rsid w:val="005C20D1"/>
    <w:rsid w:val="005D51EE"/>
    <w:rsid w:val="0060430C"/>
    <w:rsid w:val="006146BC"/>
    <w:rsid w:val="006147F5"/>
    <w:rsid w:val="00616F10"/>
    <w:rsid w:val="00621055"/>
    <w:rsid w:val="00625625"/>
    <w:rsid w:val="00625A49"/>
    <w:rsid w:val="00634C92"/>
    <w:rsid w:val="006462B8"/>
    <w:rsid w:val="00655A99"/>
    <w:rsid w:val="00687541"/>
    <w:rsid w:val="006C3C59"/>
    <w:rsid w:val="006D6AC1"/>
    <w:rsid w:val="006F0335"/>
    <w:rsid w:val="007079FD"/>
    <w:rsid w:val="007304F8"/>
    <w:rsid w:val="0075625D"/>
    <w:rsid w:val="00770432"/>
    <w:rsid w:val="007720D7"/>
    <w:rsid w:val="0077589C"/>
    <w:rsid w:val="0078585C"/>
    <w:rsid w:val="007938E2"/>
    <w:rsid w:val="007A7AC3"/>
    <w:rsid w:val="007C3FB0"/>
    <w:rsid w:val="007C76FD"/>
    <w:rsid w:val="007E4546"/>
    <w:rsid w:val="008115DF"/>
    <w:rsid w:val="00822F18"/>
    <w:rsid w:val="008318B2"/>
    <w:rsid w:val="008747B3"/>
    <w:rsid w:val="00885576"/>
    <w:rsid w:val="008A013D"/>
    <w:rsid w:val="008A2402"/>
    <w:rsid w:val="008A6201"/>
    <w:rsid w:val="008C557D"/>
    <w:rsid w:val="008F131B"/>
    <w:rsid w:val="008F497A"/>
    <w:rsid w:val="00923A81"/>
    <w:rsid w:val="009445A2"/>
    <w:rsid w:val="00944FC5"/>
    <w:rsid w:val="00960CFF"/>
    <w:rsid w:val="009613A5"/>
    <w:rsid w:val="009A20FB"/>
    <w:rsid w:val="009B39D4"/>
    <w:rsid w:val="009B4221"/>
    <w:rsid w:val="009D3CF3"/>
    <w:rsid w:val="00A44241"/>
    <w:rsid w:val="00A612B6"/>
    <w:rsid w:val="00A80F4B"/>
    <w:rsid w:val="00AA0675"/>
    <w:rsid w:val="00AA6E1C"/>
    <w:rsid w:val="00AB3963"/>
    <w:rsid w:val="00AD4386"/>
    <w:rsid w:val="00AD632F"/>
    <w:rsid w:val="00AF0FBE"/>
    <w:rsid w:val="00B06701"/>
    <w:rsid w:val="00B359DA"/>
    <w:rsid w:val="00B406F6"/>
    <w:rsid w:val="00B50340"/>
    <w:rsid w:val="00BA3ADF"/>
    <w:rsid w:val="00BB4943"/>
    <w:rsid w:val="00BC3CF2"/>
    <w:rsid w:val="00BD6628"/>
    <w:rsid w:val="00BF70F0"/>
    <w:rsid w:val="00C03AA1"/>
    <w:rsid w:val="00C17A68"/>
    <w:rsid w:val="00C20C8A"/>
    <w:rsid w:val="00C210AE"/>
    <w:rsid w:val="00C40B5D"/>
    <w:rsid w:val="00C97196"/>
    <w:rsid w:val="00CA2ED5"/>
    <w:rsid w:val="00CB6B2C"/>
    <w:rsid w:val="00CD4833"/>
    <w:rsid w:val="00CD5333"/>
    <w:rsid w:val="00CD599F"/>
    <w:rsid w:val="00CE4554"/>
    <w:rsid w:val="00CF3516"/>
    <w:rsid w:val="00CF3629"/>
    <w:rsid w:val="00D30DD6"/>
    <w:rsid w:val="00D36241"/>
    <w:rsid w:val="00D73605"/>
    <w:rsid w:val="00D816EE"/>
    <w:rsid w:val="00D85AF3"/>
    <w:rsid w:val="00D86C3A"/>
    <w:rsid w:val="00DD24CB"/>
    <w:rsid w:val="00DD6306"/>
    <w:rsid w:val="00DD6355"/>
    <w:rsid w:val="00DF351F"/>
    <w:rsid w:val="00DF4D9D"/>
    <w:rsid w:val="00DF5B90"/>
    <w:rsid w:val="00E0680A"/>
    <w:rsid w:val="00E33661"/>
    <w:rsid w:val="00E51055"/>
    <w:rsid w:val="00E55F5A"/>
    <w:rsid w:val="00E55F5C"/>
    <w:rsid w:val="00E564C9"/>
    <w:rsid w:val="00E76B7F"/>
    <w:rsid w:val="00E8063E"/>
    <w:rsid w:val="00E9720D"/>
    <w:rsid w:val="00EA0532"/>
    <w:rsid w:val="00EB63DA"/>
    <w:rsid w:val="00EC452E"/>
    <w:rsid w:val="00EC4A4B"/>
    <w:rsid w:val="00EC4E73"/>
    <w:rsid w:val="00EC4FE9"/>
    <w:rsid w:val="00EF1310"/>
    <w:rsid w:val="00F05A14"/>
    <w:rsid w:val="00F57BA9"/>
    <w:rsid w:val="00F6374B"/>
    <w:rsid w:val="00F9015E"/>
    <w:rsid w:val="00FC6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59F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15D7"/>
    <w:pPr>
      <w:spacing w:after="120" w:line="276" w:lineRule="auto"/>
    </w:pPr>
    <w:rPr>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D36241"/>
    <w:pPr>
      <w:spacing w:after="0"/>
      <w:ind w:left="720"/>
    </w:pPr>
    <w:rPr>
      <w:rFonts w:cs="Calibri"/>
    </w:rPr>
  </w:style>
  <w:style w:type="paragraph" w:styleId="Voetnoottekst">
    <w:name w:val="footnote text"/>
    <w:basedOn w:val="Standaard"/>
    <w:link w:val="VoetnoottekstChar"/>
    <w:uiPriority w:val="99"/>
    <w:unhideWhenUsed/>
    <w:rsid w:val="008F497A"/>
    <w:pPr>
      <w:spacing w:after="0" w:line="240" w:lineRule="auto"/>
    </w:pPr>
    <w:rPr>
      <w:rFonts w:eastAsiaTheme="minorHAnsi"/>
      <w:sz w:val="16"/>
      <w:lang w:eastAsia="en-US"/>
    </w:rPr>
  </w:style>
  <w:style w:type="character" w:customStyle="1" w:styleId="VoetnoottekstChar">
    <w:name w:val="Voetnoottekst Char"/>
    <w:basedOn w:val="Standaardalinea-lettertype"/>
    <w:link w:val="Voetnoottekst"/>
    <w:uiPriority w:val="99"/>
    <w:rsid w:val="008F497A"/>
    <w:rPr>
      <w:rFonts w:eastAsiaTheme="minorHAnsi"/>
      <w:sz w:val="16"/>
      <w:szCs w:val="20"/>
      <w:lang w:val="nl-NL"/>
    </w:rPr>
  </w:style>
  <w:style w:type="paragraph" w:styleId="Geenafstand">
    <w:name w:val="No Spacing"/>
    <w:basedOn w:val="Standaard"/>
    <w:next w:val="Standaard"/>
    <w:link w:val="GeenafstandChar"/>
    <w:uiPriority w:val="1"/>
    <w:qFormat/>
    <w:rsid w:val="00AD632F"/>
    <w:pPr>
      <w:spacing w:after="0" w:line="240" w:lineRule="auto"/>
    </w:pPr>
    <w:rPr>
      <w:rFonts w:eastAsia="Calibri" w:cstheme="minorBidi"/>
      <w:szCs w:val="22"/>
      <w:lang w:eastAsia="en-US"/>
    </w:rPr>
  </w:style>
  <w:style w:type="character" w:customStyle="1" w:styleId="GeenafstandChar">
    <w:name w:val="Geen afstand Char"/>
    <w:link w:val="Geenafstand"/>
    <w:uiPriority w:val="1"/>
    <w:locked/>
    <w:rsid w:val="00AD632F"/>
    <w:rPr>
      <w:rFonts w:eastAsia="Calibri" w:cstheme="minorBidi"/>
      <w:lang w:val="nl-NL"/>
    </w:rPr>
  </w:style>
  <w:style w:type="paragraph" w:customStyle="1" w:styleId="kopje">
    <w:name w:val="kopje"/>
    <w:basedOn w:val="Standaard"/>
    <w:next w:val="Standaard"/>
    <w:qFormat/>
    <w:rsid w:val="00281396"/>
    <w:pPr>
      <w:keepNext/>
      <w:keepLines/>
      <w:spacing w:before="120" w:after="0"/>
    </w:pPr>
    <w:rPr>
      <w:i/>
      <w:iCs/>
      <w:szCs w:val="18"/>
      <w:lang w:val="en-US" w:eastAsia="en-US"/>
    </w:rPr>
  </w:style>
  <w:style w:type="paragraph" w:customStyle="1" w:styleId="kopjevet">
    <w:name w:val="kopje_vet"/>
    <w:basedOn w:val="Standaard"/>
    <w:next w:val="Standaard"/>
    <w:qFormat/>
    <w:rsid w:val="00AD632F"/>
    <w:pPr>
      <w:spacing w:line="240" w:lineRule="auto"/>
    </w:pPr>
    <w:rPr>
      <w:b/>
      <w:bCs/>
      <w:szCs w:val="18"/>
      <w:lang w:eastAsia="en-US"/>
    </w:rPr>
  </w:style>
  <w:style w:type="character" w:styleId="Voetnootmarkering">
    <w:name w:val="footnote reference"/>
    <w:basedOn w:val="Standaardalinea-lettertype"/>
    <w:uiPriority w:val="99"/>
    <w:semiHidden/>
    <w:unhideWhenUsed/>
    <w:rsid w:val="001C080C"/>
    <w:rPr>
      <w:vertAlign w:val="superscript"/>
    </w:rPr>
  </w:style>
  <w:style w:type="character" w:styleId="Verwijzingopmerking">
    <w:name w:val="annotation reference"/>
    <w:basedOn w:val="Standaardalinea-lettertype"/>
    <w:uiPriority w:val="99"/>
    <w:semiHidden/>
    <w:unhideWhenUsed/>
    <w:rsid w:val="00E9720D"/>
    <w:rPr>
      <w:sz w:val="16"/>
      <w:szCs w:val="16"/>
    </w:rPr>
  </w:style>
  <w:style w:type="paragraph" w:styleId="Tekstopmerking">
    <w:name w:val="annotation text"/>
    <w:basedOn w:val="Standaard"/>
    <w:link w:val="TekstopmerkingChar"/>
    <w:uiPriority w:val="99"/>
    <w:semiHidden/>
    <w:unhideWhenUsed/>
    <w:rsid w:val="00E9720D"/>
    <w:pPr>
      <w:spacing w:line="240" w:lineRule="auto"/>
    </w:pPr>
    <w:rPr>
      <w:sz w:val="20"/>
      <w:lang w:eastAsia="en-US"/>
    </w:rPr>
  </w:style>
  <w:style w:type="character" w:customStyle="1" w:styleId="TekstopmerkingChar">
    <w:name w:val="Tekst opmerking Char"/>
    <w:basedOn w:val="Standaardalinea-lettertype"/>
    <w:link w:val="Tekstopmerking"/>
    <w:uiPriority w:val="99"/>
    <w:semiHidden/>
    <w:rsid w:val="00E9720D"/>
    <w:rPr>
      <w:sz w:val="20"/>
      <w:szCs w:val="20"/>
      <w:lang w:val="nl-NL"/>
    </w:rPr>
  </w:style>
  <w:style w:type="character" w:styleId="Hyperlink">
    <w:name w:val="Hyperlink"/>
    <w:basedOn w:val="Standaardalinea-lettertype"/>
    <w:uiPriority w:val="99"/>
    <w:unhideWhenUsed/>
    <w:rsid w:val="007E4546"/>
    <w:rPr>
      <w:color w:val="0563C1" w:themeColor="hyperlink"/>
      <w:u w:val="single"/>
    </w:rPr>
  </w:style>
  <w:style w:type="paragraph" w:styleId="Plattetekst">
    <w:name w:val="Body Text"/>
    <w:basedOn w:val="Standaard"/>
    <w:link w:val="PlattetekstChar"/>
    <w:uiPriority w:val="1"/>
    <w:qFormat/>
    <w:rsid w:val="00D36241"/>
    <w:pPr>
      <w:widowControl w:val="0"/>
      <w:numPr>
        <w:numId w:val="5"/>
      </w:numPr>
      <w:autoSpaceDE w:val="0"/>
      <w:autoSpaceDN w:val="0"/>
      <w:ind w:left="323" w:hanging="357"/>
    </w:pPr>
    <w:rPr>
      <w:rFonts w:eastAsia="Verdana" w:cs="Verdana"/>
      <w:szCs w:val="18"/>
      <w:lang w:eastAsia="en-US"/>
    </w:rPr>
  </w:style>
  <w:style w:type="character" w:customStyle="1" w:styleId="PlattetekstChar">
    <w:name w:val="Platte tekst Char"/>
    <w:basedOn w:val="Standaardalinea-lettertype"/>
    <w:link w:val="Plattetekst"/>
    <w:uiPriority w:val="1"/>
    <w:rsid w:val="00D36241"/>
    <w:rPr>
      <w:rFonts w:eastAsia="Verdana" w:cs="Verdana"/>
      <w:szCs w:val="18"/>
      <w:lang w:val="nl-NL"/>
    </w:rPr>
  </w:style>
  <w:style w:type="paragraph" w:styleId="Onderwerpvanopmerking">
    <w:name w:val="annotation subject"/>
    <w:basedOn w:val="Tekstopmerking"/>
    <w:next w:val="Tekstopmerking"/>
    <w:link w:val="OnderwerpvanopmerkingChar"/>
    <w:uiPriority w:val="99"/>
    <w:semiHidden/>
    <w:unhideWhenUsed/>
    <w:rsid w:val="00C20C8A"/>
    <w:rPr>
      <w:b/>
      <w:bCs/>
      <w:lang w:eastAsia="nl-NL"/>
    </w:rPr>
  </w:style>
  <w:style w:type="character" w:customStyle="1" w:styleId="OnderwerpvanopmerkingChar">
    <w:name w:val="Onderwerp van opmerking Char"/>
    <w:basedOn w:val="TekstopmerkingChar"/>
    <w:link w:val="Onderwerpvanopmerking"/>
    <w:uiPriority w:val="99"/>
    <w:semiHidden/>
    <w:rsid w:val="00C20C8A"/>
    <w:rPr>
      <w:b/>
      <w:bCs/>
      <w:sz w:val="20"/>
      <w:szCs w:val="20"/>
      <w:lang w:val="nl-NL" w:eastAsia="nl-NL"/>
    </w:rPr>
  </w:style>
  <w:style w:type="paragraph" w:styleId="Revisie">
    <w:name w:val="Revision"/>
    <w:hidden/>
    <w:uiPriority w:val="99"/>
    <w:semiHidden/>
    <w:rsid w:val="004C6D1F"/>
    <w:pPr>
      <w:spacing w:after="0" w:line="240" w:lineRule="auto"/>
    </w:pPr>
    <w:rPr>
      <w:szCs w:val="20"/>
      <w:lang w:val="nl-NL" w:eastAsia="nl-NL"/>
    </w:rPr>
  </w:style>
  <w:style w:type="paragraph" w:styleId="Koptekst">
    <w:name w:val="header"/>
    <w:basedOn w:val="Standaard"/>
    <w:link w:val="KoptekstChar"/>
    <w:uiPriority w:val="99"/>
    <w:unhideWhenUsed/>
    <w:rsid w:val="00C17A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7A68"/>
    <w:rPr>
      <w:szCs w:val="20"/>
      <w:lang w:val="nl-NL" w:eastAsia="nl-NL"/>
    </w:rPr>
  </w:style>
  <w:style w:type="paragraph" w:styleId="Voettekst">
    <w:name w:val="footer"/>
    <w:basedOn w:val="Standaard"/>
    <w:link w:val="VoettekstChar"/>
    <w:uiPriority w:val="99"/>
    <w:unhideWhenUsed/>
    <w:rsid w:val="00C17A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7A68"/>
    <w:rPr>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64145">
      <w:bodyDiv w:val="1"/>
      <w:marLeft w:val="0"/>
      <w:marRight w:val="0"/>
      <w:marTop w:val="0"/>
      <w:marBottom w:val="0"/>
      <w:divBdr>
        <w:top w:val="none" w:sz="0" w:space="0" w:color="auto"/>
        <w:left w:val="none" w:sz="0" w:space="0" w:color="auto"/>
        <w:bottom w:val="none" w:sz="0" w:space="0" w:color="auto"/>
        <w:right w:val="none" w:sz="0" w:space="0" w:color="auto"/>
      </w:divBdr>
    </w:div>
    <w:div w:id="138648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32326/2022-05-20" TargetMode="External"/><Relationship Id="rId1" Type="http://schemas.openxmlformats.org/officeDocument/2006/relationships/hyperlink" Target="https://www.arboportaal.nl/onderwerpen/tillen-en-dragen/vraag-en-antwoord/wat-is-de-niosh-method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2507</ap:Words>
  <ap:Characters>13794</ap:Characters>
  <ap:DocSecurity>0</ap:DocSecurity>
  <ap:Lines>114</ap:Lines>
  <ap:Paragraphs>32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16269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2023-02-27T11:32:00.0000000Z</lastPrinted>
  <dcterms:created xsi:type="dcterms:W3CDTF">2023-03-09T15:07:00.0000000Z</dcterms:created>
  <dcterms:modified xsi:type="dcterms:W3CDTF">2023-03-14T10:29:00.0000000Z</dcterms:modified>
  <version/>
  <category/>
</coreProperties>
</file>