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91182B" w:rsidP="0091182B" w:rsidRDefault="0091182B" w14:paraId="4D7134DC" w14:textId="77777777">
      <w:pPr>
        <w:pStyle w:val="PlatteTekst"/>
        <w:rPr>
          <w:szCs w:val="18"/>
        </w:rPr>
        <w:sectPr w:rsidRPr="002B3C7E" w:rsidR="0091182B" w:rsidSect="001D1BF2">
          <w:headerReference w:type="default" r:id="rId11"/>
          <w:footerReference w:type="default" r:id="rId12"/>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0288" behindDoc="0" locked="0" layoutInCell="1" allowOverlap="1" wp14:editId="07AD85EA" wp14:anchorId="0DAB822C">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82B" w:rsidP="0091182B" w:rsidRDefault="0091182B" w14:paraId="07F51AE4" w14:textId="77777777">
                            <w:pPr>
                              <w:pStyle w:val="Huisstijl-Agendatitel"/>
                              <w:ind w:left="0" w:firstLine="0"/>
                              <w:jc w:val="right"/>
                            </w:pPr>
                            <w:r>
                              <w:t>Commissie BuHa-OS</w:t>
                            </w:r>
                          </w:p>
                          <w:p w:rsidR="0091182B" w:rsidP="0091182B" w:rsidRDefault="0091182B" w14:paraId="611541D7" w14:textId="77777777">
                            <w:pPr>
                              <w:pStyle w:val="Huisstijl-Agendatitel"/>
                              <w:ind w:left="0" w:firstLine="0"/>
                              <w:jc w:val="right"/>
                            </w:pPr>
                          </w:p>
                          <w:p w:rsidR="0091182B" w:rsidP="0091182B" w:rsidRDefault="0091182B" w14:paraId="078BCAF9" w14:textId="77777777">
                            <w:pPr>
                              <w:pStyle w:val="Huisstijl-Agendatitel"/>
                              <w:ind w:left="0" w:firstLine="0"/>
                              <w:jc w:val="right"/>
                            </w:pPr>
                          </w:p>
                          <w:p w:rsidR="0091182B" w:rsidP="0091182B" w:rsidRDefault="00E36D0C" w14:paraId="18F65B39" w14:textId="77777777">
                            <w:pPr>
                              <w:pStyle w:val="Huisstijl-Agendatitel"/>
                              <w:ind w:left="0" w:firstLine="0"/>
                              <w:jc w:val="right"/>
                            </w:pPr>
                            <w:r>
                              <w:t>6 maart</w:t>
                            </w:r>
                            <w:r w:rsidR="00376849">
                              <w:t xml:space="preserve"> 2023</w:t>
                            </w:r>
                          </w:p>
                          <w:p w:rsidR="0091182B" w:rsidP="0091182B" w:rsidRDefault="0091182B" w14:paraId="3E1645FD" w14:textId="77777777">
                            <w:pPr>
                              <w:pStyle w:val="Huisstijl-Agendatitel"/>
                              <w:ind w:left="0" w:firstLine="0"/>
                            </w:pPr>
                          </w:p>
                          <w:p w:rsidR="0091182B" w:rsidP="0091182B" w:rsidRDefault="0091182B" w14:paraId="7787E229" w14:textId="77777777">
                            <w:pPr>
                              <w:pStyle w:val="Huisstijl-AgendagegevensW1"/>
                            </w:pPr>
                            <w:r>
                              <w:tab/>
                              <w:t xml:space="preserve"> </w:t>
                            </w:r>
                          </w:p>
                          <w:p w:rsidR="0091182B" w:rsidP="0091182B" w:rsidRDefault="0091182B" w14:paraId="32FC2446"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BE2B140">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91182B" w:rsidP="0091182B" w:rsidRDefault="0091182B">
                      <w:pPr>
                        <w:pStyle w:val="Huisstijl-Agendatitel"/>
                        <w:ind w:left="0" w:firstLine="0"/>
                        <w:jc w:val="right"/>
                      </w:pPr>
                      <w:r>
                        <w:t>Commissie BuHa-OS</w:t>
                      </w:r>
                    </w:p>
                    <w:p w:rsidR="0091182B" w:rsidP="0091182B" w:rsidRDefault="0091182B">
                      <w:pPr>
                        <w:pStyle w:val="Huisstijl-Agendatitel"/>
                        <w:ind w:left="0" w:firstLine="0"/>
                        <w:jc w:val="right"/>
                      </w:pPr>
                    </w:p>
                    <w:p w:rsidR="0091182B" w:rsidP="0091182B" w:rsidRDefault="0091182B">
                      <w:pPr>
                        <w:pStyle w:val="Huisstijl-Agendatitel"/>
                        <w:ind w:left="0" w:firstLine="0"/>
                        <w:jc w:val="right"/>
                      </w:pPr>
                    </w:p>
                    <w:p w:rsidR="0091182B" w:rsidP="0091182B" w:rsidRDefault="00E36D0C">
                      <w:pPr>
                        <w:pStyle w:val="Huisstijl-Agendatitel"/>
                        <w:ind w:left="0" w:firstLine="0"/>
                        <w:jc w:val="right"/>
                      </w:pPr>
                      <w:r>
                        <w:t>6 maart</w:t>
                      </w:r>
                      <w:r w:rsidR="00376849">
                        <w:t xml:space="preserve"> 2023</w:t>
                      </w:r>
                    </w:p>
                    <w:p w:rsidR="0091182B" w:rsidP="0091182B" w:rsidRDefault="0091182B">
                      <w:pPr>
                        <w:pStyle w:val="Huisstijl-Agendatitel"/>
                        <w:ind w:left="0" w:firstLine="0"/>
                      </w:pPr>
                    </w:p>
                    <w:p w:rsidR="0091182B" w:rsidP="0091182B" w:rsidRDefault="0091182B">
                      <w:pPr>
                        <w:pStyle w:val="Huisstijl-AgendagegevensW1"/>
                      </w:pPr>
                      <w:r>
                        <w:tab/>
                        <w:t xml:space="preserve"> </w:t>
                      </w:r>
                    </w:p>
                    <w:p w:rsidR="0091182B" w:rsidP="0091182B" w:rsidRDefault="0091182B">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9264" behindDoc="0" locked="0" layoutInCell="1" allowOverlap="1" wp14:editId="6F4AEFDD" wp14:anchorId="26F710C4">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82B" w:rsidP="0091182B" w:rsidRDefault="0091182B" w14:paraId="72A95783"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499E5365">
                <v:path arrowok="t"/>
                <v:textbox inset="0,0,0,0">
                  <w:txbxContent>
                    <w:p w:rsidR="0091182B" w:rsidP="0091182B" w:rsidRDefault="0091182B"/>
                  </w:txbxContent>
                </v:textbox>
                <w10:wrap anchory="page"/>
              </v:shape>
            </w:pict>
          </mc:Fallback>
        </mc:AlternateContent>
      </w:r>
    </w:p>
    <w:p w:rsidR="0091182B" w:rsidP="0091182B" w:rsidRDefault="0091182B" w14:paraId="0B05C0C7" w14:textId="77777777">
      <w:pPr>
        <w:rPr>
          <w:b/>
          <w:sz w:val="22"/>
          <w:szCs w:val="18"/>
        </w:rPr>
      </w:pPr>
      <w:r w:rsidRPr="00E02D08">
        <w:rPr>
          <w:b/>
          <w:sz w:val="22"/>
        </w:rPr>
        <w:t>Lijst van nieuwe EU-voorstellen</w:t>
      </w:r>
      <w:r w:rsidRPr="00E02D08">
        <w:rPr>
          <w:b/>
          <w:sz w:val="22"/>
          <w:szCs w:val="18"/>
        </w:rPr>
        <w:t xml:space="preserve"> </w:t>
      </w:r>
    </w:p>
    <w:p w:rsidRPr="00E02D08" w:rsidR="0091182B" w:rsidP="0091182B" w:rsidRDefault="0091182B" w14:paraId="76C1587F" w14:textId="77777777">
      <w:pPr>
        <w:rPr>
          <w:b/>
          <w:sz w:val="22"/>
          <w:szCs w:val="18"/>
        </w:rPr>
      </w:pPr>
    </w:p>
    <w:p w:rsidRPr="00E02D08" w:rsidR="0091182B" w:rsidP="0091182B" w:rsidRDefault="0091182B" w14:paraId="726D07E7" w14:textId="77777777">
      <w:pPr>
        <w:rPr>
          <w:sz w:val="16"/>
          <w:szCs w:val="18"/>
        </w:rPr>
      </w:pPr>
      <w:r w:rsidRPr="00E02D08">
        <w:rPr>
          <w:sz w:val="16"/>
          <w:szCs w:val="18"/>
        </w:rPr>
        <w:t>De</w:t>
      </w:r>
      <w:r w:rsidRPr="00E02D08">
        <w:rPr>
          <w:b/>
          <w:sz w:val="16"/>
          <w:szCs w:val="18"/>
        </w:rPr>
        <w:t xml:space="preserve"> </w:t>
      </w:r>
      <w:r w:rsidRPr="00E02D08">
        <w:rPr>
          <w:sz w:val="16"/>
          <w:szCs w:val="18"/>
        </w:rPr>
        <w:t>Europese Commissie heeft in de periode tussen</w:t>
      </w:r>
      <w:r>
        <w:rPr>
          <w:sz w:val="16"/>
          <w:szCs w:val="18"/>
        </w:rPr>
        <w:t xml:space="preserve"> </w:t>
      </w:r>
      <w:r w:rsidR="00E36D0C">
        <w:rPr>
          <w:sz w:val="16"/>
          <w:szCs w:val="18"/>
        </w:rPr>
        <w:t>9 februari</w:t>
      </w:r>
      <w:r w:rsidR="005E49E0">
        <w:rPr>
          <w:sz w:val="16"/>
          <w:szCs w:val="18"/>
        </w:rPr>
        <w:t xml:space="preserve"> 2023</w:t>
      </w:r>
      <w:r w:rsidR="00376849">
        <w:rPr>
          <w:sz w:val="16"/>
          <w:szCs w:val="18"/>
        </w:rPr>
        <w:t xml:space="preserve"> en </w:t>
      </w:r>
      <w:r w:rsidR="00E36D0C">
        <w:rPr>
          <w:sz w:val="16"/>
          <w:szCs w:val="18"/>
        </w:rPr>
        <w:t>6 maart</w:t>
      </w:r>
      <w:r w:rsidR="00376849">
        <w:rPr>
          <w:sz w:val="16"/>
          <w:szCs w:val="18"/>
        </w:rPr>
        <w:t xml:space="preserve"> 2023</w:t>
      </w:r>
      <w:r w:rsidR="005E49E0">
        <w:rPr>
          <w:sz w:val="16"/>
          <w:szCs w:val="18"/>
        </w:rPr>
        <w:t xml:space="preserve"> </w:t>
      </w:r>
      <w:r w:rsidRPr="00E02D08">
        <w:rPr>
          <w:sz w:val="16"/>
          <w:szCs w:val="18"/>
        </w:rPr>
        <w:t>de volgende voor de</w:t>
      </w:r>
      <w:r>
        <w:rPr>
          <w:sz w:val="16"/>
          <w:szCs w:val="18"/>
        </w:rPr>
        <w:t>ze</w:t>
      </w:r>
      <w:r w:rsidRP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Pr>
          <w:rStyle w:val="Voetnootmarkering"/>
          <w:sz w:val="16"/>
          <w:szCs w:val="18"/>
        </w:rPr>
        <w:footnoteReference w:id="1"/>
      </w:r>
      <w:r w:rsidRPr="00E02D08">
        <w:rPr>
          <w:sz w:val="16"/>
          <w:szCs w:val="18"/>
        </w:rPr>
        <w:t xml:space="preserve">: </w:t>
      </w:r>
    </w:p>
    <w:p w:rsidR="0091182B" w:rsidP="0091182B" w:rsidRDefault="0091182B" w14:paraId="5BD52E37" w14:textId="77777777">
      <w:pPr>
        <w:rPr>
          <w:szCs w:val="18"/>
        </w:rPr>
      </w:pPr>
    </w:p>
    <w:p w:rsidRPr="005E49E0" w:rsidR="00E537C4" w:rsidP="005E49E0" w:rsidRDefault="0091182B" w14:paraId="1C5AD338" w14:textId="77777777">
      <w:pPr>
        <w:pStyle w:val="Lijstalinea"/>
        <w:numPr>
          <w:ilvl w:val="0"/>
          <w:numId w:val="1"/>
        </w:numPr>
        <w:rPr>
          <w:b/>
          <w:szCs w:val="18"/>
        </w:rPr>
      </w:pPr>
      <w:r>
        <w:rPr>
          <w:b/>
          <w:szCs w:val="18"/>
        </w:rPr>
        <w:t>Nieuw voorgestelde EU-w</w:t>
      </w:r>
      <w:r w:rsidRPr="00820149">
        <w:rPr>
          <w:b/>
          <w:szCs w:val="18"/>
        </w:rPr>
        <w:t>etgeving</w:t>
      </w:r>
      <w:r>
        <w:rPr>
          <w:rStyle w:val="Voetnootmarkering"/>
          <w:b/>
          <w:szCs w:val="18"/>
        </w:rPr>
        <w:br/>
      </w:r>
      <w:r>
        <w:rPr>
          <w:szCs w:val="18"/>
        </w:rPr>
        <w:t>(Verordeningen, richtlijnen en wetgevende besluiten)</w:t>
      </w:r>
    </w:p>
    <w:p w:rsidR="00E36D0C" w:rsidP="00E36D0C" w:rsidRDefault="00E36D0C" w14:paraId="6365B9A6" w14:textId="77777777">
      <w:pPr>
        <w:rPr>
          <w:rFonts w:eastAsiaTheme="minorHAnsi"/>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60375" w:rsidR="00E36D0C" w:rsidTr="00E36D0C" w14:paraId="601189AE"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E36D0C" w:rsidP="00E36D0C" w:rsidRDefault="00E36D0C" w14:paraId="508FF8E2" w14:textId="77777777">
            <w:pPr>
              <w:pStyle w:val="Lijstalinea"/>
              <w:numPr>
                <w:ilvl w:val="0"/>
                <w:numId w:val="3"/>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E36D0C" w:rsidRDefault="00E36D0C" w14:paraId="3E4BDF4D"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3B371F" w:rsidR="00E36D0C" w:rsidRDefault="00E36D0C" w14:paraId="7FC267B5" w14:textId="77777777">
            <w:pPr>
              <w:shd w:val="clear" w:color="auto" w:fill="FFFFFF"/>
              <w:spacing w:after="75"/>
              <w:rPr>
                <w:szCs w:val="18"/>
                <w:lang w:val="en-GB"/>
              </w:rPr>
            </w:pPr>
            <w:r w:rsidRPr="003B371F">
              <w:rPr>
                <w:szCs w:val="18"/>
                <w:lang w:val="en-GB"/>
              </w:rPr>
              <w:t xml:space="preserve">Proposal for a REGULATION OF THE EUROPEAN PARLIAMENT AND OF THE COUNCIL on temporary trade liberalisation supplementing trade concessions applicable to Ukrainian products under the Association Agreement between the European Union and the European Atomic Energy Community and their Member States, of the one part, and Ukraine, of the other part </w:t>
            </w:r>
            <w:hyperlink w:history="1" r:id="rId13">
              <w:r w:rsidRPr="003B371F">
                <w:rPr>
                  <w:rStyle w:val="Hyperlink"/>
                  <w:szCs w:val="18"/>
                  <w:lang w:val="en-GB"/>
                </w:rPr>
                <w:t>COM(2023)106</w:t>
              </w:r>
            </w:hyperlink>
          </w:p>
        </w:tc>
      </w:tr>
      <w:tr w:rsidR="00E36D0C" w:rsidTr="00E36D0C" w14:paraId="0499A6DB" w14:textId="77777777">
        <w:tc>
          <w:tcPr>
            <w:tcW w:w="0" w:type="auto"/>
            <w:vMerge/>
            <w:tcBorders>
              <w:top w:val="single" w:color="D9D9D9" w:sz="8" w:space="0"/>
              <w:left w:val="single" w:color="D9D9D9" w:sz="8" w:space="0"/>
              <w:bottom w:val="single" w:color="D9D9D9" w:sz="8" w:space="0"/>
              <w:right w:val="nil"/>
            </w:tcBorders>
            <w:vAlign w:val="center"/>
            <w:hideMark/>
          </w:tcPr>
          <w:p w:rsidRPr="003B371F" w:rsidR="00E36D0C" w:rsidRDefault="00E36D0C" w14:paraId="1BDBCD07" w14:textId="77777777">
            <w:pPr>
              <w:rPr>
                <w:rFonts w:eastAsiaTheme="minorHAnsi"/>
                <w:szCs w:val="18"/>
                <w:lang w:val="en-GB"/>
              </w:rPr>
            </w:pPr>
          </w:p>
        </w:tc>
        <w:tc>
          <w:tcPr>
            <w:tcW w:w="1134" w:type="dxa"/>
            <w:tcMar>
              <w:top w:w="0" w:type="dxa"/>
              <w:left w:w="108" w:type="dxa"/>
              <w:bottom w:w="0" w:type="dxa"/>
              <w:right w:w="108" w:type="dxa"/>
            </w:tcMar>
            <w:hideMark/>
          </w:tcPr>
          <w:p w:rsidR="00E36D0C" w:rsidRDefault="00E36D0C" w14:paraId="5A553FD6"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022658" w:rsidR="00E36D0C" w:rsidP="00022658" w:rsidRDefault="003B371F" w14:paraId="137EDAB9" w14:textId="77777777">
            <w:pPr>
              <w:spacing w:after="240"/>
              <w:rPr>
                <w:bCs/>
                <w:szCs w:val="18"/>
              </w:rPr>
            </w:pPr>
            <w:r>
              <w:rPr>
                <w:bCs/>
                <w:szCs w:val="18"/>
              </w:rPr>
              <w:t>Reeds b</w:t>
            </w:r>
            <w:r w:rsidR="00060375">
              <w:rPr>
                <w:bCs/>
                <w:szCs w:val="18"/>
              </w:rPr>
              <w:t>etr</w:t>
            </w:r>
            <w:r>
              <w:rPr>
                <w:bCs/>
                <w:szCs w:val="18"/>
              </w:rPr>
              <w:t>o</w:t>
            </w:r>
            <w:r w:rsidR="00060375">
              <w:rPr>
                <w:bCs/>
                <w:szCs w:val="18"/>
              </w:rPr>
              <w:t>kken bij</w:t>
            </w:r>
            <w:r w:rsidRPr="00022658" w:rsidR="00E81640">
              <w:rPr>
                <w:bCs/>
                <w:szCs w:val="18"/>
              </w:rPr>
              <w:t xml:space="preserve"> het commissiedebat over de RBZ/Handel</w:t>
            </w:r>
            <w:r>
              <w:rPr>
                <w:bCs/>
                <w:szCs w:val="18"/>
              </w:rPr>
              <w:t xml:space="preserve"> op 7 maart</w:t>
            </w:r>
            <w:r w:rsidR="00E81640">
              <w:rPr>
                <w:bCs/>
                <w:szCs w:val="18"/>
              </w:rPr>
              <w:t xml:space="preserve"> 2023.</w:t>
            </w:r>
          </w:p>
        </w:tc>
      </w:tr>
      <w:tr w:rsidR="00E36D0C" w:rsidTr="00E36D0C" w14:paraId="3C82882C" w14:textId="77777777">
        <w:tc>
          <w:tcPr>
            <w:tcW w:w="0" w:type="auto"/>
            <w:vMerge/>
            <w:tcBorders>
              <w:top w:val="single" w:color="D9D9D9" w:sz="8" w:space="0"/>
              <w:left w:val="single" w:color="D9D9D9" w:sz="8" w:space="0"/>
              <w:bottom w:val="single" w:color="D9D9D9" w:sz="8" w:space="0"/>
              <w:right w:val="nil"/>
            </w:tcBorders>
            <w:vAlign w:val="center"/>
            <w:hideMark/>
          </w:tcPr>
          <w:p w:rsidR="00E36D0C" w:rsidRDefault="00E36D0C" w14:paraId="15A2C327"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E36D0C" w:rsidRDefault="00E36D0C" w14:paraId="20256D5C"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123A02" w:rsidRDefault="00022658" w14:paraId="56E1331E" w14:textId="77777777">
            <w:pPr>
              <w:spacing w:after="240"/>
              <w:rPr>
                <w:szCs w:val="18"/>
              </w:rPr>
            </w:pPr>
            <w:r>
              <w:rPr>
                <w:szCs w:val="18"/>
              </w:rPr>
              <w:t xml:space="preserve">Dit is een voorstel </w:t>
            </w:r>
            <w:r w:rsidR="00E36D0C">
              <w:rPr>
                <w:szCs w:val="18"/>
              </w:rPr>
              <w:t xml:space="preserve">om </w:t>
            </w:r>
            <w:r>
              <w:rPr>
                <w:szCs w:val="18"/>
              </w:rPr>
              <w:t xml:space="preserve">de huidige </w:t>
            </w:r>
            <w:r w:rsidR="00123A02">
              <w:rPr>
                <w:szCs w:val="18"/>
              </w:rPr>
              <w:t>s</w:t>
            </w:r>
            <w:r>
              <w:rPr>
                <w:szCs w:val="18"/>
              </w:rPr>
              <w:t xml:space="preserve">chorsing van invoerrechten, contingenten en handelsbeschermingsmaatregelen voor de Oekraïense uitvoer naar de EU te verlengen tot juni 2024. </w:t>
            </w:r>
            <w:r w:rsidR="00E81640">
              <w:rPr>
                <w:szCs w:val="18"/>
              </w:rPr>
              <w:t>De huidige verordening zal per juni 2023 aflopen.</w:t>
            </w:r>
            <w:r w:rsidR="00123A02">
              <w:rPr>
                <w:szCs w:val="18"/>
              </w:rPr>
              <w:t xml:space="preserve"> </w:t>
            </w:r>
          </w:p>
          <w:p w:rsidR="00E36D0C" w:rsidRDefault="00123A02" w14:paraId="1872F7CB" w14:textId="77777777">
            <w:pPr>
              <w:spacing w:after="240"/>
              <w:rPr>
                <w:szCs w:val="18"/>
              </w:rPr>
            </w:pPr>
            <w:r>
              <w:rPr>
                <w:szCs w:val="18"/>
              </w:rPr>
              <w:t xml:space="preserve">In deze verlenging is een </w:t>
            </w:r>
            <w:r w:rsidRPr="00123A02">
              <w:rPr>
                <w:szCs w:val="18"/>
              </w:rPr>
              <w:t>nieuw versneld ‘vrijwaringsmechanisme’</w:t>
            </w:r>
            <w:r>
              <w:rPr>
                <w:szCs w:val="18"/>
              </w:rPr>
              <w:t xml:space="preserve"> geïntroduceerd</w:t>
            </w:r>
            <w:r w:rsidRPr="00123A02">
              <w:rPr>
                <w:szCs w:val="18"/>
              </w:rPr>
              <w:t>. Dit houdt in dat de Commissie opnieuw tarieven kan invoeren voor bepaalde producten die nadelige gevolgen kan hebben voor de Europese interne markt of de Europese landbouw.</w:t>
            </w:r>
          </w:p>
          <w:p w:rsidR="00E81640" w:rsidP="00A55D8A" w:rsidRDefault="00E81640" w14:paraId="0D98DDD2" w14:textId="77777777">
            <w:pPr>
              <w:spacing w:after="240"/>
              <w:rPr>
                <w:szCs w:val="18"/>
              </w:rPr>
            </w:pPr>
            <w:r>
              <w:rPr>
                <w:szCs w:val="18"/>
              </w:rPr>
              <w:t>Vorig jaar heeft het kabinet het voorstel voor de tijdelijke opschorting verwelkomd.</w:t>
            </w:r>
            <w:r>
              <w:rPr>
                <w:rStyle w:val="Voetnootmarkering"/>
                <w:szCs w:val="18"/>
                <w:lang w:eastAsia="ja-JP"/>
              </w:rPr>
              <w:footnoteReference w:id="2"/>
            </w:r>
            <w:r w:rsidRPr="00090544">
              <w:rPr>
                <w:szCs w:val="18"/>
                <w:lang w:eastAsia="ja-JP"/>
              </w:rPr>
              <w:t xml:space="preserve"> </w:t>
            </w:r>
            <w:r>
              <w:rPr>
                <w:szCs w:val="18"/>
                <w:lang w:eastAsia="ja-JP"/>
              </w:rPr>
              <w:t xml:space="preserve"> </w:t>
            </w:r>
            <w:r>
              <w:rPr>
                <w:szCs w:val="18"/>
              </w:rPr>
              <w:t xml:space="preserve">Het kabinet is voornemens om </w:t>
            </w:r>
            <w:r w:rsidR="00A032E5">
              <w:rPr>
                <w:szCs w:val="18"/>
              </w:rPr>
              <w:t xml:space="preserve">ook </w:t>
            </w:r>
            <w:r>
              <w:rPr>
                <w:szCs w:val="18"/>
              </w:rPr>
              <w:t xml:space="preserve">zijn steun uit te spreken voor deze verlenging. Tijdens de informele RBZ/handel op 10 maart </w:t>
            </w:r>
            <w:r w:rsidR="00A55D8A">
              <w:rPr>
                <w:szCs w:val="18"/>
              </w:rPr>
              <w:t xml:space="preserve">worden geen besluiten genomen maar </w:t>
            </w:r>
            <w:r>
              <w:rPr>
                <w:szCs w:val="18"/>
              </w:rPr>
              <w:t>zal dit</w:t>
            </w:r>
            <w:r w:rsidR="00A55D8A">
              <w:rPr>
                <w:szCs w:val="18"/>
              </w:rPr>
              <w:t xml:space="preserve"> </w:t>
            </w:r>
            <w:r w:rsidR="00A032E5">
              <w:rPr>
                <w:szCs w:val="18"/>
              </w:rPr>
              <w:t xml:space="preserve">voorstel </w:t>
            </w:r>
            <w:r w:rsidR="00A55D8A">
              <w:rPr>
                <w:szCs w:val="18"/>
              </w:rPr>
              <w:t>wel</w:t>
            </w:r>
            <w:r>
              <w:rPr>
                <w:szCs w:val="18"/>
              </w:rPr>
              <w:t xml:space="preserve"> </w:t>
            </w:r>
            <w:r w:rsidR="00A55D8A">
              <w:rPr>
                <w:szCs w:val="18"/>
              </w:rPr>
              <w:t>worden besproken.</w:t>
            </w:r>
          </w:p>
        </w:tc>
      </w:tr>
    </w:tbl>
    <w:p w:rsidR="005E49E0" w:rsidP="0091182B" w:rsidRDefault="005E49E0" w14:paraId="76AED360" w14:textId="77777777">
      <w:pPr>
        <w:rPr>
          <w:szCs w:val="18"/>
        </w:rPr>
      </w:pPr>
    </w:p>
    <w:p w:rsidRPr="005E49E0" w:rsidR="0091182B" w:rsidP="0091182B" w:rsidRDefault="0091182B" w14:paraId="2BF01073" w14:textId="77777777">
      <w:pPr>
        <w:pStyle w:val="Lijstalinea"/>
        <w:numPr>
          <w:ilvl w:val="0"/>
          <w:numId w:val="1"/>
        </w:numPr>
        <w:rPr>
          <w:b/>
          <w:szCs w:val="18"/>
        </w:rPr>
      </w:pPr>
      <w:r>
        <w:rPr>
          <w:b/>
          <w:szCs w:val="18"/>
        </w:rPr>
        <w:t xml:space="preserve">Nieuwe EU-documenten van niet-wetgevende aard </w:t>
      </w:r>
      <w:r>
        <w:rPr>
          <w:b/>
          <w:szCs w:val="18"/>
        </w:rPr>
        <w:br/>
      </w:r>
      <w:r w:rsidRPr="00E02D08">
        <w:rPr>
          <w:szCs w:val="18"/>
        </w:rPr>
        <w:t>(</w:t>
      </w:r>
      <w:r>
        <w:rPr>
          <w:szCs w:val="18"/>
        </w:rPr>
        <w:t>M</w:t>
      </w:r>
      <w:r w:rsidRPr="00E02D08">
        <w:rPr>
          <w:szCs w:val="18"/>
        </w:rPr>
        <w:t>edede</w:t>
      </w:r>
      <w:r>
        <w:rPr>
          <w:szCs w:val="18"/>
        </w:rPr>
        <w:t>lingen, aanbevelingen, actieplannen, consultaties, etc.)</w:t>
      </w:r>
    </w:p>
    <w:p w:rsidRPr="005E49E0" w:rsidR="0091182B" w:rsidP="005E49E0" w:rsidRDefault="0091182B" w14:paraId="33B3C7F2" w14:textId="77777777">
      <w:pPr>
        <w:rPr>
          <w:b/>
          <w:szCs w:val="18"/>
        </w:rPr>
      </w:pPr>
    </w:p>
    <w:p w:rsidR="00E36D0C" w:rsidP="00E36D0C" w:rsidRDefault="00E36D0C" w14:paraId="130A6349" w14:textId="77777777">
      <w:pPr>
        <w:rPr>
          <w:rFonts w:eastAsiaTheme="minorHAnsi"/>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60375" w:rsidR="00E36D0C" w:rsidTr="00E36D0C" w14:paraId="08BC1168"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E36D0C" w:rsidP="00E36D0C" w:rsidRDefault="00E36D0C" w14:paraId="108FAF3B" w14:textId="77777777">
            <w:pPr>
              <w:pStyle w:val="Lijstalinea"/>
              <w:numPr>
                <w:ilvl w:val="0"/>
                <w:numId w:val="3"/>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E36D0C" w:rsidRDefault="00E36D0C" w14:paraId="73421763"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3B371F" w:rsidR="00E36D0C" w:rsidRDefault="00E36D0C" w14:paraId="49883091" w14:textId="77777777">
            <w:pPr>
              <w:shd w:val="clear" w:color="auto" w:fill="FFFFFF"/>
              <w:spacing w:after="75"/>
              <w:rPr>
                <w:szCs w:val="18"/>
                <w:lang w:val="en-GB"/>
              </w:rPr>
            </w:pPr>
            <w:r w:rsidRPr="003B371F">
              <w:rPr>
                <w:szCs w:val="18"/>
                <w:lang w:val="en-GB"/>
              </w:rPr>
              <w:t xml:space="preserve">Proposal for a COUNCIL DECISION on the signing, on behalf of the European Union, of the Free Trade Agreement between the European Union and New Zealand </w:t>
            </w:r>
            <w:hyperlink w:history="1" r:id="rId14">
              <w:r w:rsidRPr="003B371F">
                <w:rPr>
                  <w:rStyle w:val="Hyperlink"/>
                  <w:szCs w:val="18"/>
                  <w:lang w:val="en-GB"/>
                </w:rPr>
                <w:t>COM(2023)82</w:t>
              </w:r>
            </w:hyperlink>
          </w:p>
        </w:tc>
      </w:tr>
      <w:tr w:rsidR="00E36D0C" w:rsidTr="00E36D0C" w14:paraId="0E35CDEF" w14:textId="77777777">
        <w:tc>
          <w:tcPr>
            <w:tcW w:w="0" w:type="auto"/>
            <w:vMerge/>
            <w:tcBorders>
              <w:top w:val="single" w:color="D9D9D9" w:sz="8" w:space="0"/>
              <w:left w:val="single" w:color="D9D9D9" w:sz="8" w:space="0"/>
              <w:bottom w:val="single" w:color="D9D9D9" w:sz="8" w:space="0"/>
              <w:right w:val="nil"/>
            </w:tcBorders>
            <w:vAlign w:val="center"/>
            <w:hideMark/>
          </w:tcPr>
          <w:p w:rsidRPr="003B371F" w:rsidR="00E36D0C" w:rsidRDefault="00E36D0C" w14:paraId="31F47762" w14:textId="77777777">
            <w:pPr>
              <w:rPr>
                <w:rFonts w:eastAsiaTheme="minorHAnsi"/>
                <w:szCs w:val="18"/>
                <w:lang w:val="en-GB"/>
              </w:rPr>
            </w:pPr>
          </w:p>
        </w:tc>
        <w:tc>
          <w:tcPr>
            <w:tcW w:w="1134" w:type="dxa"/>
            <w:tcMar>
              <w:top w:w="0" w:type="dxa"/>
              <w:left w:w="108" w:type="dxa"/>
              <w:bottom w:w="0" w:type="dxa"/>
              <w:right w:w="108" w:type="dxa"/>
            </w:tcMar>
            <w:hideMark/>
          </w:tcPr>
          <w:p w:rsidR="00E36D0C" w:rsidRDefault="00123A02" w14:paraId="0A94B1B6"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123A02" w:rsidR="00E36D0C" w:rsidP="00123A02" w:rsidRDefault="00123A02" w14:paraId="0572550F" w14:textId="77777777">
            <w:pPr>
              <w:spacing w:after="240"/>
              <w:rPr>
                <w:bCs/>
                <w:szCs w:val="18"/>
              </w:rPr>
            </w:pPr>
            <w:r w:rsidRPr="00022658">
              <w:rPr>
                <w:bCs/>
                <w:szCs w:val="18"/>
              </w:rPr>
              <w:t>Kabinetsappreciatie na ontvangst agenderen voor het commissiedebat over de RBZ/Handel</w:t>
            </w:r>
            <w:r>
              <w:rPr>
                <w:bCs/>
                <w:szCs w:val="18"/>
              </w:rPr>
              <w:t xml:space="preserve"> op 24 mei 2023.</w:t>
            </w:r>
          </w:p>
        </w:tc>
      </w:tr>
      <w:tr w:rsidR="00E36D0C" w:rsidTr="00E36D0C" w14:paraId="7C6760AA" w14:textId="77777777">
        <w:tc>
          <w:tcPr>
            <w:tcW w:w="0" w:type="auto"/>
            <w:vMerge/>
            <w:tcBorders>
              <w:top w:val="single" w:color="D9D9D9" w:sz="8" w:space="0"/>
              <w:left w:val="single" w:color="D9D9D9" w:sz="8" w:space="0"/>
              <w:bottom w:val="single" w:color="D9D9D9" w:sz="8" w:space="0"/>
              <w:right w:val="nil"/>
            </w:tcBorders>
            <w:vAlign w:val="center"/>
            <w:hideMark/>
          </w:tcPr>
          <w:p w:rsidR="00E36D0C" w:rsidRDefault="00E36D0C" w14:paraId="412A071E"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E36D0C" w:rsidRDefault="00123A02" w14:paraId="045FD3B5"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E36D0C" w:rsidRDefault="00123A02" w14:paraId="6B497701" w14:textId="77777777">
            <w:pPr>
              <w:spacing w:after="240"/>
              <w:rPr>
                <w:szCs w:val="18"/>
              </w:rPr>
            </w:pPr>
            <w:r>
              <w:rPr>
                <w:szCs w:val="18"/>
              </w:rPr>
              <w:t xml:space="preserve">De onderhandelingen van het handelsakkoord zijn op 30 juni 2022 afgerond. Op 17 februari jl. is het handelsakkoord ter </w:t>
            </w:r>
            <w:r>
              <w:rPr>
                <w:szCs w:val="18"/>
              </w:rPr>
              <w:lastRenderedPageBreak/>
              <w:t>ondertekening naar de Raad gestuurd. De besluitvorming door de Raad is vooralsnog voorzien voor mei a.s.</w:t>
            </w:r>
          </w:p>
        </w:tc>
      </w:tr>
    </w:tbl>
    <w:p w:rsidR="0091182B" w:rsidP="0091182B" w:rsidRDefault="0091182B" w14:paraId="24F44AFA" w14:textId="77777777"/>
    <w:p w:rsidR="00E36D0C" w:rsidP="00E36D0C" w:rsidRDefault="00E36D0C" w14:paraId="4AED1DFB" w14:textId="77777777">
      <w:pPr>
        <w:rPr>
          <w:rFonts w:eastAsiaTheme="minorHAnsi"/>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060375" w:rsidR="00E36D0C" w:rsidTr="00E36D0C" w14:paraId="179477D5"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E36D0C" w:rsidP="00E36D0C" w:rsidRDefault="00E36D0C" w14:paraId="05A3F2C4" w14:textId="77777777">
            <w:pPr>
              <w:pStyle w:val="Lijstalinea"/>
              <w:numPr>
                <w:ilvl w:val="0"/>
                <w:numId w:val="3"/>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E36D0C" w:rsidRDefault="00E36D0C" w14:paraId="7DA4EEBD"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3B371F" w:rsidR="00E36D0C" w:rsidRDefault="00E36D0C" w14:paraId="3B67C8F0" w14:textId="77777777">
            <w:pPr>
              <w:shd w:val="clear" w:color="auto" w:fill="FFFFFF"/>
              <w:spacing w:after="75"/>
              <w:rPr>
                <w:szCs w:val="18"/>
                <w:lang w:val="en-GB"/>
              </w:rPr>
            </w:pPr>
            <w:r w:rsidRPr="003B371F">
              <w:rPr>
                <w:szCs w:val="18"/>
                <w:lang w:val="en-GB"/>
              </w:rPr>
              <w:t xml:space="preserve">Proposal for a COUNCIL DECISION on the conclusion of the Free Trade Agreement between the European Union and New Zealand </w:t>
            </w:r>
            <w:hyperlink w:history="1" r:id="rId15">
              <w:r w:rsidRPr="003B371F">
                <w:rPr>
                  <w:rStyle w:val="Hyperlink"/>
                  <w:szCs w:val="18"/>
                  <w:lang w:val="en-GB"/>
                </w:rPr>
                <w:t>COM(2023)87</w:t>
              </w:r>
            </w:hyperlink>
          </w:p>
        </w:tc>
      </w:tr>
      <w:tr w:rsidR="00E36D0C" w:rsidTr="00E36D0C" w14:paraId="7F8F7882" w14:textId="77777777">
        <w:tc>
          <w:tcPr>
            <w:tcW w:w="0" w:type="auto"/>
            <w:vMerge/>
            <w:tcBorders>
              <w:top w:val="single" w:color="D9D9D9" w:sz="8" w:space="0"/>
              <w:left w:val="single" w:color="D9D9D9" w:sz="8" w:space="0"/>
              <w:bottom w:val="single" w:color="D9D9D9" w:sz="8" w:space="0"/>
              <w:right w:val="nil"/>
            </w:tcBorders>
            <w:vAlign w:val="center"/>
            <w:hideMark/>
          </w:tcPr>
          <w:p w:rsidRPr="00060375" w:rsidR="00E36D0C" w:rsidRDefault="00E36D0C" w14:paraId="35C5D549" w14:textId="77777777">
            <w:pPr>
              <w:rPr>
                <w:rFonts w:eastAsiaTheme="minorHAnsi"/>
                <w:szCs w:val="18"/>
                <w:lang w:val="en-GB"/>
                <w:rPrChange w:author="Meijers, E." w:date="2023-03-06T12:44:00Z" w:id="1">
                  <w:rPr>
                    <w:rFonts w:eastAsiaTheme="minorHAnsi"/>
                    <w:szCs w:val="18"/>
                  </w:rPr>
                </w:rPrChange>
              </w:rPr>
            </w:pPr>
          </w:p>
        </w:tc>
        <w:tc>
          <w:tcPr>
            <w:tcW w:w="1134" w:type="dxa"/>
            <w:tcMar>
              <w:top w:w="0" w:type="dxa"/>
              <w:left w:w="108" w:type="dxa"/>
              <w:bottom w:w="0" w:type="dxa"/>
              <w:right w:w="108" w:type="dxa"/>
            </w:tcMar>
            <w:hideMark/>
          </w:tcPr>
          <w:p w:rsidR="00E36D0C" w:rsidRDefault="00123A02" w14:paraId="01942020"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E36D0C" w:rsidRDefault="00123A02" w14:paraId="2AA10D7F" w14:textId="77777777">
            <w:pPr>
              <w:spacing w:after="240"/>
              <w:rPr>
                <w:b/>
                <w:bCs/>
                <w:szCs w:val="18"/>
              </w:rPr>
            </w:pPr>
            <w:r w:rsidRPr="00022658">
              <w:rPr>
                <w:bCs/>
                <w:szCs w:val="18"/>
              </w:rPr>
              <w:t>Kabinetsappreciatie na ontvangst agenderen voor het commissiedebat over de RBZ/Handel</w:t>
            </w:r>
            <w:r>
              <w:rPr>
                <w:bCs/>
                <w:szCs w:val="18"/>
              </w:rPr>
              <w:t xml:space="preserve"> op 24 mei 2023.</w:t>
            </w:r>
          </w:p>
        </w:tc>
      </w:tr>
      <w:tr w:rsidR="00E36D0C" w:rsidTr="00E36D0C" w14:paraId="608EB921" w14:textId="77777777">
        <w:tc>
          <w:tcPr>
            <w:tcW w:w="0" w:type="auto"/>
            <w:vMerge/>
            <w:tcBorders>
              <w:top w:val="single" w:color="D9D9D9" w:sz="8" w:space="0"/>
              <w:left w:val="single" w:color="D9D9D9" w:sz="8" w:space="0"/>
              <w:bottom w:val="single" w:color="D9D9D9" w:sz="8" w:space="0"/>
              <w:right w:val="nil"/>
            </w:tcBorders>
            <w:vAlign w:val="center"/>
            <w:hideMark/>
          </w:tcPr>
          <w:p w:rsidR="00E36D0C" w:rsidRDefault="00E36D0C" w14:paraId="3E0F017C"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E36D0C" w:rsidP="00123A02" w:rsidRDefault="00123A02" w14:paraId="60B8C3A4"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E36D0C" w:rsidRDefault="00123A02" w14:paraId="2B36635D" w14:textId="77777777">
            <w:pPr>
              <w:spacing w:after="240"/>
              <w:rPr>
                <w:szCs w:val="18"/>
              </w:rPr>
            </w:pPr>
            <w:r>
              <w:rPr>
                <w:szCs w:val="18"/>
              </w:rPr>
              <w:t>De onderhandelingen van het handelsakkoord zijn op 30 juni 2022 afgerond. Op 17 februari jl. is het handelsakkoord ter ondertekening naar de Raad gestuurd. De besluitvorming door de Raad is vooralsnog voorzien voor mei a.s.</w:t>
            </w:r>
          </w:p>
        </w:tc>
      </w:tr>
    </w:tbl>
    <w:p w:rsidR="00E36D0C" w:rsidP="0091182B" w:rsidRDefault="00E36D0C" w14:paraId="5E6118BA" w14:textId="77777777"/>
    <w:p w:rsidR="00E36D0C" w:rsidP="00E36D0C" w:rsidRDefault="00E36D0C" w14:paraId="4DFE8D6F" w14:textId="77777777">
      <w:pPr>
        <w:rPr>
          <w:rFonts w:eastAsiaTheme="minorHAnsi"/>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E36D0C" w:rsidTr="00E36D0C" w14:paraId="154AC86E"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E36D0C" w:rsidP="00E36D0C" w:rsidRDefault="00E36D0C" w14:paraId="3984AA73" w14:textId="77777777">
            <w:pPr>
              <w:pStyle w:val="Lijstalinea"/>
              <w:numPr>
                <w:ilvl w:val="0"/>
                <w:numId w:val="3"/>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E36D0C" w:rsidRDefault="00E36D0C" w14:paraId="318BD06D"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E36D0C" w:rsidRDefault="00E36D0C" w14:paraId="5BC7A67C" w14:textId="77777777">
            <w:pPr>
              <w:shd w:val="clear" w:color="auto" w:fill="FFFFFF"/>
              <w:spacing w:after="75"/>
              <w:rPr>
                <w:szCs w:val="18"/>
              </w:rPr>
            </w:pPr>
            <w:r>
              <w:rPr>
                <w:szCs w:val="18"/>
              </w:rPr>
              <w:t xml:space="preserve">Voorstel voor een BESLUIT VAN DE RAAD betreffende het standpunt dat namens de Europese Unie moet worden ingenomen in het Gemengd Comité dat is ingesteld bij de kaderovereenkomst inzake partnerschap en samenwerking tussen de Europese Unie en haar lidstaten, enerzijds, en de Republiek der Filipijnen, anderzijds, in verband met de voorgenomen vaststelling van een besluit tot instelling van een </w:t>
            </w:r>
            <w:proofErr w:type="spellStart"/>
            <w:r>
              <w:rPr>
                <w:szCs w:val="18"/>
              </w:rPr>
              <w:t>subcomité</w:t>
            </w:r>
            <w:proofErr w:type="spellEnd"/>
            <w:r>
              <w:rPr>
                <w:szCs w:val="18"/>
              </w:rPr>
              <w:t xml:space="preserve"> maritieme samenwerking </w:t>
            </w:r>
            <w:hyperlink w:history="1" r:id="rId16">
              <w:r>
                <w:rPr>
                  <w:rStyle w:val="Hyperlink"/>
                  <w:szCs w:val="18"/>
                </w:rPr>
                <w:t>COM(2023)92</w:t>
              </w:r>
            </w:hyperlink>
          </w:p>
        </w:tc>
      </w:tr>
      <w:tr w:rsidR="00E36D0C" w:rsidTr="00E36D0C" w14:paraId="66FC47CA" w14:textId="77777777">
        <w:tc>
          <w:tcPr>
            <w:tcW w:w="0" w:type="auto"/>
            <w:vMerge/>
            <w:tcBorders>
              <w:top w:val="single" w:color="D9D9D9" w:sz="8" w:space="0"/>
              <w:left w:val="single" w:color="D9D9D9" w:sz="8" w:space="0"/>
              <w:bottom w:val="single" w:color="D9D9D9" w:sz="8" w:space="0"/>
              <w:right w:val="nil"/>
            </w:tcBorders>
            <w:vAlign w:val="center"/>
            <w:hideMark/>
          </w:tcPr>
          <w:p w:rsidR="00E36D0C" w:rsidRDefault="00E36D0C" w14:paraId="70F7CE38" w14:textId="77777777">
            <w:pPr>
              <w:rPr>
                <w:rFonts w:eastAsiaTheme="minorHAnsi"/>
                <w:szCs w:val="18"/>
              </w:rPr>
            </w:pPr>
          </w:p>
        </w:tc>
        <w:tc>
          <w:tcPr>
            <w:tcW w:w="1134" w:type="dxa"/>
            <w:tcMar>
              <w:top w:w="0" w:type="dxa"/>
              <w:left w:w="108" w:type="dxa"/>
              <w:bottom w:w="0" w:type="dxa"/>
              <w:right w:w="108" w:type="dxa"/>
            </w:tcMar>
            <w:hideMark/>
          </w:tcPr>
          <w:p w:rsidR="00E36D0C" w:rsidRDefault="00123A02" w14:paraId="6DAF2544" w14:textId="77777777">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123A02" w:rsidR="00E36D0C" w:rsidRDefault="00123A02" w14:paraId="73358355" w14:textId="77777777">
            <w:pPr>
              <w:spacing w:after="240"/>
              <w:rPr>
                <w:bCs/>
                <w:szCs w:val="18"/>
              </w:rPr>
            </w:pPr>
            <w:r>
              <w:rPr>
                <w:bCs/>
                <w:szCs w:val="18"/>
              </w:rPr>
              <w:t>Ter informatie</w:t>
            </w:r>
          </w:p>
        </w:tc>
      </w:tr>
      <w:tr w:rsidR="00E36D0C" w:rsidTr="00E36D0C" w14:paraId="03917E5A" w14:textId="77777777">
        <w:tc>
          <w:tcPr>
            <w:tcW w:w="0" w:type="auto"/>
            <w:vMerge/>
            <w:tcBorders>
              <w:top w:val="single" w:color="D9D9D9" w:sz="8" w:space="0"/>
              <w:left w:val="single" w:color="D9D9D9" w:sz="8" w:space="0"/>
              <w:bottom w:val="single" w:color="D9D9D9" w:sz="8" w:space="0"/>
              <w:right w:val="nil"/>
            </w:tcBorders>
            <w:vAlign w:val="center"/>
            <w:hideMark/>
          </w:tcPr>
          <w:p w:rsidR="00E36D0C" w:rsidRDefault="00E36D0C" w14:paraId="775B1095"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E36D0C" w:rsidRDefault="00123A02" w14:paraId="7B981C29" w14:textId="77777777">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E36D0C" w:rsidP="00DC2425" w:rsidRDefault="00DC2425" w14:paraId="157D50CD" w14:textId="77777777">
            <w:pPr>
              <w:spacing w:after="240"/>
              <w:rPr>
                <w:szCs w:val="18"/>
              </w:rPr>
            </w:pPr>
            <w:r>
              <w:rPr>
                <w:szCs w:val="18"/>
              </w:rPr>
              <w:t>Sinds 2018 is er e</w:t>
            </w:r>
            <w:r w:rsidR="00123A02">
              <w:rPr>
                <w:szCs w:val="18"/>
              </w:rPr>
              <w:t xml:space="preserve">en kaderovereenkomst tussen de EU en de Republiek der Filipijnen. </w:t>
            </w:r>
            <w:r>
              <w:rPr>
                <w:szCs w:val="18"/>
              </w:rPr>
              <w:t xml:space="preserve">In het kader van de overeenkomst kunnen </w:t>
            </w:r>
            <w:proofErr w:type="spellStart"/>
            <w:r>
              <w:rPr>
                <w:szCs w:val="18"/>
              </w:rPr>
              <w:t>subcomités</w:t>
            </w:r>
            <w:proofErr w:type="spellEnd"/>
            <w:r>
              <w:rPr>
                <w:szCs w:val="18"/>
              </w:rPr>
              <w:t xml:space="preserve"> worden ingesteld. </w:t>
            </w:r>
            <w:r w:rsidR="00123A02">
              <w:rPr>
                <w:szCs w:val="18"/>
              </w:rPr>
              <w:t xml:space="preserve">Een </w:t>
            </w:r>
            <w:proofErr w:type="spellStart"/>
            <w:r w:rsidR="00123A02">
              <w:rPr>
                <w:szCs w:val="18"/>
              </w:rPr>
              <w:t>subcomité</w:t>
            </w:r>
            <w:proofErr w:type="spellEnd"/>
            <w:r w:rsidR="00123A02">
              <w:rPr>
                <w:szCs w:val="18"/>
              </w:rPr>
              <w:t xml:space="preserve"> maritieme samenwerking kan een</w:t>
            </w:r>
            <w:r>
              <w:rPr>
                <w:szCs w:val="18"/>
              </w:rPr>
              <w:t xml:space="preserve"> specifiek</w:t>
            </w:r>
            <w:r w:rsidR="00123A02">
              <w:rPr>
                <w:szCs w:val="18"/>
              </w:rPr>
              <w:t xml:space="preserve"> dialoog over alle aspecten van de maritieme samenwerking tussen de EU en de Filipijnen </w:t>
            </w:r>
            <w:r>
              <w:rPr>
                <w:szCs w:val="18"/>
              </w:rPr>
              <w:t>vergemakkelijken en de uitvoering van maritieme samenwerkingsprogramma’s bevorderen.</w:t>
            </w:r>
            <w:r w:rsidR="00123A02">
              <w:rPr>
                <w:szCs w:val="18"/>
              </w:rPr>
              <w:t xml:space="preserve"> </w:t>
            </w:r>
          </w:p>
        </w:tc>
      </w:tr>
    </w:tbl>
    <w:p w:rsidR="0091182B" w:rsidRDefault="0091182B" w14:paraId="7FA8E6CF" w14:textId="77777777"/>
    <w:sectPr w:rsidR="0091182B" w:rsidSect="00BF62AD">
      <w:headerReference w:type="default" r:id="rId17"/>
      <w:footerReference w:type="default" r:id="rId1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23807" w14:textId="77777777" w:rsidR="00EB23B0" w:rsidRDefault="00EB23B0" w:rsidP="0091182B">
      <w:r>
        <w:separator/>
      </w:r>
    </w:p>
  </w:endnote>
  <w:endnote w:type="continuationSeparator" w:id="0">
    <w:p w14:paraId="779BE008" w14:textId="77777777" w:rsidR="00EB23B0" w:rsidRDefault="00EB23B0" w:rsidP="0091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0B2C0" w14:textId="77777777" w:rsidR="0091182B" w:rsidRDefault="0091182B">
    <w:pPr>
      <w:pStyle w:val="Voettekst"/>
    </w:pPr>
    <w:r>
      <w:rPr>
        <w:noProof/>
        <w:lang w:eastAsia="nl-NL"/>
      </w:rPr>
      <mc:AlternateContent>
        <mc:Choice Requires="wps">
          <w:drawing>
            <wp:anchor distT="0" distB="0" distL="0" distR="0" simplePos="0" relativeHeight="251660288" behindDoc="0" locked="1" layoutInCell="1" allowOverlap="1" wp14:anchorId="757E1988" wp14:editId="01A66D19">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52D8E1E2" w14:textId="77777777" w:rsidR="0091182B" w:rsidRDefault="0091182B">
                          <w:pPr>
                            <w:pStyle w:val="Huisstijl-Paginanummer"/>
                          </w:pPr>
                          <w:r>
                            <w:fldChar w:fldCharType="begin"/>
                          </w:r>
                          <w:r>
                            <w:instrText xml:space="preserve"> PAGE  \* Arabic  \* MERGEFORMAT </w:instrText>
                          </w:r>
                          <w:r>
                            <w:fldChar w:fldCharType="separate"/>
                          </w:r>
                          <w:r w:rsidR="00F024F4">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E1988"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52D8E1E2" w14:textId="77777777" w:rsidR="0091182B" w:rsidRDefault="0091182B">
                    <w:pPr>
                      <w:pStyle w:val="Huisstijl-Paginanummer"/>
                    </w:pPr>
                    <w:r>
                      <w:fldChar w:fldCharType="begin"/>
                    </w:r>
                    <w:r>
                      <w:instrText xml:space="preserve"> PAGE  \* Arabic  \* MERGEFORMAT </w:instrText>
                    </w:r>
                    <w:r>
                      <w:fldChar w:fldCharType="separate"/>
                    </w:r>
                    <w:r w:rsidR="00F024F4">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68B400C4" wp14:editId="5C8E513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0F4F57" w14:textId="77777777" w:rsidR="0091182B" w:rsidRDefault="0091182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C5021B8"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91182B" w:rsidRDefault="0091182B"/>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D1DED" w14:textId="77777777" w:rsidR="00A42CDC" w:rsidRDefault="0091182B">
    <w:pPr>
      <w:pStyle w:val="Voettekst"/>
    </w:pPr>
    <w:r>
      <w:rPr>
        <w:noProof/>
        <w:lang w:eastAsia="nl-NL"/>
      </w:rPr>
      <mc:AlternateContent>
        <mc:Choice Requires="wps">
          <w:drawing>
            <wp:anchor distT="0" distB="0" distL="0" distR="0" simplePos="0" relativeHeight="251661312" behindDoc="0" locked="1" layoutInCell="1" allowOverlap="1" wp14:anchorId="5E8BFA6C" wp14:editId="3B12F90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ABF7534" w14:textId="77777777" w:rsidR="00A42CDC" w:rsidRDefault="0091182B">
                          <w:pPr>
                            <w:pStyle w:val="Huisstijl-Paginanummer"/>
                          </w:pPr>
                          <w:r>
                            <w:fldChar w:fldCharType="begin"/>
                          </w:r>
                          <w:r>
                            <w:instrText xml:space="preserve"> PAGE  \* Arabic  \* MERGEFORMAT </w:instrText>
                          </w:r>
                          <w:r>
                            <w:fldChar w:fldCharType="separate"/>
                          </w:r>
                          <w:r w:rsidR="00F024F4">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BFA6C"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2ABF7534" w14:textId="77777777" w:rsidR="00A42CDC" w:rsidRDefault="0091182B">
                    <w:pPr>
                      <w:pStyle w:val="Huisstijl-Paginanummer"/>
                    </w:pPr>
                    <w:r>
                      <w:fldChar w:fldCharType="begin"/>
                    </w:r>
                    <w:r>
                      <w:instrText xml:space="preserve"> PAGE  \* Arabic  \* MERGEFORMAT </w:instrText>
                    </w:r>
                    <w:r>
                      <w:fldChar w:fldCharType="separate"/>
                    </w:r>
                    <w:r w:rsidR="00F024F4">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61E905D8" wp14:editId="43920A0F">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D3F3D" w14:textId="77777777" w:rsidR="00A42CDC" w:rsidRDefault="00F024F4"/>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688204F"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EB23B0"/>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0E820" w14:textId="77777777" w:rsidR="00EB23B0" w:rsidRDefault="00EB23B0" w:rsidP="0091182B">
      <w:r>
        <w:separator/>
      </w:r>
    </w:p>
  </w:footnote>
  <w:footnote w:type="continuationSeparator" w:id="0">
    <w:p w14:paraId="45A27C6D" w14:textId="77777777" w:rsidR="00EB23B0" w:rsidRDefault="00EB23B0" w:rsidP="0091182B">
      <w:r>
        <w:continuationSeparator/>
      </w:r>
    </w:p>
  </w:footnote>
  <w:footnote w:id="1">
    <w:p w14:paraId="5498AC14" w14:textId="77777777" w:rsidR="0091182B" w:rsidRPr="002B21B2" w:rsidRDefault="0091182B" w:rsidP="0091182B">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Pr>
          <w:rFonts w:ascii="Verdana" w:hAnsi="Verdana"/>
          <w:sz w:val="14"/>
        </w:rPr>
        <w:t xml:space="preserve"> (interne link).</w:t>
      </w:r>
    </w:p>
  </w:footnote>
  <w:footnote w:id="2">
    <w:p w14:paraId="000E51D0" w14:textId="77777777" w:rsidR="00E81640" w:rsidRPr="009B72D3" w:rsidRDefault="00E81640" w:rsidP="00E81640">
      <w:pPr>
        <w:pStyle w:val="Voetnoottekst"/>
        <w:rPr>
          <w:sz w:val="16"/>
          <w:szCs w:val="16"/>
        </w:rPr>
      </w:pPr>
      <w:r w:rsidRPr="009B72D3">
        <w:rPr>
          <w:rStyle w:val="Voetnootmarkering"/>
          <w:sz w:val="16"/>
          <w:szCs w:val="16"/>
        </w:rPr>
        <w:footnoteRef/>
      </w:r>
      <w:r w:rsidRPr="009B72D3">
        <w:rPr>
          <w:sz w:val="16"/>
          <w:szCs w:val="16"/>
        </w:rPr>
        <w:t xml:space="preserve"> </w:t>
      </w:r>
      <w:hyperlink r:id="rId2" w:history="1">
        <w:r w:rsidRPr="009B72D3">
          <w:rPr>
            <w:rStyle w:val="Hyperlink"/>
          </w:rPr>
          <w:t>Kamerstukken II,</w:t>
        </w:r>
        <w:r w:rsidRPr="00617359">
          <w:rPr>
            <w:rStyle w:val="Hyperlink"/>
          </w:rPr>
          <w:t xml:space="preserve"> 36045 nr. 73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58AFE" w14:textId="77777777" w:rsidR="0091182B" w:rsidRDefault="0091182B">
    <w:pPr>
      <w:pStyle w:val="Koptekst"/>
    </w:pPr>
    <w:r>
      <w:rPr>
        <w:noProof/>
        <w:lang w:eastAsia="nl-NL"/>
      </w:rPr>
      <w:drawing>
        <wp:anchor distT="0" distB="0" distL="114300" distR="114300" simplePos="0" relativeHeight="251658240" behindDoc="1" locked="0" layoutInCell="1" allowOverlap="1" wp14:anchorId="53DEC846" wp14:editId="24B5FCDF">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74B2CFE0" wp14:editId="0ADDAE8D">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ABC80" w14:textId="77777777" w:rsidR="00A42CDC" w:rsidRDefault="0091182B">
    <w:pPr>
      <w:pStyle w:val="Koptekst"/>
    </w:pPr>
    <w:r>
      <w:rPr>
        <w:noProof/>
        <w:lang w:eastAsia="nl-NL"/>
      </w:rPr>
      <mc:AlternateContent>
        <mc:Choice Requires="wps">
          <w:drawing>
            <wp:anchor distT="0" distB="0" distL="114300" distR="114300" simplePos="0" relativeHeight="251657216" behindDoc="0" locked="0" layoutInCell="1" allowOverlap="1" wp14:anchorId="5ACFAE5C" wp14:editId="6C60DC68">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F63277" w14:textId="77777777" w:rsidR="00A42CDC" w:rsidRDefault="0091182B"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673A64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91182B"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5AF46B94" wp14:editId="6DCFF8E2">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D1585"/>
    <w:multiLevelType w:val="hybridMultilevel"/>
    <w:tmpl w:val="6EDA0BF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ijers, E.">
    <w15:presenceInfo w15:providerId="AD" w15:userId="S-1-5-21-1935655697-1645522239-682003330-579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82B"/>
    <w:rsid w:val="00022658"/>
    <w:rsid w:val="00060375"/>
    <w:rsid w:val="00096CE2"/>
    <w:rsid w:val="00123A02"/>
    <w:rsid w:val="00137C75"/>
    <w:rsid w:val="001717C7"/>
    <w:rsid w:val="00184C72"/>
    <w:rsid w:val="002E5C29"/>
    <w:rsid w:val="00376849"/>
    <w:rsid w:val="003B371F"/>
    <w:rsid w:val="003C1649"/>
    <w:rsid w:val="004B5A9D"/>
    <w:rsid w:val="00500D71"/>
    <w:rsid w:val="0054428E"/>
    <w:rsid w:val="0056596D"/>
    <w:rsid w:val="005E3EE1"/>
    <w:rsid w:val="005E49E0"/>
    <w:rsid w:val="005E4F25"/>
    <w:rsid w:val="007403C6"/>
    <w:rsid w:val="008062E8"/>
    <w:rsid w:val="008A0677"/>
    <w:rsid w:val="00904AD3"/>
    <w:rsid w:val="0091182B"/>
    <w:rsid w:val="00961BAF"/>
    <w:rsid w:val="009A4CF1"/>
    <w:rsid w:val="00A032E5"/>
    <w:rsid w:val="00A55D8A"/>
    <w:rsid w:val="00A8586F"/>
    <w:rsid w:val="00AC6FDA"/>
    <w:rsid w:val="00B23E02"/>
    <w:rsid w:val="00CA5AD7"/>
    <w:rsid w:val="00D1140C"/>
    <w:rsid w:val="00D177C9"/>
    <w:rsid w:val="00D64CB4"/>
    <w:rsid w:val="00DC2425"/>
    <w:rsid w:val="00E36D0C"/>
    <w:rsid w:val="00E537C4"/>
    <w:rsid w:val="00E81640"/>
    <w:rsid w:val="00EA1EA2"/>
    <w:rsid w:val="00EB23B0"/>
    <w:rsid w:val="00F024F4"/>
    <w:rsid w:val="00F12C1F"/>
    <w:rsid w:val="00F55C35"/>
    <w:rsid w:val="00F9790B"/>
    <w:rsid w:val="00FC78DC"/>
    <w:rsid w:val="00FD63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67A80"/>
  <w15:chartTrackingRefBased/>
  <w15:docId w15:val="{41A18780-9118-4C85-BB29-92D64DFF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182B"/>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1182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91182B"/>
    <w:pPr>
      <w:tabs>
        <w:tab w:val="center" w:pos="4703"/>
        <w:tab w:val="right" w:pos="9406"/>
      </w:tabs>
    </w:pPr>
  </w:style>
  <w:style w:type="character" w:customStyle="1" w:styleId="KoptekstChar">
    <w:name w:val="Koptekst Char"/>
    <w:basedOn w:val="Standaardalinea-lettertype"/>
    <w:link w:val="Koptekst"/>
    <w:uiPriority w:val="99"/>
    <w:rsid w:val="0091182B"/>
    <w:rPr>
      <w:rFonts w:ascii="Verdana" w:eastAsia="Calibri" w:hAnsi="Verdana" w:cs="Times New Roman"/>
      <w:sz w:val="18"/>
    </w:rPr>
  </w:style>
  <w:style w:type="paragraph" w:styleId="Voettekst">
    <w:name w:val="footer"/>
    <w:basedOn w:val="Standaard"/>
    <w:link w:val="VoettekstChar"/>
    <w:rsid w:val="0091182B"/>
    <w:pPr>
      <w:tabs>
        <w:tab w:val="center" w:pos="4703"/>
        <w:tab w:val="right" w:pos="9406"/>
      </w:tabs>
    </w:pPr>
    <w:rPr>
      <w:sz w:val="15"/>
    </w:rPr>
  </w:style>
  <w:style w:type="character" w:customStyle="1" w:styleId="VoettekstChar">
    <w:name w:val="Voettekst Char"/>
    <w:basedOn w:val="Standaardalinea-lettertype"/>
    <w:link w:val="Voettekst"/>
    <w:rsid w:val="0091182B"/>
    <w:rPr>
      <w:rFonts w:ascii="Verdana" w:eastAsia="Calibri" w:hAnsi="Verdana" w:cs="Times New Roman"/>
      <w:sz w:val="15"/>
    </w:rPr>
  </w:style>
  <w:style w:type="paragraph" w:customStyle="1" w:styleId="PlatteTekst">
    <w:name w:val="Platte_Tekst"/>
    <w:basedOn w:val="Standaard"/>
    <w:uiPriority w:val="99"/>
    <w:rsid w:val="0091182B"/>
    <w:pPr>
      <w:spacing w:line="284" w:lineRule="exact"/>
    </w:pPr>
  </w:style>
  <w:style w:type="paragraph" w:customStyle="1" w:styleId="Huisstijl-Paginanummer">
    <w:name w:val="Huisstijl - Paginanummer"/>
    <w:basedOn w:val="Standaard"/>
    <w:uiPriority w:val="99"/>
    <w:rsid w:val="0091182B"/>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91182B"/>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91182B"/>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91182B"/>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91182B"/>
    <w:pPr>
      <w:spacing w:before="90"/>
      <w:contextualSpacing w:val="0"/>
    </w:pPr>
  </w:style>
  <w:style w:type="character" w:styleId="Hyperlink">
    <w:name w:val="Hyperlink"/>
    <w:rsid w:val="0091182B"/>
    <w:rPr>
      <w:color w:val="0000FF"/>
      <w:u w:val="single"/>
    </w:rPr>
  </w:style>
  <w:style w:type="paragraph" w:styleId="Voetnoottekst">
    <w:name w:val="footnote text"/>
    <w:basedOn w:val="Standaard"/>
    <w:link w:val="VoetnoottekstChar"/>
    <w:uiPriority w:val="99"/>
    <w:semiHidden/>
    <w:rsid w:val="0091182B"/>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uiPriority w:val="99"/>
    <w:semiHidden/>
    <w:rsid w:val="0091182B"/>
    <w:rPr>
      <w:rFonts w:ascii="Times New Roman" w:eastAsia="Times New Roman" w:hAnsi="Times New Roman" w:cs="Times New Roman"/>
      <w:sz w:val="20"/>
      <w:szCs w:val="20"/>
      <w:lang w:eastAsia="nl-NL"/>
    </w:rPr>
  </w:style>
  <w:style w:type="character" w:styleId="Voetnootmarkering">
    <w:name w:val="footnote reference"/>
    <w:uiPriority w:val="99"/>
    <w:semiHidden/>
    <w:rsid w:val="0091182B"/>
    <w:rPr>
      <w:vertAlign w:val="superscript"/>
    </w:rPr>
  </w:style>
  <w:style w:type="paragraph" w:styleId="Lijstalinea">
    <w:name w:val="List Paragraph"/>
    <w:basedOn w:val="Standaard"/>
    <w:uiPriority w:val="34"/>
    <w:qFormat/>
    <w:rsid w:val="0091182B"/>
    <w:pPr>
      <w:ind w:left="720"/>
      <w:contextualSpacing/>
    </w:pPr>
  </w:style>
  <w:style w:type="paragraph" w:customStyle="1" w:styleId="Standaard1">
    <w:name w:val="Standaard1"/>
    <w:basedOn w:val="Standaard"/>
    <w:rsid w:val="00D177C9"/>
    <w:pPr>
      <w:spacing w:before="100" w:beforeAutospacing="1" w:after="100" w:afterAutospacing="1"/>
    </w:pPr>
    <w:rPr>
      <w:rFonts w:ascii="Times New Roman" w:eastAsia="Times New Roman" w:hAnsi="Times New Roman"/>
      <w:sz w:val="24"/>
      <w:szCs w:val="24"/>
      <w:lang w:eastAsia="nl-NL"/>
    </w:rPr>
  </w:style>
  <w:style w:type="paragraph" w:customStyle="1" w:styleId="li">
    <w:name w:val="li"/>
    <w:basedOn w:val="Standaard"/>
    <w:rsid w:val="00D177C9"/>
    <w:pPr>
      <w:spacing w:before="100" w:beforeAutospacing="1" w:after="100" w:afterAutospacing="1"/>
    </w:pPr>
    <w:rPr>
      <w:rFonts w:ascii="Times New Roman" w:eastAsia="Times New Roman" w:hAnsi="Times New Roman"/>
      <w:sz w:val="24"/>
      <w:szCs w:val="24"/>
      <w:lang w:eastAsia="nl-NL"/>
    </w:rPr>
  </w:style>
  <w:style w:type="character" w:customStyle="1" w:styleId="num">
    <w:name w:val="num"/>
    <w:basedOn w:val="Standaardalinea-lettertype"/>
    <w:rsid w:val="00D177C9"/>
  </w:style>
  <w:style w:type="character" w:styleId="GevolgdeHyperlink">
    <w:name w:val="FollowedHyperlink"/>
    <w:basedOn w:val="Standaardalinea-lettertype"/>
    <w:uiPriority w:val="99"/>
    <w:semiHidden/>
    <w:unhideWhenUsed/>
    <w:rsid w:val="00904AD3"/>
    <w:rPr>
      <w:color w:val="954F72" w:themeColor="followedHyperlink"/>
      <w:u w:val="single"/>
    </w:rPr>
  </w:style>
  <w:style w:type="paragraph" w:customStyle="1" w:styleId="Default">
    <w:name w:val="Default"/>
    <w:rsid w:val="00E36D0C"/>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E81640"/>
    <w:rPr>
      <w:sz w:val="16"/>
      <w:szCs w:val="16"/>
    </w:rPr>
  </w:style>
  <w:style w:type="paragraph" w:styleId="Tekstopmerking">
    <w:name w:val="annotation text"/>
    <w:basedOn w:val="Standaard"/>
    <w:link w:val="TekstopmerkingChar"/>
    <w:uiPriority w:val="99"/>
    <w:semiHidden/>
    <w:unhideWhenUsed/>
    <w:rsid w:val="00E81640"/>
    <w:rPr>
      <w:sz w:val="20"/>
      <w:szCs w:val="20"/>
    </w:rPr>
  </w:style>
  <w:style w:type="character" w:customStyle="1" w:styleId="TekstopmerkingChar">
    <w:name w:val="Tekst opmerking Char"/>
    <w:basedOn w:val="Standaardalinea-lettertype"/>
    <w:link w:val="Tekstopmerking"/>
    <w:uiPriority w:val="99"/>
    <w:semiHidden/>
    <w:rsid w:val="00E81640"/>
    <w:rPr>
      <w:rFonts w:ascii="Verdana" w:eastAsia="Calibri"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1640"/>
    <w:rPr>
      <w:b/>
      <w:bCs/>
    </w:rPr>
  </w:style>
  <w:style w:type="character" w:customStyle="1" w:styleId="OnderwerpvanopmerkingChar">
    <w:name w:val="Onderwerp van opmerking Char"/>
    <w:basedOn w:val="TekstopmerkingChar"/>
    <w:link w:val="Onderwerpvanopmerking"/>
    <w:uiPriority w:val="99"/>
    <w:semiHidden/>
    <w:rsid w:val="00E81640"/>
    <w:rPr>
      <w:rFonts w:ascii="Verdana" w:eastAsia="Calibri" w:hAnsi="Verdana" w:cs="Times New Roman"/>
      <w:b/>
      <w:bCs/>
      <w:sz w:val="20"/>
      <w:szCs w:val="20"/>
    </w:rPr>
  </w:style>
  <w:style w:type="paragraph" w:styleId="Ballontekst">
    <w:name w:val="Balloon Text"/>
    <w:basedOn w:val="Standaard"/>
    <w:link w:val="BallontekstChar"/>
    <w:uiPriority w:val="99"/>
    <w:semiHidden/>
    <w:unhideWhenUsed/>
    <w:rsid w:val="00E81640"/>
    <w:rPr>
      <w:rFonts w:ascii="Segoe UI" w:hAnsi="Segoe UI" w:cs="Segoe UI"/>
      <w:szCs w:val="18"/>
    </w:rPr>
  </w:style>
  <w:style w:type="character" w:customStyle="1" w:styleId="BallontekstChar">
    <w:name w:val="Ballontekst Char"/>
    <w:basedOn w:val="Standaardalinea-lettertype"/>
    <w:link w:val="Ballontekst"/>
    <w:uiPriority w:val="99"/>
    <w:semiHidden/>
    <w:rsid w:val="00E8164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296311">
      <w:bodyDiv w:val="1"/>
      <w:marLeft w:val="0"/>
      <w:marRight w:val="0"/>
      <w:marTop w:val="0"/>
      <w:marBottom w:val="0"/>
      <w:divBdr>
        <w:top w:val="none" w:sz="0" w:space="0" w:color="auto"/>
        <w:left w:val="none" w:sz="0" w:space="0" w:color="auto"/>
        <w:bottom w:val="none" w:sz="0" w:space="0" w:color="auto"/>
        <w:right w:val="none" w:sz="0" w:space="0" w:color="auto"/>
      </w:divBdr>
    </w:div>
    <w:div w:id="756440577">
      <w:bodyDiv w:val="1"/>
      <w:marLeft w:val="0"/>
      <w:marRight w:val="0"/>
      <w:marTop w:val="0"/>
      <w:marBottom w:val="0"/>
      <w:divBdr>
        <w:top w:val="none" w:sz="0" w:space="0" w:color="auto"/>
        <w:left w:val="none" w:sz="0" w:space="0" w:color="auto"/>
        <w:bottom w:val="none" w:sz="0" w:space="0" w:color="auto"/>
        <w:right w:val="none" w:sz="0" w:space="0" w:color="auto"/>
      </w:divBdr>
    </w:div>
    <w:div w:id="825364354">
      <w:bodyDiv w:val="1"/>
      <w:marLeft w:val="0"/>
      <w:marRight w:val="0"/>
      <w:marTop w:val="0"/>
      <w:marBottom w:val="0"/>
      <w:divBdr>
        <w:top w:val="none" w:sz="0" w:space="0" w:color="auto"/>
        <w:left w:val="none" w:sz="0" w:space="0" w:color="auto"/>
        <w:bottom w:val="none" w:sz="0" w:space="0" w:color="auto"/>
        <w:right w:val="none" w:sz="0" w:space="0" w:color="auto"/>
      </w:divBdr>
    </w:div>
    <w:div w:id="1281376769">
      <w:bodyDiv w:val="1"/>
      <w:marLeft w:val="0"/>
      <w:marRight w:val="0"/>
      <w:marTop w:val="0"/>
      <w:marBottom w:val="0"/>
      <w:divBdr>
        <w:top w:val="none" w:sz="0" w:space="0" w:color="auto"/>
        <w:left w:val="none" w:sz="0" w:space="0" w:color="auto"/>
        <w:bottom w:val="none" w:sz="0" w:space="0" w:color="auto"/>
        <w:right w:val="none" w:sz="0" w:space="0" w:color="auto"/>
      </w:divBdr>
    </w:div>
    <w:div w:id="1417556589">
      <w:bodyDiv w:val="1"/>
      <w:marLeft w:val="0"/>
      <w:marRight w:val="0"/>
      <w:marTop w:val="0"/>
      <w:marBottom w:val="0"/>
      <w:divBdr>
        <w:top w:val="none" w:sz="0" w:space="0" w:color="auto"/>
        <w:left w:val="none" w:sz="0" w:space="0" w:color="auto"/>
        <w:bottom w:val="none" w:sz="0" w:space="0" w:color="auto"/>
        <w:right w:val="none" w:sz="0" w:space="0" w:color="auto"/>
      </w:divBdr>
    </w:div>
    <w:div w:id="173808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lex.europa.eu/legal-content/NL/TXT/?uri=CELEX%3A52023PC0106&amp;qid=1677502565242" TargetMode="External" Id="rId13" /><Relationship Type="http://schemas.openxmlformats.org/officeDocument/2006/relationships/footer" Target="footer2.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2.xml" Id="rId17" /><Relationship Type="http://schemas.openxmlformats.org/officeDocument/2006/relationships/hyperlink" Target="https://eur-lex.europa.eu/legal-content/NL/TXT/?uri=CELEX%3A52023PC0092&amp;qid=1677502789486" TargetMode="External" Id="rId16" /><Relationship Type="http://schemas.microsoft.com/office/2011/relationships/people" Target="people.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eur-lex.europa.eu/legal-content/NL/TXT/?uri=CELEX%3A52023PC0087&amp;qid=1676892097636"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yperlink" Target="https://eur-lex.europa.eu/legal-content/NL/TXT/?uri=CELEX%3A52023PC0082&amp;qid=1676891947462" TargetMode="Externa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tweedekamer.nl/kamerstukken/brieven_regering/detail?id=2022Z09404&amp;did=2022D19009" TargetMode="External"/><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615</ap:Words>
  <ap:Characters>3384</ap:Characters>
  <ap:DocSecurity>4</ap:DocSecurity>
  <ap:Lines>28</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2023-03-06T12:20:00.0000000Z</dcterms:created>
  <dcterms:modified xsi:type="dcterms:W3CDTF">2023-03-06T12:20:00.0000000Z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0x010100CE7685E1BDBBBF4F89DA3D03D86C98C9</vt:lpwstr>
  </property>
  <property fmtid="{D5CDD505-2E9C-101B-9397-08002B2CF9AE}" pid="3" name="_dlc_DocIdItemGuid">
    <vt:lpwstr>61fe492d-6e91-4677-b694-e9d82617c1a1</vt:lpwstr>
  </property>
</Properties>
</file>