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949B2" w:rsidR="00CB3578" w:rsidTr="00F13442">
        <w:trPr>
          <w:cantSplit/>
        </w:trPr>
        <w:tc>
          <w:tcPr>
            <w:tcW w:w="9142" w:type="dxa"/>
            <w:gridSpan w:val="2"/>
            <w:tcBorders>
              <w:top w:val="nil"/>
              <w:left w:val="nil"/>
              <w:bottom w:val="nil"/>
              <w:right w:val="nil"/>
            </w:tcBorders>
          </w:tcPr>
          <w:p w:rsidRPr="00261283" w:rsidR="00261283" w:rsidP="000D0DF5" w:rsidRDefault="00261283">
            <w:pPr>
              <w:tabs>
                <w:tab w:val="left" w:pos="-1440"/>
                <w:tab w:val="left" w:pos="-720"/>
              </w:tabs>
              <w:suppressAutoHyphens/>
              <w:rPr>
                <w:rFonts w:ascii="Times New Roman" w:hAnsi="Times New Roman"/>
                <w:szCs w:val="20"/>
              </w:rPr>
            </w:pPr>
            <w:r w:rsidRPr="00261283">
              <w:rPr>
                <w:rFonts w:ascii="Times New Roman" w:hAnsi="Times New Roman"/>
                <w:szCs w:val="20"/>
              </w:rPr>
              <w:t>De Tweede Kamer der Staten-</w:t>
            </w:r>
            <w:r w:rsidRPr="00261283">
              <w:rPr>
                <w:rFonts w:ascii="Times New Roman" w:hAnsi="Times New Roman"/>
                <w:szCs w:val="20"/>
              </w:rPr>
              <w:fldChar w:fldCharType="begin"/>
            </w:r>
            <w:r w:rsidRPr="00261283">
              <w:rPr>
                <w:rFonts w:ascii="Times New Roman" w:hAnsi="Times New Roman"/>
                <w:szCs w:val="20"/>
              </w:rPr>
              <w:instrText xml:space="preserve">PRIVATE </w:instrText>
            </w:r>
            <w:r w:rsidRPr="00261283">
              <w:rPr>
                <w:rFonts w:ascii="Times New Roman" w:hAnsi="Times New Roman"/>
                <w:szCs w:val="20"/>
              </w:rPr>
              <w:fldChar w:fldCharType="end"/>
            </w:r>
          </w:p>
          <w:p w:rsidRPr="00261283" w:rsidR="00261283" w:rsidP="000D0DF5" w:rsidRDefault="00261283">
            <w:pPr>
              <w:tabs>
                <w:tab w:val="left" w:pos="-1440"/>
                <w:tab w:val="left" w:pos="-720"/>
              </w:tabs>
              <w:suppressAutoHyphens/>
              <w:rPr>
                <w:rFonts w:ascii="Times New Roman" w:hAnsi="Times New Roman"/>
                <w:szCs w:val="20"/>
              </w:rPr>
            </w:pPr>
            <w:r w:rsidRPr="00261283">
              <w:rPr>
                <w:rFonts w:ascii="Times New Roman" w:hAnsi="Times New Roman"/>
                <w:szCs w:val="20"/>
              </w:rPr>
              <w:t>Generaal zendt bijgaand door</w:t>
            </w:r>
          </w:p>
          <w:p w:rsidRPr="00261283" w:rsidR="00261283" w:rsidP="000D0DF5" w:rsidRDefault="00261283">
            <w:pPr>
              <w:tabs>
                <w:tab w:val="left" w:pos="-1440"/>
                <w:tab w:val="left" w:pos="-720"/>
              </w:tabs>
              <w:suppressAutoHyphens/>
              <w:rPr>
                <w:rFonts w:ascii="Times New Roman" w:hAnsi="Times New Roman"/>
                <w:szCs w:val="20"/>
              </w:rPr>
            </w:pPr>
            <w:r w:rsidRPr="00261283">
              <w:rPr>
                <w:rFonts w:ascii="Times New Roman" w:hAnsi="Times New Roman"/>
                <w:szCs w:val="20"/>
              </w:rPr>
              <w:t>haar aangenomen wetsvoorstel</w:t>
            </w:r>
          </w:p>
          <w:p w:rsidRPr="00261283" w:rsidR="00261283" w:rsidP="000D0DF5" w:rsidRDefault="00261283">
            <w:pPr>
              <w:tabs>
                <w:tab w:val="left" w:pos="-1440"/>
                <w:tab w:val="left" w:pos="-720"/>
              </w:tabs>
              <w:suppressAutoHyphens/>
              <w:rPr>
                <w:rFonts w:ascii="Times New Roman" w:hAnsi="Times New Roman"/>
                <w:szCs w:val="20"/>
              </w:rPr>
            </w:pPr>
            <w:r w:rsidRPr="00261283">
              <w:rPr>
                <w:rFonts w:ascii="Times New Roman" w:hAnsi="Times New Roman"/>
                <w:szCs w:val="20"/>
              </w:rPr>
              <w:t>aan de Eerste Kamer.</w:t>
            </w:r>
          </w:p>
          <w:p w:rsidRPr="00261283" w:rsidR="00261283" w:rsidP="000D0DF5" w:rsidRDefault="00261283">
            <w:pPr>
              <w:tabs>
                <w:tab w:val="left" w:pos="-1440"/>
                <w:tab w:val="left" w:pos="-720"/>
              </w:tabs>
              <w:suppressAutoHyphens/>
              <w:rPr>
                <w:rFonts w:ascii="Times New Roman" w:hAnsi="Times New Roman"/>
                <w:szCs w:val="20"/>
              </w:rPr>
            </w:pPr>
          </w:p>
          <w:p w:rsidRPr="00261283" w:rsidR="00261283" w:rsidP="000D0DF5" w:rsidRDefault="00261283">
            <w:pPr>
              <w:tabs>
                <w:tab w:val="left" w:pos="-1440"/>
                <w:tab w:val="left" w:pos="-720"/>
              </w:tabs>
              <w:suppressAutoHyphens/>
              <w:rPr>
                <w:rFonts w:ascii="Times New Roman" w:hAnsi="Times New Roman"/>
                <w:szCs w:val="20"/>
              </w:rPr>
            </w:pPr>
            <w:r w:rsidRPr="00261283">
              <w:rPr>
                <w:rFonts w:ascii="Times New Roman" w:hAnsi="Times New Roman"/>
                <w:szCs w:val="20"/>
              </w:rPr>
              <w:t>De Voorzitter,</w:t>
            </w:r>
          </w:p>
          <w:p w:rsidRPr="00261283" w:rsidR="00261283" w:rsidP="000D0DF5" w:rsidRDefault="00261283">
            <w:pPr>
              <w:tabs>
                <w:tab w:val="left" w:pos="-1440"/>
                <w:tab w:val="left" w:pos="-720"/>
              </w:tabs>
              <w:suppressAutoHyphens/>
              <w:rPr>
                <w:rFonts w:ascii="Times New Roman" w:hAnsi="Times New Roman"/>
                <w:szCs w:val="20"/>
              </w:rPr>
            </w:pPr>
          </w:p>
          <w:p w:rsidRPr="00261283" w:rsidR="00261283" w:rsidP="000D0DF5" w:rsidRDefault="00261283">
            <w:pPr>
              <w:tabs>
                <w:tab w:val="left" w:pos="-1440"/>
                <w:tab w:val="left" w:pos="-720"/>
              </w:tabs>
              <w:suppressAutoHyphens/>
              <w:rPr>
                <w:rFonts w:ascii="Times New Roman" w:hAnsi="Times New Roman"/>
                <w:szCs w:val="20"/>
              </w:rPr>
            </w:pPr>
          </w:p>
          <w:p w:rsidRPr="00261283" w:rsidR="00261283" w:rsidP="000D0DF5" w:rsidRDefault="00261283">
            <w:pPr>
              <w:tabs>
                <w:tab w:val="left" w:pos="-1440"/>
                <w:tab w:val="left" w:pos="-720"/>
              </w:tabs>
              <w:suppressAutoHyphens/>
              <w:rPr>
                <w:rFonts w:ascii="Times New Roman" w:hAnsi="Times New Roman"/>
                <w:szCs w:val="20"/>
              </w:rPr>
            </w:pPr>
          </w:p>
          <w:p w:rsidRPr="00261283" w:rsidR="00261283" w:rsidP="000D0DF5" w:rsidRDefault="00261283">
            <w:pPr>
              <w:tabs>
                <w:tab w:val="left" w:pos="-1440"/>
                <w:tab w:val="left" w:pos="-720"/>
              </w:tabs>
              <w:suppressAutoHyphens/>
              <w:rPr>
                <w:rFonts w:ascii="Times New Roman" w:hAnsi="Times New Roman"/>
                <w:szCs w:val="20"/>
              </w:rPr>
            </w:pPr>
          </w:p>
          <w:p w:rsidRPr="00261283" w:rsidR="00261283" w:rsidP="000D0DF5" w:rsidRDefault="00261283">
            <w:pPr>
              <w:tabs>
                <w:tab w:val="left" w:pos="-1440"/>
                <w:tab w:val="left" w:pos="-720"/>
              </w:tabs>
              <w:suppressAutoHyphens/>
              <w:rPr>
                <w:rFonts w:ascii="Times New Roman" w:hAnsi="Times New Roman"/>
                <w:szCs w:val="20"/>
              </w:rPr>
            </w:pPr>
          </w:p>
          <w:p w:rsidRPr="00261283" w:rsidR="00261283" w:rsidP="000D0DF5" w:rsidRDefault="00261283">
            <w:pPr>
              <w:tabs>
                <w:tab w:val="left" w:pos="-1440"/>
                <w:tab w:val="left" w:pos="-720"/>
              </w:tabs>
              <w:suppressAutoHyphens/>
              <w:rPr>
                <w:rFonts w:ascii="Times New Roman" w:hAnsi="Times New Roman"/>
                <w:szCs w:val="20"/>
              </w:rPr>
            </w:pPr>
          </w:p>
          <w:p w:rsidRPr="00261283" w:rsidR="00261283" w:rsidP="000D0DF5" w:rsidRDefault="00261283">
            <w:pPr>
              <w:tabs>
                <w:tab w:val="left" w:pos="-1440"/>
                <w:tab w:val="left" w:pos="-720"/>
              </w:tabs>
              <w:suppressAutoHyphens/>
              <w:rPr>
                <w:rFonts w:ascii="Times New Roman" w:hAnsi="Times New Roman"/>
                <w:szCs w:val="20"/>
              </w:rPr>
            </w:pPr>
          </w:p>
          <w:p w:rsidRPr="00261283" w:rsidR="00261283" w:rsidP="000D0DF5" w:rsidRDefault="00261283">
            <w:pPr>
              <w:tabs>
                <w:tab w:val="left" w:pos="-1440"/>
                <w:tab w:val="left" w:pos="-720"/>
              </w:tabs>
              <w:suppressAutoHyphens/>
              <w:rPr>
                <w:rFonts w:ascii="Times New Roman" w:hAnsi="Times New Roman"/>
                <w:szCs w:val="20"/>
              </w:rPr>
            </w:pPr>
          </w:p>
          <w:p w:rsidRPr="00261283" w:rsidR="00261283" w:rsidP="000D0DF5" w:rsidRDefault="00261283">
            <w:pPr>
              <w:rPr>
                <w:rFonts w:ascii="Times New Roman" w:hAnsi="Times New Roman"/>
                <w:szCs w:val="20"/>
              </w:rPr>
            </w:pPr>
          </w:p>
          <w:p w:rsidRPr="00261283" w:rsidR="00CB3578" w:rsidP="00DE49A1" w:rsidRDefault="00261283">
            <w:pPr>
              <w:pStyle w:val="Amendement"/>
              <w:rPr>
                <w:rFonts w:ascii="Times New Roman" w:hAnsi="Times New Roman" w:cs="Times New Roman"/>
                <w:b w:val="0"/>
                <w:i/>
              </w:rPr>
            </w:pPr>
            <w:r w:rsidRPr="00261283">
              <w:rPr>
                <w:rFonts w:ascii="Times New Roman" w:hAnsi="Times New Roman" w:cs="Times New Roman"/>
                <w:b w:val="0"/>
                <w:sz w:val="20"/>
                <w:szCs w:val="20"/>
              </w:rPr>
              <w:t>8 december 2022</w:t>
            </w:r>
          </w:p>
        </w:tc>
      </w:tr>
      <w:tr w:rsidRPr="004949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c>
          <w:tcPr>
            <w:tcW w:w="6590" w:type="dxa"/>
            <w:tcBorders>
              <w:top w:val="nil"/>
              <w:left w:val="nil"/>
              <w:bottom w:val="nil"/>
              <w:right w:val="nil"/>
            </w:tcBorders>
          </w:tcPr>
          <w:p w:rsidRPr="004949B2" w:rsidR="00CB3578" w:rsidP="004949B2" w:rsidRDefault="00CB3578">
            <w:pPr>
              <w:tabs>
                <w:tab w:val="left" w:pos="-1440"/>
                <w:tab w:val="left" w:pos="-720"/>
              </w:tabs>
              <w:suppressAutoHyphens/>
              <w:rPr>
                <w:rFonts w:ascii="Times New Roman" w:hAnsi="Times New Roman"/>
                <w:b/>
                <w:bCs/>
                <w:sz w:val="24"/>
              </w:rPr>
            </w:pPr>
          </w:p>
        </w:tc>
      </w:tr>
      <w:tr w:rsidRPr="004949B2" w:rsidR="00261283" w:rsidTr="0009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49B2" w:rsidR="00261283" w:rsidP="004949B2" w:rsidRDefault="00261283">
            <w:pPr>
              <w:rPr>
                <w:rFonts w:ascii="Times New Roman" w:hAnsi="Times New Roman"/>
                <w:b/>
                <w:sz w:val="24"/>
              </w:rPr>
            </w:pPr>
            <w:r w:rsidRPr="004949B2">
              <w:rPr>
                <w:rFonts w:ascii="Times New Roman" w:hAnsi="Times New Roman"/>
                <w:b/>
                <w:sz w:val="24"/>
              </w:rPr>
              <w:t>Wijziging van de Uitvoeringswet huurprijzen woonruimte (wijziging maximering huurprijsverhoging geliberaliseerde huurovereenkomsten)</w:t>
            </w:r>
          </w:p>
        </w:tc>
      </w:tr>
      <w:tr w:rsidRPr="004949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c>
          <w:tcPr>
            <w:tcW w:w="6590"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r>
      <w:tr w:rsidRPr="004949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c>
          <w:tcPr>
            <w:tcW w:w="6590"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r>
      <w:tr w:rsidRPr="004949B2" w:rsidR="00261283" w:rsidTr="0028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49B2" w:rsidR="00261283" w:rsidP="004949B2" w:rsidRDefault="00261283">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4949B2">
              <w:rPr>
                <w:rFonts w:ascii="Times New Roman" w:hAnsi="Times New Roman" w:cs="Times New Roman"/>
              </w:rPr>
              <w:t>VOORSTEL VAN WET</w:t>
            </w:r>
          </w:p>
        </w:tc>
      </w:tr>
      <w:tr w:rsidRPr="004949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c>
          <w:tcPr>
            <w:tcW w:w="6590"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r>
    </w:tbl>
    <w:p w:rsidRPr="004949B2" w:rsidR="004949B2" w:rsidP="004949B2" w:rsidRDefault="004949B2">
      <w:pPr>
        <w:ind w:firstLine="284"/>
        <w:rPr>
          <w:rFonts w:ascii="Times New Roman" w:hAnsi="Times New Roman"/>
          <w:sz w:val="24"/>
        </w:rPr>
      </w:pPr>
      <w:r w:rsidRPr="004949B2">
        <w:rPr>
          <w:rFonts w:ascii="Times New Roman" w:hAnsi="Times New Roman"/>
          <w:sz w:val="24"/>
        </w:rPr>
        <w:t>Wij Willem-Alexander, bij de gratie Gods, Koning der Nederlanden, Prins van Oranje-Nassau, enz. enz. enz.</w:t>
      </w:r>
    </w:p>
    <w:p w:rsidRPr="004949B2" w:rsidR="004949B2" w:rsidP="004949B2" w:rsidRDefault="004949B2">
      <w:pPr>
        <w:rPr>
          <w:rFonts w:ascii="Times New Roman" w:hAnsi="Times New Roman"/>
          <w:sz w:val="24"/>
        </w:rPr>
      </w:pPr>
    </w:p>
    <w:p w:rsidRPr="004949B2" w:rsidR="004949B2" w:rsidP="004949B2" w:rsidRDefault="004949B2">
      <w:pPr>
        <w:ind w:firstLine="284"/>
        <w:rPr>
          <w:rFonts w:ascii="Times New Roman" w:hAnsi="Times New Roman"/>
          <w:sz w:val="24"/>
        </w:rPr>
      </w:pPr>
      <w:r w:rsidRPr="004949B2">
        <w:rPr>
          <w:rFonts w:ascii="Times New Roman" w:hAnsi="Times New Roman"/>
          <w:sz w:val="24"/>
        </w:rPr>
        <w:t>Allen, die deze zullen zien of horen lezen, saluut! doen te weten:</w:t>
      </w:r>
    </w:p>
    <w:p w:rsidRPr="004949B2" w:rsidR="004949B2" w:rsidP="004949B2" w:rsidRDefault="004949B2">
      <w:pPr>
        <w:ind w:firstLine="284"/>
        <w:rPr>
          <w:rFonts w:ascii="Times New Roman" w:hAnsi="Times New Roman"/>
          <w:sz w:val="24"/>
        </w:rPr>
      </w:pPr>
      <w:r w:rsidRPr="004949B2">
        <w:rPr>
          <w:rFonts w:ascii="Times New Roman" w:hAnsi="Times New Roman"/>
          <w:sz w:val="24"/>
        </w:rPr>
        <w:t>Alzo Wij in overweging genomen hebben, dat het wenselijk is de wijze van maximeren van huurprijsverhogingen voor geliberaliseerde huurovereenkomsten te wijzigen;</w:t>
      </w:r>
    </w:p>
    <w:p w:rsidRPr="004949B2" w:rsidR="004949B2" w:rsidP="004949B2" w:rsidRDefault="004949B2">
      <w:pPr>
        <w:ind w:firstLine="284"/>
        <w:rPr>
          <w:rFonts w:ascii="Times New Roman" w:hAnsi="Times New Roman"/>
          <w:sz w:val="24"/>
        </w:rPr>
      </w:pPr>
      <w:r w:rsidRPr="004949B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b/>
          <w:sz w:val="24"/>
        </w:rPr>
      </w:pPr>
      <w:r w:rsidRPr="004949B2">
        <w:rPr>
          <w:rFonts w:ascii="Times New Roman" w:hAnsi="Times New Roman"/>
          <w:b/>
          <w:sz w:val="24"/>
        </w:rPr>
        <w:t>ARTIKEL I</w:t>
      </w:r>
    </w:p>
    <w:p w:rsidRPr="004949B2" w:rsidR="004949B2" w:rsidP="004949B2" w:rsidRDefault="004949B2">
      <w:pPr>
        <w:rPr>
          <w:rFonts w:ascii="Times New Roman" w:hAnsi="Times New Roman"/>
          <w:sz w:val="24"/>
        </w:rPr>
      </w:pPr>
    </w:p>
    <w:p w:rsidRPr="004949B2" w:rsidR="004949B2" w:rsidP="004949B2" w:rsidRDefault="004949B2">
      <w:pPr>
        <w:ind w:firstLine="284"/>
        <w:rPr>
          <w:rFonts w:ascii="Times New Roman" w:hAnsi="Times New Roman"/>
          <w:sz w:val="24"/>
        </w:rPr>
      </w:pPr>
      <w:r w:rsidRPr="004949B2">
        <w:rPr>
          <w:rFonts w:ascii="Times New Roman" w:hAnsi="Times New Roman"/>
          <w:sz w:val="24"/>
        </w:rPr>
        <w:t>Artikel 10, derde lid, van de Uitvoeringswet huurprijzen woonruimte komt te luiden:</w:t>
      </w:r>
    </w:p>
    <w:p w:rsidRPr="004949B2" w:rsidR="004949B2" w:rsidP="004949B2" w:rsidRDefault="004949B2">
      <w:pPr>
        <w:ind w:firstLine="284"/>
        <w:rPr>
          <w:rFonts w:ascii="Times New Roman" w:hAnsi="Times New Roman"/>
          <w:sz w:val="24"/>
        </w:rPr>
      </w:pPr>
      <w:r w:rsidRPr="004949B2">
        <w:rPr>
          <w:rFonts w:ascii="Times New Roman" w:hAnsi="Times New Roman"/>
          <w:sz w:val="24"/>
        </w:rPr>
        <w:t>3. Het maximale huurverhogingspercentage voor huurovereenkomsten als bedoeld in artikel 7:247 van het Burgerlijk Wetboek in enig jaar is gelijk aan:</w:t>
      </w:r>
    </w:p>
    <w:p w:rsidRPr="004949B2" w:rsidR="004949B2" w:rsidP="004949B2" w:rsidRDefault="004949B2">
      <w:pPr>
        <w:ind w:firstLine="284"/>
        <w:rPr>
          <w:rFonts w:ascii="Times New Roman" w:hAnsi="Times New Roman"/>
          <w:sz w:val="24"/>
          <w:shd w:val="clear" w:color="auto" w:fill="FFFFFF"/>
        </w:rPr>
      </w:pPr>
      <w:r w:rsidRPr="004949B2">
        <w:rPr>
          <w:rFonts w:ascii="Times New Roman" w:hAnsi="Times New Roman"/>
          <w:sz w:val="24"/>
        </w:rPr>
        <w:t>a. (</w:t>
      </w:r>
      <w:r w:rsidRPr="004949B2">
        <w:rPr>
          <w:rFonts w:ascii="Times New Roman" w:hAnsi="Times New Roman"/>
          <w:sz w:val="24"/>
          <w:shd w:val="clear" w:color="auto" w:fill="FFFFFF"/>
        </w:rPr>
        <w:t>het gemiddelde van de prijsindexcijfers van de maanden december t-2 tot en met november t-1) / (het gemiddelde van de prijsindexcijfers van de maanden december t-3 tot en met november t-2) vermeerderd met één procentpunt, waarbij de prijsindexcijfers de cijfers uit de “Consumentenprijsindex Alle Huishoudens” van het Centraal Bureau voor de Statistiek zijn en de gemiddelde prijsindexcijfers worden berekend uit de prijsindexcijfers vermeld in het nummer van het Statistisch Bulletin, waarin het indexcijfer van november t-1 respectievelijk november t-2, al dan niet voorlopig, wordt gepubliceerd, dan wel, indien dat leidt tot een lager percentage;</w:t>
      </w:r>
    </w:p>
    <w:p w:rsidRPr="004949B2" w:rsidR="004949B2" w:rsidP="004949B2" w:rsidRDefault="004949B2">
      <w:pPr>
        <w:ind w:firstLine="284"/>
        <w:rPr>
          <w:rFonts w:ascii="Times New Roman" w:hAnsi="Times New Roman"/>
          <w:sz w:val="24"/>
          <w:shd w:val="clear" w:color="auto" w:fill="FFFFFF"/>
        </w:rPr>
      </w:pPr>
      <w:r w:rsidRPr="004949B2">
        <w:rPr>
          <w:rFonts w:ascii="Times New Roman" w:hAnsi="Times New Roman"/>
          <w:sz w:val="24"/>
          <w:shd w:val="clear" w:color="auto" w:fill="FFFFFF"/>
        </w:rPr>
        <w:t xml:space="preserve">b. </w:t>
      </w:r>
      <w:r w:rsidRPr="004949B2">
        <w:rPr>
          <w:rFonts w:ascii="Times New Roman" w:hAnsi="Times New Roman"/>
          <w:sz w:val="24"/>
        </w:rPr>
        <w:t xml:space="preserve">(het gemiddelde van de CAO-loonindexcijfers van de maanden december t-2 tot en met november t-1) / (het gemiddelde van de CAO-loonindexcijfers van de maanden december t-3 tot en met november t-2) waarbij de CAO-loonindexcijfers de cijfers uit de “CAO-loonindex Alle Economische Activiteiten, Cao-lonen per uur inclusief bijzondere beloningen” van het Centraal Bureau voor de Statistiek zijn en de gemiddelde loonindexcijfers worden berekend </w:t>
      </w:r>
      <w:r w:rsidRPr="004949B2">
        <w:rPr>
          <w:rFonts w:ascii="Times New Roman" w:hAnsi="Times New Roman"/>
          <w:sz w:val="24"/>
        </w:rPr>
        <w:lastRenderedPageBreak/>
        <w:t>uit de CAO-loonindexcijfers vermeld in het nummer van het Statistisch Bulletin, waarin het indexcijfer van november t-1 respectievelijk november t-2, al dan niet voorlopig, wordt gepubliceerd, vermeerderd met één procentpunt.</w:t>
      </w:r>
    </w:p>
    <w:p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r w:rsidRPr="004949B2">
        <w:rPr>
          <w:rFonts w:ascii="Times New Roman" w:hAnsi="Times New Roman"/>
          <w:b/>
          <w:sz w:val="24"/>
        </w:rPr>
        <w:t>ARTIKEL II</w:t>
      </w:r>
    </w:p>
    <w:p w:rsidRPr="004949B2" w:rsidR="004949B2" w:rsidP="004949B2" w:rsidRDefault="004949B2">
      <w:pPr>
        <w:rPr>
          <w:rFonts w:ascii="Times New Roman" w:hAnsi="Times New Roman"/>
          <w:sz w:val="24"/>
        </w:rPr>
      </w:pPr>
    </w:p>
    <w:p w:rsidRPr="004949B2" w:rsidR="004949B2" w:rsidP="00B14418" w:rsidRDefault="00B14418">
      <w:pPr>
        <w:ind w:firstLine="284"/>
        <w:rPr>
          <w:rFonts w:ascii="Times New Roman" w:hAnsi="Times New Roman"/>
          <w:sz w:val="24"/>
        </w:rPr>
      </w:pPr>
      <w:r w:rsidRPr="00B14418">
        <w:rPr>
          <w:rFonts w:ascii="Times New Roman" w:hAnsi="Times New Roman"/>
          <w:sz w:val="24"/>
        </w:rPr>
        <w:t>Deze wet treedt in werking met ingang van de eerste dag van de eerste kalendermaand na de datum van uitgifte van het Staatsblad waarin zij wordt geplaatst.</w:t>
      </w:r>
    </w:p>
    <w:p w:rsidRPr="004949B2" w:rsidR="004949B2" w:rsidP="004949B2" w:rsidRDefault="004949B2">
      <w:pPr>
        <w:rPr>
          <w:rFonts w:ascii="Times New Roman" w:hAnsi="Times New Roman"/>
          <w:sz w:val="24"/>
        </w:rPr>
      </w:pPr>
    </w:p>
    <w:p w:rsidRPr="004949B2" w:rsidR="004949B2" w:rsidP="004949B2" w:rsidRDefault="004949B2">
      <w:pPr>
        <w:ind w:firstLine="284"/>
        <w:rPr>
          <w:rFonts w:ascii="Times New Roman" w:hAnsi="Times New Roman"/>
          <w:sz w:val="24"/>
        </w:rPr>
      </w:pPr>
      <w:r w:rsidRPr="004949B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r>
        <w:rPr>
          <w:rFonts w:ascii="Times New Roman" w:hAnsi="Times New Roman"/>
          <w:sz w:val="24"/>
        </w:rPr>
        <w:t>Gegeven</w:t>
      </w: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004949B2" w:rsidP="004949B2" w:rsidRDefault="004949B2">
      <w:pPr>
        <w:rPr>
          <w:rFonts w:ascii="Times New Roman" w:hAnsi="Times New Roman"/>
          <w:sz w:val="24"/>
        </w:rPr>
      </w:pPr>
      <w:r w:rsidRPr="004949B2">
        <w:rPr>
          <w:rFonts w:ascii="Times New Roman" w:hAnsi="Times New Roman"/>
          <w:sz w:val="24"/>
        </w:rPr>
        <w:t>De Minister voor Volkshuisvesting en Ruimtelijke Ordening,</w:t>
      </w:r>
    </w:p>
    <w:p w:rsidRPr="004949B2" w:rsidR="00261283" w:rsidP="00261283" w:rsidRDefault="00261283">
      <w:pPr>
        <w:rPr>
          <w:rFonts w:ascii="Times New Roman" w:hAnsi="Times New Roman"/>
          <w:sz w:val="24"/>
        </w:rPr>
      </w:pPr>
    </w:p>
    <w:p w:rsidRPr="004949B2" w:rsidR="00261283" w:rsidP="00261283" w:rsidRDefault="00261283">
      <w:pPr>
        <w:rPr>
          <w:rFonts w:ascii="Times New Roman" w:hAnsi="Times New Roman"/>
          <w:sz w:val="24"/>
        </w:rPr>
      </w:pPr>
    </w:p>
    <w:p w:rsidRPr="004949B2" w:rsidR="00261283" w:rsidP="00261283" w:rsidRDefault="00261283">
      <w:pPr>
        <w:rPr>
          <w:rFonts w:ascii="Times New Roman" w:hAnsi="Times New Roman"/>
          <w:sz w:val="24"/>
        </w:rPr>
      </w:pPr>
    </w:p>
    <w:p w:rsidRPr="004949B2" w:rsidR="00261283" w:rsidP="00261283" w:rsidRDefault="00261283">
      <w:pPr>
        <w:rPr>
          <w:rFonts w:ascii="Times New Roman" w:hAnsi="Times New Roman"/>
          <w:sz w:val="24"/>
        </w:rPr>
      </w:pPr>
    </w:p>
    <w:p w:rsidRPr="004949B2" w:rsidR="00261283" w:rsidP="00261283" w:rsidRDefault="00261283">
      <w:pPr>
        <w:rPr>
          <w:rFonts w:ascii="Times New Roman" w:hAnsi="Times New Roman"/>
          <w:sz w:val="24"/>
        </w:rPr>
      </w:pPr>
    </w:p>
    <w:p w:rsidRPr="004949B2" w:rsidR="00261283" w:rsidP="00261283" w:rsidRDefault="00261283">
      <w:pPr>
        <w:rPr>
          <w:rFonts w:ascii="Times New Roman" w:hAnsi="Times New Roman"/>
          <w:sz w:val="24"/>
        </w:rPr>
      </w:pPr>
    </w:p>
    <w:p w:rsidRPr="004949B2" w:rsidR="00261283" w:rsidP="00261283" w:rsidRDefault="00261283">
      <w:pPr>
        <w:rPr>
          <w:rFonts w:ascii="Times New Roman" w:hAnsi="Times New Roman"/>
          <w:sz w:val="24"/>
        </w:rPr>
      </w:pPr>
    </w:p>
    <w:p w:rsidRPr="004949B2" w:rsidR="00261283" w:rsidP="00261283" w:rsidRDefault="00261283">
      <w:pPr>
        <w:rPr>
          <w:rFonts w:ascii="Times New Roman" w:hAnsi="Times New Roman"/>
          <w:sz w:val="24"/>
        </w:rPr>
      </w:pPr>
    </w:p>
    <w:p w:rsidRPr="004949B2" w:rsidR="00261283" w:rsidP="00261283" w:rsidRDefault="00261283">
      <w:pPr>
        <w:rPr>
          <w:rFonts w:ascii="Times New Roman" w:hAnsi="Times New Roman"/>
          <w:sz w:val="24"/>
        </w:rPr>
      </w:pPr>
    </w:p>
    <w:p w:rsidRPr="004949B2" w:rsidR="00261283" w:rsidP="00261283" w:rsidRDefault="00261283">
      <w:pPr>
        <w:rPr>
          <w:rFonts w:ascii="Times New Roman" w:hAnsi="Times New Roman"/>
          <w:b/>
          <w:sz w:val="24"/>
        </w:rPr>
      </w:pPr>
      <w:r w:rsidRPr="004949B2">
        <w:rPr>
          <w:rFonts w:ascii="Times New Roman" w:hAnsi="Times New Roman"/>
          <w:sz w:val="24"/>
        </w:rPr>
        <w:t>De Minister voor Volkshuisvesting en Ruimtelijke Ordening,</w:t>
      </w:r>
    </w:p>
    <w:p w:rsidRPr="004949B2" w:rsidR="00261283" w:rsidP="004949B2" w:rsidRDefault="00261283">
      <w:pPr>
        <w:rPr>
          <w:rFonts w:ascii="Times New Roman" w:hAnsi="Times New Roman"/>
          <w:b/>
          <w:sz w:val="24"/>
        </w:rPr>
      </w:pPr>
    </w:p>
    <w:p w:rsidRPr="004949B2" w:rsidR="00CB3578" w:rsidP="004949B2" w:rsidRDefault="00CB3578">
      <w:pPr>
        <w:tabs>
          <w:tab w:val="left" w:pos="284"/>
          <w:tab w:val="left" w:pos="567"/>
          <w:tab w:val="left" w:pos="851"/>
        </w:tabs>
        <w:ind w:right="1848"/>
        <w:rPr>
          <w:rFonts w:ascii="Times New Roman" w:hAnsi="Times New Roman"/>
          <w:sz w:val="24"/>
        </w:rPr>
      </w:pPr>
    </w:p>
    <w:sectPr w:rsidRPr="004949B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9B2" w:rsidRDefault="004949B2">
      <w:pPr>
        <w:spacing w:line="20" w:lineRule="exact"/>
      </w:pPr>
    </w:p>
  </w:endnote>
  <w:endnote w:type="continuationSeparator" w:id="0">
    <w:p w:rsidR="004949B2" w:rsidRDefault="004949B2">
      <w:pPr>
        <w:pStyle w:val="Amendement"/>
      </w:pPr>
      <w:r>
        <w:rPr>
          <w:b w:val="0"/>
          <w:bCs w:val="0"/>
        </w:rPr>
        <w:t xml:space="preserve"> </w:t>
      </w:r>
    </w:p>
  </w:endnote>
  <w:endnote w:type="continuationNotice" w:id="1">
    <w:p w:rsidR="004949B2" w:rsidRDefault="004949B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61283">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9B2" w:rsidRDefault="004949B2">
      <w:pPr>
        <w:pStyle w:val="Amendement"/>
      </w:pPr>
      <w:r>
        <w:rPr>
          <w:b w:val="0"/>
          <w:bCs w:val="0"/>
        </w:rPr>
        <w:separator/>
      </w:r>
    </w:p>
  </w:footnote>
  <w:footnote w:type="continuationSeparator" w:id="0">
    <w:p w:rsidR="004949B2" w:rsidRDefault="0049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B2"/>
    <w:rsid w:val="00012DBE"/>
    <w:rsid w:val="000A1D81"/>
    <w:rsid w:val="00111ED3"/>
    <w:rsid w:val="001C190E"/>
    <w:rsid w:val="002168F4"/>
    <w:rsid w:val="00261283"/>
    <w:rsid w:val="002A727C"/>
    <w:rsid w:val="004949B2"/>
    <w:rsid w:val="00592E83"/>
    <w:rsid w:val="005D2707"/>
    <w:rsid w:val="00606255"/>
    <w:rsid w:val="006B607A"/>
    <w:rsid w:val="007D451C"/>
    <w:rsid w:val="00826224"/>
    <w:rsid w:val="00930A23"/>
    <w:rsid w:val="009C7354"/>
    <w:rsid w:val="009E6D7F"/>
    <w:rsid w:val="00A11E73"/>
    <w:rsid w:val="00A2521E"/>
    <w:rsid w:val="00A61BCE"/>
    <w:rsid w:val="00AE436A"/>
    <w:rsid w:val="00B14418"/>
    <w:rsid w:val="00C135B1"/>
    <w:rsid w:val="00C92DF8"/>
    <w:rsid w:val="00CB3578"/>
    <w:rsid w:val="00D20AFA"/>
    <w:rsid w:val="00D55648"/>
    <w:rsid w:val="00DE49A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28CE9"/>
  <w15:docId w15:val="{8A62B72C-4BF9-41ED-BE68-0AC666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26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412</ap:Words>
  <ap:Characters>2540</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2022-12-08T15:58:00.0000000Z</dcterms:created>
  <dcterms:modified xsi:type="dcterms:W3CDTF">2022-12-08T15:58:00.0000000Z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