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4D19E7" w:rsidP="004D19E7" w:rsidRDefault="004D19E7">
            <w:pPr>
              <w:rPr>
                <w:rFonts w:ascii="Times New Roman" w:hAnsi="Times New Roman"/>
              </w:rPr>
            </w:pPr>
          </w:p>
          <w:p w:rsidRPr="004D19E7" w:rsidR="00CB3578" w:rsidP="004D19E7" w:rsidRDefault="004D19E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D19E7" w:rsidTr="00F9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06881" w:rsidR="004D19E7" w:rsidP="00BC5675" w:rsidRDefault="004D19E7">
            <w:pPr>
              <w:rPr>
                <w:rFonts w:ascii="Times New Roman" w:hAnsi="Times New Roman"/>
                <w:b/>
                <w:sz w:val="24"/>
              </w:rPr>
            </w:pPr>
            <w:r w:rsidRPr="00606881">
              <w:rPr>
                <w:rFonts w:ascii="Times New Roman" w:hAnsi="Times New Roman"/>
                <w:b/>
                <w:sz w:val="24"/>
              </w:rPr>
              <w:t>Wijziging van de begrotingsstaat van het Nationaal Groeifonds (XIX)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D19E7" w:rsidTr="00A0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D19E7" w:rsidRDefault="004D19E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10915" w:rsidP="00B90C0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Nationaal Groeifonds (XIX) voor het jaar 2022;</w:t>
      </w: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EC7E65" w:rsidP="00EC7E65" w:rsidRDefault="00EC7E65">
      <w:pPr>
        <w:rPr>
          <w:rFonts w:ascii="Times New Roman" w:hAnsi="Times New Roman"/>
          <w:b/>
          <w:sz w:val="24"/>
          <w:szCs w:val="20"/>
        </w:rPr>
      </w:pPr>
    </w:p>
    <w:p w:rsidRPr="00EC7E65" w:rsidR="00EC7E65" w:rsidP="00EC7E65" w:rsidRDefault="00EC7E65">
      <w:pPr>
        <w:rPr>
          <w:rFonts w:ascii="Times New Roman" w:hAnsi="Times New Roman"/>
          <w:b/>
          <w:sz w:val="24"/>
          <w:szCs w:val="20"/>
        </w:rPr>
      </w:pPr>
      <w:r w:rsidRPr="00EC7E65">
        <w:rPr>
          <w:rFonts w:ascii="Times New Roman" w:hAnsi="Times New Roman"/>
          <w:b/>
          <w:sz w:val="24"/>
          <w:szCs w:val="20"/>
        </w:rPr>
        <w:t>Artikel 1</w:t>
      </w: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 xml:space="preserve">De begrotingsstaat van het Nationaal </w:t>
      </w:r>
      <w:proofErr w:type="spellStart"/>
      <w:r w:rsidRPr="00EC7E65">
        <w:rPr>
          <w:rFonts w:ascii="Times New Roman" w:hAnsi="Times New Roman"/>
          <w:sz w:val="24"/>
          <w:szCs w:val="20"/>
        </w:rPr>
        <w:t>Groeifionds</w:t>
      </w:r>
      <w:proofErr w:type="spellEnd"/>
      <w:r w:rsidRPr="00EC7E65">
        <w:rPr>
          <w:rFonts w:ascii="Times New Roman" w:hAnsi="Times New Roman"/>
          <w:sz w:val="24"/>
          <w:szCs w:val="20"/>
        </w:rPr>
        <w:t xml:space="preserve"> (XIX) voor het jaar 2022 wordt gewijzigd, zoals blijkt uit de desbetreffende bij deze wet behorende staat.</w:t>
      </w:r>
    </w:p>
    <w:p w:rsidR="00EC7E65" w:rsidP="00EC7E65" w:rsidRDefault="00EC7E65">
      <w:pPr>
        <w:rPr>
          <w:rFonts w:ascii="Times New Roman" w:hAnsi="Times New Roman"/>
          <w:b/>
          <w:sz w:val="24"/>
          <w:szCs w:val="20"/>
        </w:rPr>
      </w:pPr>
    </w:p>
    <w:p w:rsidRPr="00EC7E65" w:rsidR="00EC7E65" w:rsidP="00EC7E65" w:rsidRDefault="00EC7E65">
      <w:pPr>
        <w:rPr>
          <w:rFonts w:ascii="Times New Roman" w:hAnsi="Times New Roman"/>
          <w:b/>
          <w:sz w:val="24"/>
          <w:szCs w:val="20"/>
        </w:rPr>
      </w:pPr>
      <w:r w:rsidRPr="00EC7E65">
        <w:rPr>
          <w:rFonts w:ascii="Times New Roman" w:hAnsi="Times New Roman"/>
          <w:b/>
          <w:sz w:val="24"/>
          <w:szCs w:val="20"/>
        </w:rPr>
        <w:t>Artikel 2</w:t>
      </w: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EC7E65" w:rsidP="00EC7E65" w:rsidRDefault="00EC7E65">
      <w:pPr>
        <w:rPr>
          <w:rFonts w:ascii="Times New Roman" w:hAnsi="Times New Roman"/>
          <w:b/>
          <w:sz w:val="24"/>
          <w:szCs w:val="20"/>
        </w:rPr>
      </w:pPr>
    </w:p>
    <w:p w:rsidRPr="00EC7E65" w:rsidR="00EC7E65" w:rsidP="00EC7E65" w:rsidRDefault="00EC7E65">
      <w:pPr>
        <w:rPr>
          <w:rFonts w:ascii="Times New Roman" w:hAnsi="Times New Roman"/>
          <w:b/>
          <w:sz w:val="24"/>
          <w:szCs w:val="20"/>
        </w:rPr>
      </w:pPr>
      <w:r w:rsidRPr="00EC7E65">
        <w:rPr>
          <w:rFonts w:ascii="Times New Roman" w:hAnsi="Times New Roman"/>
          <w:b/>
          <w:sz w:val="24"/>
          <w:szCs w:val="20"/>
        </w:rPr>
        <w:t>Artikel 3</w:t>
      </w: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554E1B" w:rsidRDefault="00554E1B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="00EC7E65" w:rsidP="00EC7E65" w:rsidRDefault="00EC7E65">
      <w:pPr>
        <w:rPr>
          <w:rFonts w:ascii="Times New Roman" w:hAnsi="Times New Roman"/>
          <w:sz w:val="24"/>
          <w:szCs w:val="20"/>
        </w:rPr>
      </w:pPr>
    </w:p>
    <w:p w:rsidRPr="00EC7E65" w:rsidR="00EC7E65" w:rsidP="00EC7E65" w:rsidRDefault="00EC7E65">
      <w:pPr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Gegeven</w:t>
      </w: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Pr="00EC7E65" w:rsidR="00EC7E65" w:rsidP="00EC7E65" w:rsidRDefault="00EC7E65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EC7E65" w:rsidRDefault="00EC7E65">
      <w:pPr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De Minister van Economische Zaken en Klimaat,</w:t>
      </w: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Pr="00EC7E65" w:rsidR="00554E1B" w:rsidP="00554E1B" w:rsidRDefault="00554E1B">
      <w:pPr>
        <w:ind w:firstLine="284"/>
        <w:rPr>
          <w:rFonts w:ascii="Times New Roman" w:hAnsi="Times New Roman"/>
          <w:sz w:val="24"/>
          <w:szCs w:val="20"/>
        </w:rPr>
      </w:pPr>
    </w:p>
    <w:p w:rsidR="00EC7E65" w:rsidP="00554E1B" w:rsidRDefault="00554E1B">
      <w:pPr>
        <w:rPr>
          <w:rFonts w:ascii="Times New Roman" w:hAnsi="Times New Roman"/>
          <w:sz w:val="24"/>
          <w:szCs w:val="20"/>
        </w:rPr>
      </w:pPr>
      <w:r w:rsidRPr="00EC7E65">
        <w:rPr>
          <w:rFonts w:ascii="Times New Roman" w:hAnsi="Times New Roman"/>
          <w:sz w:val="24"/>
          <w:szCs w:val="20"/>
        </w:rPr>
        <w:t>De Minister van Economische Zaken en Klimaat,</w:t>
      </w:r>
      <w:bookmarkStart w:name="_GoBack" w:id="0"/>
      <w:bookmarkEnd w:id="0"/>
      <w:r w:rsidR="00FA458F">
        <w:rPr>
          <w:rFonts w:ascii="Times New Roman" w:hAnsi="Times New Roman"/>
          <w:sz w:val="24"/>
          <w:szCs w:val="20"/>
        </w:rPr>
        <w:br w:type="page"/>
      </w:r>
    </w:p>
    <w:tbl>
      <w:tblPr>
        <w:tblW w:w="10590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"/>
        <w:gridCol w:w="1502"/>
        <w:gridCol w:w="1124"/>
        <w:gridCol w:w="813"/>
        <w:gridCol w:w="1020"/>
        <w:gridCol w:w="1124"/>
        <w:gridCol w:w="813"/>
        <w:gridCol w:w="1020"/>
        <w:gridCol w:w="1124"/>
        <w:gridCol w:w="727"/>
        <w:gridCol w:w="1020"/>
      </w:tblGrid>
      <w:tr w:rsidRPr="00EC7E65" w:rsidR="00EC7E65" w:rsidTr="00EC7E65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Nationaal Groeifonds (XIX) voor het jaar 2022 (Tweede suppletoire begroting) (bedragen x € 1.000)</w:t>
            </w:r>
          </w:p>
        </w:tc>
      </w:tr>
      <w:tr w:rsidRPr="00EC7E65" w:rsidR="00EC7E65" w:rsidTr="00EC7E6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ISB, </w:t>
            </w:r>
            <w:proofErr w:type="spellStart"/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</w:t>
            </w: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e</w:t>
            </w: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suppletoire begroting (incl. ISB, </w:t>
            </w:r>
            <w:proofErr w:type="spellStart"/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</w:t>
            </w: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e</w:t>
            </w:r>
            <w:r w:rsidRPr="00EC7E6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suppletoire begroting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7.345.546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2.131.176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3.549.695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2.033.620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3.795.851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97.556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7.307.538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2.093.168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3.527.333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2.011.258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3.780.205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81.910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Kennisontwikkeling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2.502.306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722.899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1.255.160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683.937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1.247.146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38.962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54E1B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  <w:lang w:val="en-GB"/>
              </w:rPr>
            </w:pPr>
            <w:r w:rsidRPr="00554E1B">
              <w:rPr>
                <w:rFonts w:ascii="DejaVu Sans" w:hAnsi="DejaVu Sans" w:eastAsia="Arial Unicode MS" w:cs="Tahoma"/>
                <w:kern w:val="3"/>
                <w:sz w:val="17"/>
                <w:szCs w:val="20"/>
                <w:lang w:val="en-GB"/>
              </w:rPr>
              <w:t xml:space="preserve">Research &amp; development (R&amp;D) </w:t>
            </w:r>
            <w:proofErr w:type="spellStart"/>
            <w:r w:rsidRPr="00554E1B">
              <w:rPr>
                <w:rFonts w:ascii="DejaVu Sans" w:hAnsi="DejaVu Sans" w:eastAsia="Arial Unicode MS" w:cs="Tahoma"/>
                <w:kern w:val="3"/>
                <w:sz w:val="17"/>
                <w:szCs w:val="20"/>
                <w:lang w:val="en-GB"/>
              </w:rPr>
              <w:t>en</w:t>
            </w:r>
            <w:proofErr w:type="spellEnd"/>
            <w:r w:rsidRPr="00554E1B">
              <w:rPr>
                <w:rFonts w:ascii="DejaVu Sans" w:hAnsi="DejaVu Sans" w:eastAsia="Arial Unicode MS" w:cs="Tahoma"/>
                <w:kern w:val="3"/>
                <w:sz w:val="17"/>
                <w:szCs w:val="20"/>
                <w:lang w:val="en-GB"/>
              </w:rPr>
              <w:t xml:space="preserve"> </w:t>
            </w:r>
            <w:proofErr w:type="spellStart"/>
            <w:r w:rsidRPr="00554E1B">
              <w:rPr>
                <w:rFonts w:ascii="DejaVu Sans" w:hAnsi="DejaVu Sans" w:eastAsia="Arial Unicode MS" w:cs="Tahoma"/>
                <w:kern w:val="3"/>
                <w:sz w:val="17"/>
                <w:szCs w:val="20"/>
                <w:lang w:val="en-GB"/>
              </w:rPr>
              <w:t>innovatie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2.141.966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639.136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286.093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596.188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2.428.059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42.948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Infrastructuur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2.663.266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731.133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2.558.266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731.133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105.000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38.008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38.008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22.362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22.362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15.646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15.646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</w:tr>
      <w:tr w:rsidRPr="00EC7E65" w:rsidR="00EC7E65" w:rsidTr="00EC7E6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Nationaal Groeifonds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38.008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38.008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22.362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22.362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15.646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15.646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7E65" w:rsidR="00EC7E65" w:rsidP="00EC7E65" w:rsidRDefault="00EC7E6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C7E6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Pr="00B2237B" w:rsidR="00B2237B" w:rsidP="00B2237B" w:rsidRDefault="00B2237B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sectPr w:rsidRPr="00B2237B" w:rsidR="00B2237B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54E1B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FD34A57"/>
    <w:multiLevelType w:val="multilevel"/>
    <w:tmpl w:val="40F44208"/>
    <w:styleLink w:val="ol-footnotes4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E760305"/>
    <w:multiLevelType w:val="multilevel"/>
    <w:tmpl w:val="F394FFF2"/>
    <w:styleLink w:val="ol-footnotes3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0F3EB8"/>
    <w:rsid w:val="00111ED3"/>
    <w:rsid w:val="00122A2D"/>
    <w:rsid w:val="001578B5"/>
    <w:rsid w:val="001836F1"/>
    <w:rsid w:val="001A1731"/>
    <w:rsid w:val="001C190E"/>
    <w:rsid w:val="002168F4"/>
    <w:rsid w:val="002A727C"/>
    <w:rsid w:val="00332C5D"/>
    <w:rsid w:val="0035751E"/>
    <w:rsid w:val="003940BA"/>
    <w:rsid w:val="003E4E92"/>
    <w:rsid w:val="003F3143"/>
    <w:rsid w:val="00451443"/>
    <w:rsid w:val="00452C9B"/>
    <w:rsid w:val="0046065E"/>
    <w:rsid w:val="004D19E7"/>
    <w:rsid w:val="005417DF"/>
    <w:rsid w:val="00554E1B"/>
    <w:rsid w:val="00557CAC"/>
    <w:rsid w:val="005D2707"/>
    <w:rsid w:val="00606255"/>
    <w:rsid w:val="00606881"/>
    <w:rsid w:val="00612316"/>
    <w:rsid w:val="0061382C"/>
    <w:rsid w:val="0061723B"/>
    <w:rsid w:val="006B607A"/>
    <w:rsid w:val="006D7FE9"/>
    <w:rsid w:val="006E5583"/>
    <w:rsid w:val="0073657E"/>
    <w:rsid w:val="007D451C"/>
    <w:rsid w:val="00826224"/>
    <w:rsid w:val="00870E63"/>
    <w:rsid w:val="008E11E4"/>
    <w:rsid w:val="008F5B9F"/>
    <w:rsid w:val="00930A23"/>
    <w:rsid w:val="00936782"/>
    <w:rsid w:val="00950A2C"/>
    <w:rsid w:val="0096120F"/>
    <w:rsid w:val="009C7354"/>
    <w:rsid w:val="009E6D7F"/>
    <w:rsid w:val="00A11E73"/>
    <w:rsid w:val="00A2521E"/>
    <w:rsid w:val="00A64E72"/>
    <w:rsid w:val="00A87A82"/>
    <w:rsid w:val="00AD4FB0"/>
    <w:rsid w:val="00AE436A"/>
    <w:rsid w:val="00B2237B"/>
    <w:rsid w:val="00B34534"/>
    <w:rsid w:val="00B577AC"/>
    <w:rsid w:val="00B62D52"/>
    <w:rsid w:val="00B90C05"/>
    <w:rsid w:val="00BC5675"/>
    <w:rsid w:val="00C10915"/>
    <w:rsid w:val="00C135B1"/>
    <w:rsid w:val="00C45241"/>
    <w:rsid w:val="00C92DF8"/>
    <w:rsid w:val="00CB3578"/>
    <w:rsid w:val="00CC7DFC"/>
    <w:rsid w:val="00D01FE3"/>
    <w:rsid w:val="00D20AFA"/>
    <w:rsid w:val="00D452AC"/>
    <w:rsid w:val="00D55648"/>
    <w:rsid w:val="00D71900"/>
    <w:rsid w:val="00D86114"/>
    <w:rsid w:val="00DB55B2"/>
    <w:rsid w:val="00DD3F39"/>
    <w:rsid w:val="00DF3923"/>
    <w:rsid w:val="00E16443"/>
    <w:rsid w:val="00E36EE9"/>
    <w:rsid w:val="00EA55C3"/>
    <w:rsid w:val="00EC7E65"/>
    <w:rsid w:val="00F13442"/>
    <w:rsid w:val="00F13E02"/>
    <w:rsid w:val="00F34C02"/>
    <w:rsid w:val="00F956D4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5DB7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  <w:style w:type="numbering" w:customStyle="1" w:styleId="ol-footnotes3">
    <w:name w:val="ol-footnotes3"/>
    <w:basedOn w:val="Geenlijst"/>
    <w:rsid w:val="005417DF"/>
    <w:pPr>
      <w:numPr>
        <w:numId w:val="7"/>
      </w:numPr>
    </w:pPr>
  </w:style>
  <w:style w:type="numbering" w:customStyle="1" w:styleId="ol-footnotes4">
    <w:name w:val="ol-footnotes4"/>
    <w:basedOn w:val="Geenlijst"/>
    <w:rsid w:val="0061382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386</ap:Words>
  <ap:Characters>2220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2022-12-16T10:47:00.0000000Z</dcterms:created>
  <dcterms:modified xsi:type="dcterms:W3CDTF">2022-12-16T10:47:00.0000000Z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