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DC7B33" w:rsidP="00DC7B33" w:rsidRDefault="00DC7B33">
            <w:pPr>
              <w:rPr>
                <w:rFonts w:ascii="Times New Roman" w:hAnsi="Times New Roman"/>
              </w:rPr>
            </w:pPr>
          </w:p>
          <w:p w:rsidRPr="002168F4" w:rsidR="00CB3578" w:rsidP="00DC7B33" w:rsidRDefault="00DC7B33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DC7B33" w:rsidTr="008D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DC7B33" w:rsidR="00DC7B33" w:rsidP="00DC7B33" w:rsidRDefault="00DC7B33">
            <w:pPr>
              <w:pStyle w:val="Amendement"/>
              <w:rPr>
                <w:rFonts w:ascii="Times New Roman" w:hAnsi="Times New Roman" w:cs="Times New Roman"/>
              </w:rPr>
            </w:pPr>
            <w:r w:rsidRPr="00DC7B33">
              <w:rPr>
                <w:rFonts w:ascii="Times New Roman" w:hAnsi="Times New Roman" w:cs="Times New Roman"/>
              </w:rPr>
              <w:t>Wijziging van de begrotingsstaat van het Defensiematerieelbegrotingsfonds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DC7B33" w:rsidTr="00565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DC7B33" w:rsidRDefault="00DC7B33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CB3578" w:rsidP="00A11E73" w:rsidRDefault="00CB3578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Alzo Wij in overweging genomen hebben, dat de noodzaak is gebleken van een wijziging van de departementale begrotingsstaat van het Defensiematerieelbegrotingsfonds (K) voor het jaar 2022;</w:t>
      </w: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Zo is het, dat Wij, met gemeen overleg d</w:t>
      </w:r>
      <w:r>
        <w:rPr>
          <w:rFonts w:ascii="Times New Roman" w:hAnsi="Times New Roman"/>
          <w:sz w:val="24"/>
          <w:szCs w:val="20"/>
        </w:rPr>
        <w:t>er Staten-Generaal, hebben goed</w:t>
      </w:r>
      <w:r w:rsidRPr="00E574E6">
        <w:rPr>
          <w:rFonts w:ascii="Times New Roman" w:hAnsi="Times New Roman"/>
          <w:sz w:val="24"/>
          <w:szCs w:val="20"/>
        </w:rPr>
        <w:t>gevonden en verstaan, gelijk Wij goedvinden en verstaan bij deze: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rPr>
          <w:rFonts w:ascii="Times New Roman" w:hAnsi="Times New Roman"/>
          <w:b/>
          <w:sz w:val="24"/>
          <w:szCs w:val="20"/>
        </w:rPr>
      </w:pPr>
      <w:r w:rsidRPr="00E574E6">
        <w:rPr>
          <w:rFonts w:ascii="Times New Roman" w:hAnsi="Times New Roman"/>
          <w:b/>
          <w:sz w:val="24"/>
          <w:szCs w:val="20"/>
        </w:rPr>
        <w:t>Artikel 1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De begrotingsstaat van het Defensiematerieelbegrotingsfonds (K) voor het jaar 2022 wordt gewijzigd, zoals blijkt uit de</w:t>
      </w:r>
      <w:r>
        <w:rPr>
          <w:rFonts w:ascii="Times New Roman" w:hAnsi="Times New Roman"/>
          <w:sz w:val="24"/>
          <w:szCs w:val="20"/>
        </w:rPr>
        <w:t xml:space="preserve"> desbetreffende bij deze wet be</w:t>
      </w:r>
      <w:r w:rsidRPr="00E574E6">
        <w:rPr>
          <w:rFonts w:ascii="Times New Roman" w:hAnsi="Times New Roman"/>
          <w:sz w:val="24"/>
          <w:szCs w:val="20"/>
        </w:rPr>
        <w:t>horende staat.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rPr>
          <w:rFonts w:ascii="Times New Roman" w:hAnsi="Times New Roman"/>
          <w:b/>
          <w:sz w:val="24"/>
          <w:szCs w:val="20"/>
        </w:rPr>
      </w:pPr>
      <w:r w:rsidRPr="00E574E6">
        <w:rPr>
          <w:rFonts w:ascii="Times New Roman" w:hAnsi="Times New Roman"/>
          <w:b/>
          <w:sz w:val="24"/>
          <w:szCs w:val="20"/>
        </w:rPr>
        <w:t>Artikel 2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rPr>
          <w:rFonts w:ascii="Times New Roman" w:hAnsi="Times New Roman"/>
          <w:b/>
          <w:sz w:val="24"/>
          <w:szCs w:val="20"/>
        </w:rPr>
      </w:pPr>
      <w:r w:rsidRPr="00E574E6">
        <w:rPr>
          <w:rFonts w:ascii="Times New Roman" w:hAnsi="Times New Roman"/>
          <w:b/>
          <w:sz w:val="24"/>
          <w:szCs w:val="20"/>
        </w:rPr>
        <w:t>Artikel 3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="00DC7B33" w:rsidRDefault="00DC7B33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E574E6" w:rsidR="00E574E6" w:rsidP="00E574E6" w:rsidRDefault="00E574E6">
      <w:pPr>
        <w:ind w:firstLine="284"/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E574E6"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Gegeven</w:t>
      </w:r>
    </w:p>
    <w:p w:rsidRPr="00E574E6"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574E6" w:rsidR="00E574E6" w:rsidP="00E574E6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E574E6" w:rsidRDefault="00E574E6">
      <w:pPr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De Minister van Defensie</w:t>
      </w:r>
      <w:r w:rsidR="00B137F1">
        <w:rPr>
          <w:rFonts w:ascii="Times New Roman" w:hAnsi="Times New Roman"/>
          <w:sz w:val="24"/>
          <w:szCs w:val="20"/>
        </w:rPr>
        <w:t>,</w:t>
      </w:r>
    </w:p>
    <w:p w:rsidRPr="00E574E6" w:rsidR="00B137F1" w:rsidP="00B137F1" w:rsidRDefault="00B137F1">
      <w:pPr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Pr="00E574E6" w:rsidR="00B137F1" w:rsidP="00B137F1" w:rsidRDefault="00B137F1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p w:rsidR="00B137F1" w:rsidP="00B137F1" w:rsidRDefault="00B137F1">
      <w:pPr>
        <w:rPr>
          <w:rFonts w:ascii="Times New Roman" w:hAnsi="Times New Roman"/>
          <w:sz w:val="24"/>
          <w:szCs w:val="20"/>
        </w:rPr>
      </w:pPr>
      <w:r w:rsidRPr="00E574E6">
        <w:rPr>
          <w:rFonts w:ascii="Times New Roman" w:hAnsi="Times New Roman"/>
          <w:sz w:val="24"/>
          <w:szCs w:val="20"/>
        </w:rPr>
        <w:t>De Minister van Defensie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p w:rsidRPr="00E574E6" w:rsidR="00E574E6" w:rsidP="00E574E6" w:rsidRDefault="00E574E6">
      <w:pPr>
        <w:rPr>
          <w:rFonts w:ascii="Times New Roman" w:hAnsi="Times New Roman"/>
          <w:sz w:val="24"/>
          <w:szCs w:val="20"/>
        </w:rPr>
      </w:pPr>
    </w:p>
    <w:tbl>
      <w:tblPr>
        <w:tblW w:w="9694" w:type="dxa"/>
        <w:tblInd w:w="-17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002"/>
        <w:gridCol w:w="1171"/>
        <w:gridCol w:w="912"/>
        <w:gridCol w:w="1084"/>
        <w:gridCol w:w="1171"/>
        <w:gridCol w:w="800"/>
        <w:gridCol w:w="1043"/>
      </w:tblGrid>
      <w:tr w:rsidR="00E574E6" w:rsidTr="00E574E6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E574E6" w:rsidP="000360AF" w:rsidRDefault="00E574E6">
            <w:pPr>
              <w:pStyle w:val="kio2-table-title"/>
            </w:pPr>
            <w:r>
              <w:t>Wijziging begrotingsstaat van het Defensiematerieelbegrotingsfonds (K) voor het jaar 2022 (Eerste suppletoire begroting) (bedragen x € 1.000)</w:t>
            </w:r>
          </w:p>
        </w:tc>
      </w:tr>
      <w:tr w:rsidR="00E574E6" w:rsidTr="00E574E6">
        <w:trPr>
          <w:tblHeader/>
        </w:trPr>
        <w:tc>
          <w:tcPr>
            <w:tcW w:w="511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Artikel</w:t>
            </w:r>
          </w:p>
        </w:tc>
        <w:tc>
          <w:tcPr>
            <w:tcW w:w="3002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3167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</w:p>
        </w:tc>
        <w:tc>
          <w:tcPr>
            <w:tcW w:w="3014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1e suppletoire begroting</w:t>
            </w:r>
          </w:p>
        </w:tc>
      </w:tr>
      <w:tr w:rsidR="00E574E6" w:rsidTr="00E574E6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30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9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center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17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8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4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4.818.306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5.387.062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5.387.062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2.657.996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602.118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912.485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4.818.306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5.387.062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5.387.062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2.657.996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602.118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</w:pPr>
            <w:r>
              <w:rPr>
                <w:b/>
                <w:sz w:val="17"/>
              </w:rPr>
              <w:t>912.485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E574E6" w:rsidP="000360AF" w:rsidRDefault="00E574E6">
            <w:pPr>
              <w:pStyle w:val="p-table"/>
              <w:rPr>
                <w:sz w:val="17"/>
              </w:rPr>
            </w:pP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01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proofErr w:type="spellStart"/>
            <w:r>
              <w:rPr>
                <w:sz w:val="17"/>
              </w:rPr>
              <w:t>Defensiebreed</w:t>
            </w:r>
            <w:proofErr w:type="spellEnd"/>
            <w:r>
              <w:rPr>
                <w:sz w:val="17"/>
              </w:rPr>
              <w:t xml:space="preserve"> Materieel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981.860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983.034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62.198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305.795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240.429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19.748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02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Maritiem Materieel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479.731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616.381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9.684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447.053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155.343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11.816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03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Land Materieel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879.106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714.936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2.500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296.529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76.796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04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Lucht Materieel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783.313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1.236.398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891.845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26.315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05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Infrastructuur en Vastgoed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909.935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949.302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25.599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49.803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52.119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06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IT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784.361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887.011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16.769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493.246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34.259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E574E6" w:rsidTr="00E574E6">
        <w:tc>
          <w:tcPr>
            <w:tcW w:w="511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07</w:t>
            </w:r>
          </w:p>
        </w:tc>
        <w:tc>
          <w:tcPr>
            <w:tcW w:w="300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Bijdrage andere begrotingshoofdstukken Rijk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12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5.270.312</w:t>
            </w:r>
          </w:p>
        </w:tc>
        <w:tc>
          <w:tcPr>
            <w:tcW w:w="1171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80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43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303.174</w:t>
            </w:r>
          </w:p>
        </w:tc>
      </w:tr>
      <w:tr w:rsidR="00E574E6" w:rsidTr="00E574E6">
        <w:tc>
          <w:tcPr>
            <w:tcW w:w="51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08</w:t>
            </w:r>
          </w:p>
        </w:tc>
        <w:tc>
          <w:tcPr>
            <w:tcW w:w="300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Overige uitgaven en ontvangsten</w:t>
            </w:r>
          </w:p>
        </w:tc>
        <w:tc>
          <w:tcPr>
            <w:tcW w:w="117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91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8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71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173.725</w:t>
            </w:r>
          </w:p>
        </w:tc>
        <w:tc>
          <w:tcPr>
            <w:tcW w:w="80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173.725</w:t>
            </w:r>
          </w:p>
        </w:tc>
        <w:tc>
          <w:tcPr>
            <w:tcW w:w="104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E574E6" w:rsidP="000360AF" w:rsidRDefault="00E574E6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577.406</w:t>
            </w:r>
          </w:p>
        </w:tc>
      </w:tr>
    </w:tbl>
    <w:p w:rsidR="00E574E6" w:rsidP="00E574E6" w:rsidRDefault="00E574E6">
      <w:pPr>
        <w:pStyle w:val="p-marginbottom"/>
      </w:pPr>
    </w:p>
    <w:p w:rsidRPr="002168F4" w:rsidR="00E574E6" w:rsidP="00A11E73" w:rsidRDefault="00E574E6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 w:val="24"/>
          <w:szCs w:val="20"/>
        </w:rPr>
      </w:pPr>
    </w:p>
    <w:sectPr w:rsidRPr="002168F4" w:rsidR="00E574E6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4E6" w:rsidRDefault="00E574E6">
      <w:pPr>
        <w:spacing w:line="20" w:lineRule="exact"/>
      </w:pPr>
    </w:p>
  </w:endnote>
  <w:endnote w:type="continuationSeparator" w:id="0">
    <w:p w:rsidR="00E574E6" w:rsidRDefault="00E574E6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E574E6" w:rsidRDefault="00E574E6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B137F1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4E6" w:rsidRDefault="00E574E6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E574E6" w:rsidRDefault="00E5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4E6"/>
    <w:rsid w:val="00012DBE"/>
    <w:rsid w:val="00061A76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B137F1"/>
    <w:rsid w:val="00C135B1"/>
    <w:rsid w:val="00C92DF8"/>
    <w:rsid w:val="00CB3578"/>
    <w:rsid w:val="00D20AFA"/>
    <w:rsid w:val="00D55648"/>
    <w:rsid w:val="00DC7B33"/>
    <w:rsid w:val="00E16443"/>
    <w:rsid w:val="00E36EE9"/>
    <w:rsid w:val="00E574E6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394B3"/>
  <w15:docId w15:val="{C2E2232F-F980-4402-BAAF-3BBC443B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E574E6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E574E6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574E6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344</ap:Words>
  <ap:Characters>2182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2022-07-05T09:54:00.0000000Z</dcterms:created>
  <dcterms:modified xsi:type="dcterms:W3CDTF">2022-07-05T09:55:00.0000000Z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