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24D62" w:rsidR="00780DA9" w:rsidP="00780DA9" w:rsidRDefault="00780DA9">
            <w:pPr>
              <w:tabs>
                <w:tab w:val="left" w:pos="-1440"/>
                <w:tab w:val="left" w:pos="-720"/>
              </w:tabs>
              <w:suppressAutoHyphens/>
              <w:rPr>
                <w:rFonts w:ascii="Times New Roman" w:hAnsi="Times New Roman"/>
              </w:rPr>
            </w:pPr>
            <w:r w:rsidRPr="00B24D62">
              <w:rPr>
                <w:rFonts w:ascii="Times New Roman" w:hAnsi="Times New Roman"/>
              </w:rPr>
              <w:t>De Tweede Kamer der Staten-</w:t>
            </w:r>
            <w:r w:rsidRPr="00B24D62">
              <w:rPr>
                <w:rFonts w:ascii="Times New Roman" w:hAnsi="Times New Roman"/>
              </w:rPr>
              <w:fldChar w:fldCharType="begin"/>
            </w:r>
            <w:r w:rsidRPr="00B24D62">
              <w:rPr>
                <w:rFonts w:ascii="Times New Roman" w:hAnsi="Times New Roman"/>
              </w:rPr>
              <w:instrText xml:space="preserve">PRIVATE </w:instrText>
            </w:r>
            <w:r w:rsidRPr="00B24D62">
              <w:rPr>
                <w:rFonts w:ascii="Times New Roman" w:hAnsi="Times New Roman"/>
              </w:rPr>
              <w:fldChar w:fldCharType="end"/>
            </w:r>
          </w:p>
          <w:p w:rsidRPr="00B24D62" w:rsidR="00780DA9" w:rsidP="00780DA9" w:rsidRDefault="00780DA9">
            <w:pPr>
              <w:tabs>
                <w:tab w:val="left" w:pos="-1440"/>
                <w:tab w:val="left" w:pos="-720"/>
              </w:tabs>
              <w:suppressAutoHyphens/>
              <w:rPr>
                <w:rFonts w:ascii="Times New Roman" w:hAnsi="Times New Roman"/>
              </w:rPr>
            </w:pPr>
            <w:r w:rsidRPr="00B24D62">
              <w:rPr>
                <w:rFonts w:ascii="Times New Roman" w:hAnsi="Times New Roman"/>
              </w:rPr>
              <w:t>Generaal zendt bijgaand door</w:t>
            </w:r>
          </w:p>
          <w:p w:rsidRPr="00B24D62" w:rsidR="00780DA9" w:rsidP="00780DA9" w:rsidRDefault="00780DA9">
            <w:pPr>
              <w:tabs>
                <w:tab w:val="left" w:pos="-1440"/>
                <w:tab w:val="left" w:pos="-720"/>
              </w:tabs>
              <w:suppressAutoHyphens/>
              <w:rPr>
                <w:rFonts w:ascii="Times New Roman" w:hAnsi="Times New Roman"/>
              </w:rPr>
            </w:pPr>
            <w:r w:rsidRPr="00B24D62">
              <w:rPr>
                <w:rFonts w:ascii="Times New Roman" w:hAnsi="Times New Roman"/>
              </w:rPr>
              <w:t>haar aangenomen wetsvoorstel</w:t>
            </w:r>
          </w:p>
          <w:p w:rsidRPr="00B24D62" w:rsidR="00780DA9" w:rsidP="00780DA9" w:rsidRDefault="00780DA9">
            <w:pPr>
              <w:tabs>
                <w:tab w:val="left" w:pos="-1440"/>
                <w:tab w:val="left" w:pos="-720"/>
              </w:tabs>
              <w:suppressAutoHyphens/>
              <w:rPr>
                <w:rFonts w:ascii="Times New Roman" w:hAnsi="Times New Roman"/>
              </w:rPr>
            </w:pPr>
            <w:r w:rsidRPr="00B24D62">
              <w:rPr>
                <w:rFonts w:ascii="Times New Roman" w:hAnsi="Times New Roman"/>
              </w:rPr>
              <w:t>aan de Eerste Kamer.</w:t>
            </w: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r w:rsidRPr="00B24D62">
              <w:rPr>
                <w:rFonts w:ascii="Times New Roman" w:hAnsi="Times New Roman"/>
              </w:rPr>
              <w:t>De Voorzitter,</w:t>
            </w: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tabs>
                <w:tab w:val="left" w:pos="-1440"/>
                <w:tab w:val="left" w:pos="-720"/>
              </w:tabs>
              <w:suppressAutoHyphens/>
              <w:rPr>
                <w:rFonts w:ascii="Times New Roman" w:hAnsi="Times New Roman"/>
              </w:rPr>
            </w:pPr>
          </w:p>
          <w:p w:rsidRPr="00B24D62" w:rsidR="00780DA9" w:rsidP="00780DA9" w:rsidRDefault="00780DA9">
            <w:pPr>
              <w:rPr>
                <w:rFonts w:ascii="Times New Roman" w:hAnsi="Times New Roman"/>
              </w:rPr>
            </w:pPr>
          </w:p>
          <w:p w:rsidRPr="002168F4" w:rsidR="00CB3578" w:rsidP="00780DA9" w:rsidRDefault="00780DA9">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80DA9" w:rsidTr="0080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32C7" w:rsidR="00780DA9" w:rsidP="00780DA9" w:rsidRDefault="00780DA9">
            <w:pPr>
              <w:rPr>
                <w:rFonts w:ascii="Times New Roman" w:hAnsi="Times New Roman"/>
                <w:b/>
                <w:sz w:val="24"/>
              </w:rPr>
            </w:pPr>
            <w:r w:rsidRPr="00CF27BD">
              <w:rPr>
                <w:rFonts w:ascii="Times New Roman" w:hAnsi="Times New Roman"/>
                <w:b/>
                <w:sz w:val="24"/>
              </w:rPr>
              <w:t>Wijziging van de begrotingsstaten van het Ministerie van Landbouw, Natuur en Voedselkwaliteit (XIV) en het Diergezondheidsfonds (F)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80DA9" w:rsidTr="0084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80DA9" w:rsidRDefault="00780DA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Wij Willem-Alexander, bij de gratie Gods, Koning der Nederlanden, Prins van Oranje-Nassau, enz. enz. enz.</w:t>
      </w:r>
    </w:p>
    <w:p w:rsidR="000829D3" w:rsidP="000829D3" w:rsidRDefault="000829D3">
      <w:pPr>
        <w:ind w:firstLine="284"/>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Allen, die deze zullen zien of horen lezen, saluut! doen te weten:</w:t>
      </w: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Alzo Wij in overweging genomen hebben, dat de noodzaak is gebleken van een wijziging van de departementale begrotingsstaat van het Ministerie van Landbouw, Natuur en Voedselkwaliteit, van de begrotingsstaat inzake de agentschappen van dit ministerie en van de begrotingsstaat van het Diergezondheidsfonds, alle voor het jaar 2022;</w:t>
      </w: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Zo is het, dat Wij, met gemeen overleg d</w:t>
      </w:r>
      <w:r>
        <w:rPr>
          <w:rFonts w:ascii="Times New Roman" w:hAnsi="Times New Roman"/>
          <w:sz w:val="24"/>
          <w:szCs w:val="20"/>
        </w:rPr>
        <w:t>er Staten-Generaal, hebben goed</w:t>
      </w:r>
      <w:r w:rsidRPr="000829D3">
        <w:rPr>
          <w:rFonts w:ascii="Times New Roman" w:hAnsi="Times New Roman"/>
          <w:sz w:val="24"/>
          <w:szCs w:val="20"/>
        </w:rPr>
        <w:t>gevonden en verstaan, gelijk Wij goedvinden en verstaan bij deze:</w:t>
      </w:r>
    </w:p>
    <w:p w:rsidR="000829D3" w:rsidP="000829D3" w:rsidRDefault="000829D3">
      <w:pPr>
        <w:rPr>
          <w:rFonts w:ascii="Times New Roman" w:hAnsi="Times New Roman"/>
          <w:sz w:val="24"/>
          <w:szCs w:val="20"/>
        </w:rPr>
      </w:pPr>
    </w:p>
    <w:p w:rsidRPr="00BE0671" w:rsidR="000829D3" w:rsidP="000829D3" w:rsidRDefault="000829D3">
      <w:pPr>
        <w:rPr>
          <w:rFonts w:ascii="Times New Roman" w:hAnsi="Times New Roman"/>
          <w:b/>
          <w:sz w:val="24"/>
          <w:szCs w:val="20"/>
        </w:rPr>
      </w:pPr>
      <w:r w:rsidRPr="00BE0671">
        <w:rPr>
          <w:rFonts w:ascii="Times New Roman" w:hAnsi="Times New Roman"/>
          <w:b/>
          <w:sz w:val="24"/>
          <w:szCs w:val="20"/>
        </w:rPr>
        <w:t>Artikel 1</w:t>
      </w:r>
    </w:p>
    <w:p w:rsidR="000829D3" w:rsidP="000829D3" w:rsidRDefault="000829D3">
      <w:pPr>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 xml:space="preserve">De departementale begrotingsstaat van </w:t>
      </w:r>
      <w:r>
        <w:rPr>
          <w:rFonts w:ascii="Times New Roman" w:hAnsi="Times New Roman"/>
          <w:sz w:val="24"/>
          <w:szCs w:val="20"/>
        </w:rPr>
        <w:t>het Ministerie van Landbouw, Nat</w:t>
      </w:r>
      <w:r w:rsidRPr="000829D3">
        <w:rPr>
          <w:rFonts w:ascii="Times New Roman" w:hAnsi="Times New Roman"/>
          <w:sz w:val="24"/>
          <w:szCs w:val="20"/>
        </w:rPr>
        <w:t>uur en Voedselkwaliteit (XIV) voor het jaar 2022 wordt gewijzigd, zoals blijkt uit de desbetreffende bij deze wet behorende staat.</w:t>
      </w:r>
    </w:p>
    <w:p w:rsidR="000829D3" w:rsidP="000829D3" w:rsidRDefault="000829D3">
      <w:pPr>
        <w:rPr>
          <w:rFonts w:ascii="Times New Roman" w:hAnsi="Times New Roman"/>
          <w:sz w:val="24"/>
          <w:szCs w:val="20"/>
        </w:rPr>
      </w:pPr>
    </w:p>
    <w:p w:rsidRPr="00BE0671" w:rsidR="000829D3" w:rsidP="000829D3" w:rsidRDefault="000829D3">
      <w:pPr>
        <w:rPr>
          <w:rFonts w:ascii="Times New Roman" w:hAnsi="Times New Roman"/>
          <w:b/>
          <w:sz w:val="24"/>
          <w:szCs w:val="20"/>
        </w:rPr>
      </w:pPr>
      <w:r w:rsidRPr="00BE0671">
        <w:rPr>
          <w:rFonts w:ascii="Times New Roman" w:hAnsi="Times New Roman"/>
          <w:b/>
          <w:sz w:val="24"/>
          <w:szCs w:val="20"/>
        </w:rPr>
        <w:t>Artikel 2</w:t>
      </w:r>
    </w:p>
    <w:p w:rsidR="000829D3" w:rsidP="000829D3" w:rsidRDefault="000829D3">
      <w:pPr>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De begrotingsstaat inzake de agentschapp</w:t>
      </w:r>
      <w:r>
        <w:rPr>
          <w:rFonts w:ascii="Times New Roman" w:hAnsi="Times New Roman"/>
          <w:sz w:val="24"/>
          <w:szCs w:val="20"/>
        </w:rPr>
        <w:t>en voor het jaar 2022 wordt ge</w:t>
      </w:r>
      <w:r w:rsidRPr="000829D3">
        <w:rPr>
          <w:rFonts w:ascii="Times New Roman" w:hAnsi="Times New Roman"/>
          <w:sz w:val="24"/>
          <w:szCs w:val="20"/>
        </w:rPr>
        <w:t>wijzigd, zoals blijkt uit de desbetreffende bij deze wet behorende staat.</w:t>
      </w:r>
    </w:p>
    <w:p w:rsidRPr="00BE0671" w:rsidR="000829D3" w:rsidP="000829D3" w:rsidRDefault="000829D3">
      <w:pPr>
        <w:rPr>
          <w:rFonts w:ascii="Times New Roman" w:hAnsi="Times New Roman"/>
          <w:b/>
          <w:sz w:val="24"/>
          <w:szCs w:val="20"/>
        </w:rPr>
      </w:pPr>
    </w:p>
    <w:p w:rsidRPr="00BE0671" w:rsidR="000829D3" w:rsidP="000829D3" w:rsidRDefault="000829D3">
      <w:pPr>
        <w:rPr>
          <w:rFonts w:ascii="Times New Roman" w:hAnsi="Times New Roman"/>
          <w:b/>
          <w:sz w:val="24"/>
          <w:szCs w:val="20"/>
        </w:rPr>
      </w:pPr>
      <w:r w:rsidRPr="00BE0671">
        <w:rPr>
          <w:rFonts w:ascii="Times New Roman" w:hAnsi="Times New Roman"/>
          <w:b/>
          <w:sz w:val="24"/>
          <w:szCs w:val="20"/>
        </w:rPr>
        <w:t>Artikel 3</w:t>
      </w:r>
    </w:p>
    <w:p w:rsidR="000829D3" w:rsidP="000829D3" w:rsidRDefault="000829D3">
      <w:pPr>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De begrotingsstaat van het begrotingsfonds</w:t>
      </w:r>
      <w:r>
        <w:rPr>
          <w:rFonts w:ascii="Times New Roman" w:hAnsi="Times New Roman"/>
          <w:sz w:val="24"/>
          <w:szCs w:val="20"/>
        </w:rPr>
        <w:t xml:space="preserve"> voor het jaar 2022 wordt gewij</w:t>
      </w:r>
      <w:r w:rsidRPr="000829D3">
        <w:rPr>
          <w:rFonts w:ascii="Times New Roman" w:hAnsi="Times New Roman"/>
          <w:sz w:val="24"/>
          <w:szCs w:val="20"/>
        </w:rPr>
        <w:t>zigd, zoals blijkt uit de desbetreffende bij deze wet behorende staat.</w:t>
      </w:r>
    </w:p>
    <w:p w:rsidR="000829D3" w:rsidP="000829D3" w:rsidRDefault="000829D3">
      <w:pPr>
        <w:rPr>
          <w:rFonts w:ascii="Times New Roman" w:hAnsi="Times New Roman"/>
          <w:sz w:val="24"/>
          <w:szCs w:val="20"/>
        </w:rPr>
      </w:pPr>
    </w:p>
    <w:p w:rsidRPr="00BE0671" w:rsidR="000829D3" w:rsidP="000829D3" w:rsidRDefault="000829D3">
      <w:pPr>
        <w:rPr>
          <w:rFonts w:ascii="Times New Roman" w:hAnsi="Times New Roman"/>
          <w:b/>
          <w:sz w:val="24"/>
          <w:szCs w:val="20"/>
        </w:rPr>
      </w:pPr>
      <w:r w:rsidRPr="00BE0671">
        <w:rPr>
          <w:rFonts w:ascii="Times New Roman" w:hAnsi="Times New Roman"/>
          <w:b/>
          <w:sz w:val="24"/>
          <w:szCs w:val="20"/>
        </w:rPr>
        <w:lastRenderedPageBreak/>
        <w:t>Artikel 4</w:t>
      </w:r>
    </w:p>
    <w:p w:rsidR="000829D3" w:rsidP="000829D3" w:rsidRDefault="000829D3">
      <w:pPr>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De vaststelling van de begrotingsstaten geschiedt in duizenden euro’s.</w:t>
      </w:r>
    </w:p>
    <w:p w:rsidR="000829D3" w:rsidP="000829D3" w:rsidRDefault="000829D3">
      <w:pPr>
        <w:rPr>
          <w:rFonts w:ascii="Times New Roman" w:hAnsi="Times New Roman"/>
          <w:sz w:val="24"/>
          <w:szCs w:val="20"/>
        </w:rPr>
      </w:pPr>
    </w:p>
    <w:p w:rsidRPr="00BE0671" w:rsidR="000829D3" w:rsidP="000829D3" w:rsidRDefault="000829D3">
      <w:pPr>
        <w:rPr>
          <w:rFonts w:ascii="Times New Roman" w:hAnsi="Times New Roman"/>
          <w:b/>
          <w:sz w:val="24"/>
          <w:szCs w:val="20"/>
        </w:rPr>
      </w:pPr>
      <w:r w:rsidRPr="00BE0671">
        <w:rPr>
          <w:rFonts w:ascii="Times New Roman" w:hAnsi="Times New Roman"/>
          <w:b/>
          <w:sz w:val="24"/>
          <w:szCs w:val="20"/>
        </w:rPr>
        <w:t>Artikel 5</w:t>
      </w:r>
    </w:p>
    <w:p w:rsidR="000829D3" w:rsidP="000829D3" w:rsidRDefault="000829D3">
      <w:pPr>
        <w:rPr>
          <w:rFonts w:ascii="Times New Roman" w:hAnsi="Times New Roman"/>
          <w:sz w:val="24"/>
          <w:szCs w:val="20"/>
        </w:rPr>
      </w:pP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t>Deze wet treedt in werking met ingang van de dag na de datum van uitgifte van het Staatsblad waarin zij wordt geplaatst en werkt terug tot en met 1 juni 2022.</w:t>
      </w:r>
    </w:p>
    <w:p w:rsidR="000829D3" w:rsidP="000829D3" w:rsidRDefault="000829D3">
      <w:pPr>
        <w:rPr>
          <w:rFonts w:ascii="Times New Roman" w:hAnsi="Times New Roman"/>
          <w:sz w:val="24"/>
          <w:szCs w:val="20"/>
        </w:rPr>
      </w:pPr>
    </w:p>
    <w:p w:rsidR="00780DA9" w:rsidP="000829D3" w:rsidRDefault="00780DA9">
      <w:pPr>
        <w:rPr>
          <w:rFonts w:ascii="Times New Roman" w:hAnsi="Times New Roman"/>
          <w:sz w:val="24"/>
          <w:szCs w:val="20"/>
        </w:rPr>
      </w:pPr>
    </w:p>
    <w:p w:rsidR="00780DA9" w:rsidRDefault="00780DA9">
      <w:pPr>
        <w:rPr>
          <w:rFonts w:ascii="Times New Roman" w:hAnsi="Times New Roman"/>
          <w:sz w:val="24"/>
          <w:szCs w:val="20"/>
        </w:rPr>
      </w:pPr>
      <w:r>
        <w:rPr>
          <w:rFonts w:ascii="Times New Roman" w:hAnsi="Times New Roman"/>
          <w:sz w:val="24"/>
          <w:szCs w:val="20"/>
        </w:rPr>
        <w:br w:type="page"/>
      </w:r>
    </w:p>
    <w:p w:rsidRPr="000829D3" w:rsidR="000829D3" w:rsidP="000829D3" w:rsidRDefault="000829D3">
      <w:pPr>
        <w:ind w:firstLine="284"/>
        <w:rPr>
          <w:rFonts w:ascii="Times New Roman" w:hAnsi="Times New Roman"/>
          <w:sz w:val="24"/>
          <w:szCs w:val="20"/>
        </w:rPr>
      </w:pPr>
      <w:r w:rsidRPr="000829D3">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0829D3" w:rsidR="000829D3" w:rsidP="000829D3" w:rsidRDefault="000829D3">
      <w:pPr>
        <w:rPr>
          <w:rFonts w:ascii="Times New Roman" w:hAnsi="Times New Roman"/>
          <w:sz w:val="24"/>
          <w:szCs w:val="20"/>
        </w:rPr>
      </w:pPr>
    </w:p>
    <w:p w:rsidRPr="000829D3" w:rsidR="000829D3" w:rsidP="000829D3" w:rsidRDefault="000829D3">
      <w:pPr>
        <w:rPr>
          <w:rFonts w:ascii="Times New Roman" w:hAnsi="Times New Roman"/>
          <w:sz w:val="24"/>
          <w:szCs w:val="20"/>
        </w:rPr>
      </w:pPr>
      <w:r w:rsidRPr="000829D3">
        <w:rPr>
          <w:rFonts w:ascii="Times New Roman" w:hAnsi="Times New Roman"/>
          <w:sz w:val="24"/>
          <w:szCs w:val="20"/>
        </w:rPr>
        <w:t>Gegeven</w:t>
      </w: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000829D3" w:rsidP="000829D3" w:rsidRDefault="000829D3">
      <w:pPr>
        <w:rPr>
          <w:rFonts w:ascii="Times New Roman" w:hAnsi="Times New Roman"/>
          <w:sz w:val="24"/>
          <w:szCs w:val="20"/>
        </w:rPr>
      </w:pPr>
    </w:p>
    <w:p w:rsidRPr="000829D3" w:rsidR="000829D3" w:rsidP="000829D3" w:rsidRDefault="000829D3">
      <w:pPr>
        <w:rPr>
          <w:rFonts w:ascii="Times New Roman" w:hAnsi="Times New Roman"/>
          <w:sz w:val="24"/>
          <w:szCs w:val="20"/>
        </w:rPr>
      </w:pPr>
    </w:p>
    <w:p w:rsidR="00EF2F6D" w:rsidP="000829D3" w:rsidRDefault="000829D3">
      <w:pPr>
        <w:rPr>
          <w:rFonts w:ascii="Times New Roman" w:hAnsi="Times New Roman"/>
          <w:sz w:val="24"/>
          <w:szCs w:val="20"/>
        </w:rPr>
      </w:pPr>
      <w:r w:rsidRPr="000829D3">
        <w:rPr>
          <w:rFonts w:ascii="Times New Roman" w:hAnsi="Times New Roman"/>
          <w:sz w:val="24"/>
          <w:szCs w:val="20"/>
        </w:rPr>
        <w:t xml:space="preserve">De Minister van Landbouw, Natuur en Voedselkwaliteit, </w:t>
      </w: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00EF2F6D" w:rsidP="000829D3" w:rsidRDefault="00EF2F6D">
      <w:pPr>
        <w:rPr>
          <w:rFonts w:ascii="Times New Roman" w:hAnsi="Times New Roman"/>
          <w:sz w:val="24"/>
          <w:szCs w:val="20"/>
        </w:rPr>
      </w:pPr>
    </w:p>
    <w:p w:rsidRPr="000829D3" w:rsidR="000829D3" w:rsidP="000829D3" w:rsidRDefault="000829D3">
      <w:pPr>
        <w:rPr>
          <w:rFonts w:ascii="Times New Roman" w:hAnsi="Times New Roman"/>
          <w:sz w:val="24"/>
          <w:szCs w:val="20"/>
        </w:rPr>
      </w:pPr>
      <w:r w:rsidRPr="000829D3">
        <w:rPr>
          <w:rFonts w:ascii="Times New Roman" w:hAnsi="Times New Roman"/>
          <w:sz w:val="24"/>
          <w:szCs w:val="20"/>
        </w:rPr>
        <w:t>mede namens de Minister voor Natuur en Stikstof,</w:t>
      </w: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Pr="000829D3"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r w:rsidRPr="000829D3">
        <w:rPr>
          <w:rFonts w:ascii="Times New Roman" w:hAnsi="Times New Roman"/>
          <w:sz w:val="24"/>
          <w:szCs w:val="20"/>
        </w:rPr>
        <w:t xml:space="preserve">De Minister van Landbouw, Natuur en Voedselkwaliteit, </w:t>
      </w: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780DA9" w:rsidP="00780DA9" w:rsidRDefault="00780DA9">
      <w:pPr>
        <w:rPr>
          <w:rFonts w:ascii="Times New Roman" w:hAnsi="Times New Roman"/>
          <w:sz w:val="24"/>
          <w:szCs w:val="20"/>
        </w:rPr>
      </w:pPr>
    </w:p>
    <w:p w:rsidR="000829D3" w:rsidP="00780DA9" w:rsidRDefault="00780DA9">
      <w:pPr>
        <w:rPr>
          <w:rFonts w:ascii="Times New Roman" w:hAnsi="Times New Roman"/>
          <w:sz w:val="24"/>
          <w:szCs w:val="20"/>
        </w:rPr>
      </w:pPr>
      <w:r w:rsidRPr="000829D3">
        <w:rPr>
          <w:rFonts w:ascii="Times New Roman" w:hAnsi="Times New Roman"/>
          <w:sz w:val="24"/>
          <w:szCs w:val="20"/>
        </w:rPr>
        <w:t>mede namens de Minister voor Natuur en Stikstof,</w:t>
      </w:r>
      <w:bookmarkStart w:name="_GoBack" w:id="0"/>
      <w:bookmarkEnd w:id="0"/>
      <w:r w:rsidR="000829D3">
        <w:rPr>
          <w:rFonts w:ascii="Times New Roman" w:hAnsi="Times New Roman"/>
          <w:sz w:val="24"/>
          <w:szCs w:val="20"/>
        </w:rPr>
        <w:br w:type="page"/>
      </w:r>
    </w:p>
    <w:p w:rsidR="000829D3" w:rsidP="000829D3" w:rsidRDefault="000829D3">
      <w:pPr>
        <w:pStyle w:val="page-break"/>
      </w:pPr>
    </w:p>
    <w:tbl>
      <w:tblPr>
        <w:tblW w:w="10448" w:type="dxa"/>
        <w:tblInd w:w="-596" w:type="dxa"/>
        <w:tblCellMar>
          <w:left w:w="10" w:type="dxa"/>
          <w:right w:w="10" w:type="dxa"/>
        </w:tblCellMar>
        <w:tblLook w:val="0000" w:firstRow="0" w:lastRow="0" w:firstColumn="0" w:lastColumn="0" w:noHBand="0" w:noVBand="0"/>
      </w:tblPr>
      <w:tblGrid>
        <w:gridCol w:w="303"/>
        <w:gridCol w:w="1360"/>
        <w:gridCol w:w="1124"/>
        <w:gridCol w:w="813"/>
        <w:gridCol w:w="1020"/>
        <w:gridCol w:w="1124"/>
        <w:gridCol w:w="727"/>
        <w:gridCol w:w="1020"/>
        <w:gridCol w:w="1124"/>
        <w:gridCol w:w="813"/>
        <w:gridCol w:w="1020"/>
      </w:tblGrid>
      <w:tr w:rsidR="000829D3" w:rsidTr="000829D3">
        <w:trPr>
          <w:tblHeader/>
        </w:trPr>
        <w:tc>
          <w:tcPr>
            <w:tcW w:w="10448" w:type="dxa"/>
            <w:gridSpan w:val="11"/>
            <w:shd w:val="clear" w:color="auto" w:fill="009EE0"/>
            <w:tcMar>
              <w:top w:w="22" w:type="dxa"/>
              <w:left w:w="113" w:type="dxa"/>
              <w:bottom w:w="22" w:type="dxa"/>
              <w:right w:w="10" w:type="dxa"/>
            </w:tcMar>
          </w:tcPr>
          <w:p w:rsidR="000829D3" w:rsidP="002E1A5C" w:rsidRDefault="000829D3">
            <w:pPr>
              <w:pStyle w:val="kio2-table-title"/>
            </w:pPr>
            <w:r>
              <w:t>Wijziging begroting</w:t>
            </w:r>
            <w:r w:rsidR="003A64D0">
              <w:t>sstaat van het Ministerie van</w:t>
            </w:r>
            <w:r>
              <w:t xml:space="preserve"> Landbouw, Natuur en Voedselkwaliteit (XIV) voor het jaar 2022 (Eerste suppletoire begroting) (bedragen x € 1.000)</w:t>
            </w:r>
          </w:p>
        </w:tc>
      </w:tr>
      <w:tr w:rsidR="000829D3" w:rsidTr="000829D3">
        <w:trPr>
          <w:tblHeader/>
        </w:trPr>
        <w:tc>
          <w:tcPr>
            <w:tcW w:w="303" w:type="dxa"/>
            <w:tcBorders>
              <w:top w:val="single" w:color="000000" w:sz="2" w:space="0"/>
            </w:tcBorders>
            <w:shd w:val="clear" w:color="auto" w:fill="auto"/>
            <w:tcMar>
              <w:top w:w="28" w:type="dxa"/>
              <w:left w:w="10" w:type="dxa"/>
              <w:bottom w:w="28" w:type="dxa"/>
              <w:right w:w="28" w:type="dxa"/>
            </w:tcMar>
          </w:tcPr>
          <w:p w:rsidR="000829D3" w:rsidP="002E1A5C" w:rsidRDefault="000829D3">
            <w:pPr>
              <w:pStyle w:val="p-table"/>
              <w:rPr>
                <w:color w:val="000000"/>
                <w:sz w:val="17"/>
              </w:rPr>
            </w:pPr>
            <w:r>
              <w:rPr>
                <w:color w:val="000000"/>
                <w:sz w:val="17"/>
              </w:rPr>
              <w:t>Art.</w:t>
            </w:r>
          </w:p>
        </w:tc>
        <w:tc>
          <w:tcPr>
            <w:tcW w:w="1360" w:type="dxa"/>
            <w:tcBorders>
              <w:top w:val="single" w:color="000000" w:sz="2" w:space="0"/>
            </w:tcBorders>
            <w:shd w:val="clear" w:color="auto" w:fill="auto"/>
            <w:tcMar>
              <w:top w:w="28" w:type="dxa"/>
              <w:left w:w="28" w:type="dxa"/>
              <w:bottom w:w="28" w:type="dxa"/>
              <w:right w:w="28" w:type="dxa"/>
            </w:tcMar>
          </w:tcPr>
          <w:p w:rsidR="000829D3" w:rsidP="002E1A5C" w:rsidRDefault="000829D3">
            <w:pPr>
              <w:pStyle w:val="p-table"/>
              <w:rPr>
                <w:color w:val="000000"/>
                <w:sz w:val="17"/>
              </w:rPr>
            </w:pPr>
            <w:r>
              <w:rPr>
                <w:color w:val="000000"/>
                <w:sz w:val="17"/>
              </w:rPr>
              <w:t>Omschrijving</w:t>
            </w:r>
          </w:p>
        </w:tc>
        <w:tc>
          <w:tcPr>
            <w:tcW w:w="2957" w:type="dxa"/>
            <w:gridSpan w:val="3"/>
            <w:tcBorders>
              <w:top w:val="single" w:color="00000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(1) Vastgestelde begroting</w:t>
            </w:r>
          </w:p>
        </w:tc>
        <w:tc>
          <w:tcPr>
            <w:tcW w:w="2871" w:type="dxa"/>
            <w:gridSpan w:val="3"/>
            <w:tcBorders>
              <w:top w:val="single" w:color="00000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(2) Mutaties 1e suppletoire begroting</w:t>
            </w:r>
          </w:p>
        </w:tc>
        <w:tc>
          <w:tcPr>
            <w:tcW w:w="2957" w:type="dxa"/>
            <w:gridSpan w:val="3"/>
            <w:tcBorders>
              <w:top w:val="single" w:color="00000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(3=1+2) stand na 1e suppletoire begroting</w:t>
            </w:r>
          </w:p>
        </w:tc>
      </w:tr>
      <w:tr w:rsidR="000829D3" w:rsidTr="000829D3">
        <w:trPr>
          <w:tblHeader/>
        </w:trPr>
        <w:tc>
          <w:tcPr>
            <w:tcW w:w="1663" w:type="dxa"/>
            <w:gridSpan w:val="2"/>
            <w:tcBorders>
              <w:bottom w:val="single" w:color="009EE0" w:sz="2" w:space="0"/>
            </w:tcBorders>
            <w:shd w:val="clear" w:color="auto" w:fill="auto"/>
            <w:tcMar>
              <w:top w:w="28" w:type="dxa"/>
              <w:left w:w="10" w:type="dxa"/>
              <w:bottom w:w="28" w:type="dxa"/>
              <w:right w:w="28" w:type="dxa"/>
            </w:tcMar>
          </w:tcPr>
          <w:p w:rsidR="000829D3" w:rsidP="002E1A5C" w:rsidRDefault="000829D3">
            <w:pPr>
              <w:pStyle w:val="p-table"/>
              <w:rPr>
                <w:color w:val="000000"/>
                <w:sz w:val="17"/>
              </w:rPr>
            </w:pPr>
          </w:p>
        </w:tc>
        <w:tc>
          <w:tcPr>
            <w:tcW w:w="1124"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Verplichtingen</w:t>
            </w:r>
          </w:p>
        </w:tc>
        <w:tc>
          <w:tcPr>
            <w:tcW w:w="813"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Uitgaven</w:t>
            </w:r>
          </w:p>
        </w:tc>
        <w:tc>
          <w:tcPr>
            <w:tcW w:w="1020"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Ontvangsten</w:t>
            </w:r>
          </w:p>
        </w:tc>
        <w:tc>
          <w:tcPr>
            <w:tcW w:w="1124"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Verplichtingen</w:t>
            </w:r>
          </w:p>
        </w:tc>
        <w:tc>
          <w:tcPr>
            <w:tcW w:w="727"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Uitgaven</w:t>
            </w:r>
          </w:p>
        </w:tc>
        <w:tc>
          <w:tcPr>
            <w:tcW w:w="1020"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Ontvangsten</w:t>
            </w:r>
          </w:p>
        </w:tc>
        <w:tc>
          <w:tcPr>
            <w:tcW w:w="1124"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Verplichtingen</w:t>
            </w:r>
          </w:p>
        </w:tc>
        <w:tc>
          <w:tcPr>
            <w:tcW w:w="813"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Uitgaven</w:t>
            </w:r>
          </w:p>
        </w:tc>
        <w:tc>
          <w:tcPr>
            <w:tcW w:w="1020" w:type="dxa"/>
            <w:tcBorders>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right"/>
              <w:rPr>
                <w:color w:val="000000"/>
                <w:sz w:val="17"/>
              </w:rPr>
            </w:pPr>
            <w:r>
              <w:rPr>
                <w:color w:val="000000"/>
                <w:sz w:val="17"/>
              </w:rPr>
              <w:t>Ontvangsten</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pPr>
            <w:r>
              <w:rPr>
                <w:b/>
                <w:sz w:val="17"/>
              </w:rPr>
              <w:t>Totaal</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1.871.805</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1.965.505</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92.314</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481.093</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305.489</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4.842</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2.352.898</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2.270.994</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pPr>
            <w:r>
              <w:rPr>
                <w:b/>
                <w:sz w:val="17"/>
              </w:rPr>
              <w:t>97.156</w:t>
            </w:r>
          </w:p>
        </w:tc>
      </w:tr>
      <w:tr w:rsidR="000829D3" w:rsidTr="000829D3">
        <w:tc>
          <w:tcPr>
            <w:tcW w:w="303" w:type="dxa"/>
            <w:shd w:val="clear" w:color="auto" w:fill="auto"/>
            <w:tcMar>
              <w:top w:w="22" w:type="dxa"/>
              <w:left w:w="10" w:type="dxa"/>
              <w:bottom w:w="22" w:type="dxa"/>
              <w:right w:w="28" w:type="dxa"/>
            </w:tcMar>
          </w:tcPr>
          <w:p w:rsidR="000829D3" w:rsidP="002E1A5C" w:rsidRDefault="000829D3">
            <w:pPr>
              <w:pStyle w:val="p-table"/>
              <w:rPr>
                <w:sz w:val="17"/>
              </w:rPr>
            </w:pPr>
          </w:p>
        </w:tc>
        <w:tc>
          <w:tcPr>
            <w:tcW w:w="136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813"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813"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r>
      <w:tr w:rsidR="000829D3" w:rsidTr="000829D3">
        <w:tc>
          <w:tcPr>
            <w:tcW w:w="303" w:type="dxa"/>
            <w:shd w:val="clear" w:color="auto" w:fill="auto"/>
            <w:tcMar>
              <w:top w:w="22" w:type="dxa"/>
              <w:left w:w="10" w:type="dxa"/>
              <w:bottom w:w="22" w:type="dxa"/>
              <w:right w:w="28" w:type="dxa"/>
            </w:tcMar>
          </w:tcPr>
          <w:p w:rsidR="000829D3" w:rsidP="002E1A5C" w:rsidRDefault="000829D3">
            <w:pPr>
              <w:pStyle w:val="p-table"/>
              <w:rPr>
                <w:sz w:val="17"/>
              </w:rPr>
            </w:pPr>
          </w:p>
        </w:tc>
        <w:tc>
          <w:tcPr>
            <w:tcW w:w="1360" w:type="dxa"/>
            <w:shd w:val="clear" w:color="auto" w:fill="auto"/>
            <w:tcMar>
              <w:top w:w="22" w:type="dxa"/>
              <w:left w:w="28" w:type="dxa"/>
              <w:bottom w:w="22" w:type="dxa"/>
              <w:right w:w="28" w:type="dxa"/>
            </w:tcMar>
          </w:tcPr>
          <w:p w:rsidR="000829D3" w:rsidP="002E1A5C" w:rsidRDefault="000829D3">
            <w:pPr>
              <w:pStyle w:val="p-table"/>
            </w:pPr>
            <w:r>
              <w:rPr>
                <w:b/>
                <w:sz w:val="17"/>
              </w:rPr>
              <w:t>Beleidsartikelen</w:t>
            </w: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813"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813"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21</w:t>
            </w: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Land- en tuinbouw</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768.556</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653.967</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32.770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138.153</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124.600</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906.709</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778.567</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32.770</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22</w:t>
            </w: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Natuur, visserij en gebiedsgericht werken</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269.321</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462.658</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44.651</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157.143</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910</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4.380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426.464</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463.568</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49.031</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23</w:t>
            </w: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Kennis en innovatie</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229.587</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244.539</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12.107</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20.534</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14.716</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335</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250.121</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259.255</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12.442</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24</w:t>
            </w: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Uitvoering en toezicht</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431.301</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431.301</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72.439</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72.439</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503.740</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503.740</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pPr>
            <w:r>
              <w:rPr>
                <w:b/>
                <w:sz w:val="17"/>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50</w:t>
            </w: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Apparaat</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150.403</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150.403</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2.786</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12.750</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12.750</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127</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163.153</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163.153</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2.913</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51</w:t>
            </w:r>
          </w:p>
        </w:tc>
        <w:tc>
          <w:tcPr>
            <w:tcW w:w="136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Nog onverdeeld</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22.637</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22.637</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80.074</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80.074</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102.711</w:t>
            </w:r>
          </w:p>
        </w:tc>
        <w:tc>
          <w:tcPr>
            <w:tcW w:w="81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102.711</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0</w:t>
            </w:r>
          </w:p>
        </w:tc>
      </w:tr>
    </w:tbl>
    <w:p w:rsidR="000829D3" w:rsidP="000829D3" w:rsidRDefault="000829D3">
      <w:pPr>
        <w:pStyle w:val="p-marginbottom"/>
      </w:pPr>
    </w:p>
    <w:tbl>
      <w:tblPr>
        <w:tblW w:w="9694" w:type="dxa"/>
        <w:tblInd w:w="-596" w:type="dxa"/>
        <w:tblCellMar>
          <w:left w:w="10" w:type="dxa"/>
          <w:right w:w="10" w:type="dxa"/>
        </w:tblCellMar>
        <w:tblLook w:val="0000" w:firstRow="0" w:lastRow="0" w:firstColumn="0" w:lastColumn="0" w:noHBand="0" w:noVBand="0"/>
      </w:tblPr>
      <w:tblGrid>
        <w:gridCol w:w="303"/>
        <w:gridCol w:w="3649"/>
        <w:gridCol w:w="1124"/>
        <w:gridCol w:w="727"/>
        <w:gridCol w:w="1020"/>
        <w:gridCol w:w="1124"/>
        <w:gridCol w:w="727"/>
        <w:gridCol w:w="1020"/>
      </w:tblGrid>
      <w:tr w:rsidR="000829D3" w:rsidTr="000829D3">
        <w:trPr>
          <w:tblHeader/>
        </w:trPr>
        <w:tc>
          <w:tcPr>
            <w:tcW w:w="9694" w:type="dxa"/>
            <w:gridSpan w:val="8"/>
            <w:shd w:val="clear" w:color="auto" w:fill="009EE0"/>
            <w:tcMar>
              <w:top w:w="22" w:type="dxa"/>
              <w:left w:w="113" w:type="dxa"/>
              <w:bottom w:w="22" w:type="dxa"/>
              <w:right w:w="10" w:type="dxa"/>
            </w:tcMar>
          </w:tcPr>
          <w:p w:rsidR="000829D3" w:rsidP="002E1A5C" w:rsidRDefault="000829D3">
            <w:pPr>
              <w:pStyle w:val="kio2-table-title"/>
            </w:pPr>
            <w:r>
              <w:t>Wijziging begrotingsstaat van het Diergezondheidsfonds (F) voor het jaar 2022 (Eerste suppletoire begroting 2020) (bedragen x € 1.000)</w:t>
            </w:r>
          </w:p>
        </w:tc>
      </w:tr>
      <w:tr w:rsidR="000829D3" w:rsidTr="000829D3">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tcPr>
          <w:p w:rsidR="000829D3" w:rsidP="002E1A5C" w:rsidRDefault="000829D3">
            <w:pPr>
              <w:pStyle w:val="p-table"/>
              <w:rPr>
                <w:color w:val="000000"/>
                <w:sz w:val="17"/>
              </w:rPr>
            </w:pPr>
            <w:r>
              <w:rPr>
                <w:color w:val="000000"/>
                <w:sz w:val="17"/>
              </w:rPr>
              <w:t>Art.</w:t>
            </w:r>
          </w:p>
        </w:tc>
        <w:tc>
          <w:tcPr>
            <w:tcW w:w="364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000829D3" w:rsidP="002E1A5C" w:rsidRDefault="000829D3">
            <w:pPr>
              <w:pStyle w:val="p-table"/>
              <w:rPr>
                <w:color w:val="000000"/>
                <w:sz w:val="17"/>
              </w:rPr>
            </w:pPr>
            <w:r>
              <w:rPr>
                <w:color w:val="000000"/>
                <w:sz w:val="17"/>
              </w:rPr>
              <w:t>Omschrijving</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829D3" w:rsidP="002E1A5C" w:rsidRDefault="000829D3">
            <w:pPr>
              <w:pStyle w:val="p-table"/>
              <w:jc w:val="center"/>
              <w:rPr>
                <w:color w:val="000000"/>
                <w:sz w:val="17"/>
              </w:rPr>
            </w:pPr>
            <w:r>
              <w:rPr>
                <w:color w:val="000000"/>
                <w:sz w:val="17"/>
              </w:rPr>
              <w:t>Vastgestelde begroting</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829D3" w:rsidP="002E1A5C" w:rsidRDefault="000829D3">
            <w:pPr>
              <w:pStyle w:val="p-table"/>
              <w:jc w:val="center"/>
            </w:pPr>
            <w:r>
              <w:rPr>
                <w:color w:val="000000"/>
                <w:sz w:val="17"/>
              </w:rPr>
              <w:t>Mutaties 1</w:t>
            </w:r>
            <w:r>
              <w:rPr>
                <w:color w:val="000000"/>
                <w:sz w:val="17"/>
                <w:vertAlign w:val="superscript"/>
              </w:rPr>
              <w:t>e</w:t>
            </w:r>
            <w:r>
              <w:rPr>
                <w:color w:val="000000"/>
                <w:sz w:val="17"/>
              </w:rPr>
              <w:t xml:space="preserve"> suppletoire begroting</w:t>
            </w: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3649"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Verplichtingen</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Uitgaven</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Ontvangsten</w:t>
            </w:r>
          </w:p>
        </w:tc>
        <w:tc>
          <w:tcPr>
            <w:tcW w:w="112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Verplichtingen</w:t>
            </w:r>
          </w:p>
        </w:tc>
        <w:tc>
          <w:tcPr>
            <w:tcW w:w="72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Uitgaven</w:t>
            </w:r>
          </w:p>
        </w:tc>
        <w:tc>
          <w:tcPr>
            <w:tcW w:w="1020"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right"/>
              <w:rPr>
                <w:sz w:val="17"/>
              </w:rPr>
            </w:pPr>
            <w:r>
              <w:rPr>
                <w:sz w:val="17"/>
              </w:rPr>
              <w:t>Ontvangsten</w:t>
            </w:r>
          </w:p>
        </w:tc>
      </w:tr>
      <w:tr w:rsidR="000829D3" w:rsidTr="000829D3">
        <w:tc>
          <w:tcPr>
            <w:tcW w:w="303" w:type="dxa"/>
            <w:shd w:val="clear" w:color="auto" w:fill="auto"/>
            <w:tcMar>
              <w:top w:w="22" w:type="dxa"/>
              <w:left w:w="10" w:type="dxa"/>
              <w:bottom w:w="22" w:type="dxa"/>
              <w:right w:w="28" w:type="dxa"/>
            </w:tcMar>
            <w:vAlign w:val="bottom"/>
          </w:tcPr>
          <w:p w:rsidR="000829D3" w:rsidP="002E1A5C" w:rsidRDefault="000829D3">
            <w:pPr>
              <w:pStyle w:val="p-table"/>
              <w:rPr>
                <w:sz w:val="17"/>
              </w:rPr>
            </w:pPr>
            <w:r>
              <w:rPr>
                <w:sz w:val="17"/>
              </w:rPr>
              <w:t>1.</w:t>
            </w:r>
          </w:p>
        </w:tc>
        <w:tc>
          <w:tcPr>
            <w:tcW w:w="3649" w:type="dxa"/>
            <w:shd w:val="clear" w:color="auto" w:fill="auto"/>
            <w:tcMar>
              <w:top w:w="22" w:type="dxa"/>
              <w:left w:w="28" w:type="dxa"/>
              <w:bottom w:w="22" w:type="dxa"/>
              <w:right w:w="28" w:type="dxa"/>
            </w:tcMar>
            <w:vAlign w:val="bottom"/>
          </w:tcPr>
          <w:p w:rsidR="000829D3" w:rsidP="002E1A5C" w:rsidRDefault="000829D3">
            <w:pPr>
              <w:pStyle w:val="p-table"/>
              <w:rPr>
                <w:sz w:val="17"/>
              </w:rPr>
            </w:pPr>
            <w:r>
              <w:rPr>
                <w:sz w:val="17"/>
              </w:rPr>
              <w:t>Bewaking en bestrijding van dierziekten en voorkomen en verminderen van welzijnsproblemen</w:t>
            </w:r>
          </w:p>
        </w:tc>
        <w:tc>
          <w:tcPr>
            <w:tcW w:w="1124"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34.986</w:t>
            </w:r>
          </w:p>
        </w:tc>
        <w:tc>
          <w:tcPr>
            <w:tcW w:w="727"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34.986</w:t>
            </w:r>
          </w:p>
        </w:tc>
        <w:tc>
          <w:tcPr>
            <w:tcW w:w="1020"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27.177</w:t>
            </w:r>
          </w:p>
        </w:tc>
        <w:tc>
          <w:tcPr>
            <w:tcW w:w="1124"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3.694</w:t>
            </w:r>
          </w:p>
        </w:tc>
        <w:tc>
          <w:tcPr>
            <w:tcW w:w="727"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11.709</w:t>
            </w: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r>
      <w:tr w:rsidR="000829D3" w:rsidTr="000829D3">
        <w:tc>
          <w:tcPr>
            <w:tcW w:w="303" w:type="dxa"/>
            <w:shd w:val="clear" w:color="auto" w:fill="auto"/>
            <w:tcMar>
              <w:top w:w="22" w:type="dxa"/>
              <w:left w:w="10" w:type="dxa"/>
              <w:bottom w:w="22" w:type="dxa"/>
              <w:right w:w="28" w:type="dxa"/>
            </w:tcMar>
          </w:tcPr>
          <w:p w:rsidR="000829D3" w:rsidP="002E1A5C" w:rsidRDefault="000829D3">
            <w:pPr>
              <w:pStyle w:val="p-table"/>
              <w:rPr>
                <w:sz w:val="17"/>
              </w:rPr>
            </w:pPr>
          </w:p>
        </w:tc>
        <w:tc>
          <w:tcPr>
            <w:tcW w:w="3649" w:type="dxa"/>
            <w:shd w:val="clear" w:color="auto" w:fill="auto"/>
            <w:tcMar>
              <w:top w:w="22" w:type="dxa"/>
              <w:left w:w="28" w:type="dxa"/>
              <w:bottom w:w="22" w:type="dxa"/>
              <w:right w:w="28" w:type="dxa"/>
            </w:tcMar>
            <w:vAlign w:val="bottom"/>
          </w:tcPr>
          <w:p w:rsidR="000829D3" w:rsidP="002E1A5C" w:rsidRDefault="000829D3">
            <w:pPr>
              <w:pStyle w:val="p-table"/>
            </w:pPr>
            <w:r>
              <w:rPr>
                <w:b/>
                <w:sz w:val="17"/>
              </w:rPr>
              <w:t>Subtotaal</w:t>
            </w:r>
          </w:p>
        </w:tc>
        <w:tc>
          <w:tcPr>
            <w:tcW w:w="1124"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34.986</w:t>
            </w:r>
          </w:p>
        </w:tc>
        <w:tc>
          <w:tcPr>
            <w:tcW w:w="727"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34.986</w:t>
            </w:r>
          </w:p>
        </w:tc>
        <w:tc>
          <w:tcPr>
            <w:tcW w:w="1020"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27.177</w:t>
            </w:r>
          </w:p>
        </w:tc>
        <w:tc>
          <w:tcPr>
            <w:tcW w:w="1124"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3.694</w:t>
            </w:r>
          </w:p>
        </w:tc>
        <w:tc>
          <w:tcPr>
            <w:tcW w:w="727"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11.709</w:t>
            </w: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r>
      <w:tr w:rsidR="000829D3" w:rsidTr="000829D3">
        <w:tc>
          <w:tcPr>
            <w:tcW w:w="303" w:type="dxa"/>
            <w:shd w:val="clear" w:color="auto" w:fill="auto"/>
            <w:tcMar>
              <w:top w:w="22" w:type="dxa"/>
              <w:left w:w="10" w:type="dxa"/>
              <w:bottom w:w="22" w:type="dxa"/>
              <w:right w:w="28" w:type="dxa"/>
            </w:tcMar>
          </w:tcPr>
          <w:p w:rsidR="000829D3" w:rsidP="002E1A5C" w:rsidRDefault="000829D3">
            <w:pPr>
              <w:pStyle w:val="p-table"/>
              <w:rPr>
                <w:sz w:val="17"/>
              </w:rPr>
            </w:pPr>
          </w:p>
        </w:tc>
        <w:tc>
          <w:tcPr>
            <w:tcW w:w="3649" w:type="dxa"/>
            <w:shd w:val="clear" w:color="auto" w:fill="auto"/>
            <w:tcMar>
              <w:top w:w="22" w:type="dxa"/>
              <w:left w:w="28" w:type="dxa"/>
              <w:bottom w:w="22" w:type="dxa"/>
              <w:right w:w="28" w:type="dxa"/>
            </w:tcMar>
            <w:vAlign w:val="bottom"/>
          </w:tcPr>
          <w:p w:rsidR="000829D3" w:rsidP="002E1A5C" w:rsidRDefault="000829D3">
            <w:pPr>
              <w:pStyle w:val="p-table"/>
              <w:rPr>
                <w:sz w:val="17"/>
              </w:rPr>
            </w:pPr>
            <w:r>
              <w:rPr>
                <w:sz w:val="17"/>
              </w:rPr>
              <w:t>Na-/Voordelig eindsaldo (cumulatief) vorig jaar (2021)</w:t>
            </w: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41.187</w:t>
            </w:r>
          </w:p>
        </w:tc>
      </w:tr>
      <w:tr w:rsidR="000829D3" w:rsidTr="000829D3">
        <w:tc>
          <w:tcPr>
            <w:tcW w:w="303" w:type="dxa"/>
            <w:shd w:val="clear" w:color="auto" w:fill="auto"/>
            <w:tcMar>
              <w:top w:w="22" w:type="dxa"/>
              <w:left w:w="10" w:type="dxa"/>
              <w:bottom w:w="22" w:type="dxa"/>
              <w:right w:w="28" w:type="dxa"/>
            </w:tcMar>
          </w:tcPr>
          <w:p w:rsidR="000829D3" w:rsidP="002E1A5C" w:rsidRDefault="000829D3">
            <w:pPr>
              <w:pStyle w:val="p-table"/>
              <w:rPr>
                <w:sz w:val="17"/>
              </w:rPr>
            </w:pPr>
          </w:p>
        </w:tc>
        <w:tc>
          <w:tcPr>
            <w:tcW w:w="3649" w:type="dxa"/>
            <w:shd w:val="clear" w:color="auto" w:fill="auto"/>
            <w:tcMar>
              <w:top w:w="22" w:type="dxa"/>
              <w:left w:w="28" w:type="dxa"/>
              <w:bottom w:w="22" w:type="dxa"/>
              <w:right w:w="28" w:type="dxa"/>
            </w:tcMar>
            <w:vAlign w:val="bottom"/>
          </w:tcPr>
          <w:p w:rsidR="000829D3" w:rsidP="002E1A5C" w:rsidRDefault="000829D3">
            <w:pPr>
              <w:pStyle w:val="p-table"/>
            </w:pPr>
            <w:r>
              <w:rPr>
                <w:b/>
                <w:sz w:val="17"/>
              </w:rPr>
              <w:t>Subtotaal</w:t>
            </w: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41.187</w:t>
            </w:r>
          </w:p>
        </w:tc>
      </w:tr>
      <w:tr w:rsidR="000829D3" w:rsidTr="000829D3">
        <w:tc>
          <w:tcPr>
            <w:tcW w:w="303" w:type="dxa"/>
            <w:shd w:val="clear" w:color="auto" w:fill="auto"/>
            <w:tcMar>
              <w:top w:w="22" w:type="dxa"/>
              <w:left w:w="10" w:type="dxa"/>
              <w:bottom w:w="22" w:type="dxa"/>
              <w:right w:w="28" w:type="dxa"/>
            </w:tcMar>
          </w:tcPr>
          <w:p w:rsidR="000829D3" w:rsidP="002E1A5C" w:rsidRDefault="000829D3">
            <w:pPr>
              <w:pStyle w:val="p-table"/>
              <w:rPr>
                <w:sz w:val="17"/>
              </w:rPr>
            </w:pPr>
          </w:p>
        </w:tc>
        <w:tc>
          <w:tcPr>
            <w:tcW w:w="3649" w:type="dxa"/>
            <w:shd w:val="clear" w:color="auto" w:fill="auto"/>
            <w:tcMar>
              <w:top w:w="22" w:type="dxa"/>
              <w:left w:w="28" w:type="dxa"/>
              <w:bottom w:w="22" w:type="dxa"/>
              <w:right w:w="28" w:type="dxa"/>
            </w:tcMar>
            <w:vAlign w:val="bottom"/>
          </w:tcPr>
          <w:p w:rsidR="000829D3" w:rsidP="002E1A5C" w:rsidRDefault="000829D3">
            <w:pPr>
              <w:pStyle w:val="p-table"/>
              <w:rPr>
                <w:sz w:val="17"/>
              </w:rPr>
            </w:pPr>
            <w:r>
              <w:rPr>
                <w:sz w:val="17"/>
              </w:rPr>
              <w:t>Na-/Voordelig eindsaldo (cumulatief) huidig jaar (2022)</w:t>
            </w: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c>
          <w:tcPr>
            <w:tcW w:w="1124" w:type="dxa"/>
            <w:shd w:val="clear" w:color="auto" w:fill="auto"/>
            <w:tcMar>
              <w:top w:w="22" w:type="dxa"/>
              <w:left w:w="28" w:type="dxa"/>
              <w:bottom w:w="22" w:type="dxa"/>
              <w:right w:w="28" w:type="dxa"/>
            </w:tcMar>
          </w:tcPr>
          <w:p w:rsidR="000829D3" w:rsidP="002E1A5C" w:rsidRDefault="000829D3">
            <w:pPr>
              <w:pStyle w:val="p-table"/>
              <w:rPr>
                <w:sz w:val="17"/>
              </w:rPr>
            </w:pPr>
          </w:p>
        </w:tc>
        <w:tc>
          <w:tcPr>
            <w:tcW w:w="727" w:type="dxa"/>
            <w:shd w:val="clear" w:color="auto" w:fill="auto"/>
            <w:tcMar>
              <w:top w:w="22" w:type="dxa"/>
              <w:left w:w="28" w:type="dxa"/>
              <w:bottom w:w="22" w:type="dxa"/>
              <w:right w:w="28" w:type="dxa"/>
            </w:tcMar>
          </w:tcPr>
          <w:p w:rsidR="000829D3" w:rsidP="002E1A5C" w:rsidRDefault="000829D3">
            <w:pPr>
              <w:pStyle w:val="p-table"/>
              <w:rPr>
                <w:sz w:val="17"/>
              </w:rPr>
            </w:pPr>
          </w:p>
        </w:tc>
        <w:tc>
          <w:tcPr>
            <w:tcW w:w="1020" w:type="dxa"/>
            <w:shd w:val="clear" w:color="auto" w:fill="auto"/>
            <w:tcMar>
              <w:top w:w="22" w:type="dxa"/>
              <w:left w:w="28" w:type="dxa"/>
              <w:bottom w:w="22" w:type="dxa"/>
              <w:right w:w="28" w:type="dxa"/>
            </w:tcMar>
          </w:tcPr>
          <w:p w:rsidR="000829D3" w:rsidP="002E1A5C" w:rsidRDefault="000829D3">
            <w:pPr>
              <w:pStyle w:val="p-table"/>
              <w:rPr>
                <w:sz w:val="17"/>
              </w:rPr>
            </w:pPr>
          </w:p>
        </w:tc>
      </w:tr>
      <w:tr w:rsidR="000829D3" w:rsidTr="000829D3">
        <w:tc>
          <w:tcPr>
            <w:tcW w:w="303"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3649"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pPr>
            <w:r>
              <w:rPr>
                <w:b/>
                <w:sz w:val="17"/>
              </w:rPr>
              <w:t>Totaal</w:t>
            </w:r>
          </w:p>
        </w:tc>
        <w:tc>
          <w:tcPr>
            <w:tcW w:w="1124"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34.986</w:t>
            </w:r>
          </w:p>
        </w:tc>
        <w:tc>
          <w:tcPr>
            <w:tcW w:w="727"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34.986</w:t>
            </w:r>
          </w:p>
        </w:tc>
        <w:tc>
          <w:tcPr>
            <w:tcW w:w="1020"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27.177</w:t>
            </w:r>
          </w:p>
        </w:tc>
        <w:tc>
          <w:tcPr>
            <w:tcW w:w="1124"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3.694</w:t>
            </w:r>
          </w:p>
        </w:tc>
        <w:tc>
          <w:tcPr>
            <w:tcW w:w="727"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11.709</w:t>
            </w:r>
          </w:p>
        </w:tc>
        <w:tc>
          <w:tcPr>
            <w:tcW w:w="1020" w:type="dxa"/>
            <w:tcBorders>
              <w:bottom w:val="single" w:color="009EE0" w:sz="2" w:space="0"/>
            </w:tcBorders>
            <w:shd w:val="clear" w:color="auto" w:fill="auto"/>
            <w:tcMar>
              <w:top w:w="22" w:type="dxa"/>
              <w:left w:w="28" w:type="dxa"/>
              <w:bottom w:w="22" w:type="dxa"/>
              <w:right w:w="28" w:type="dxa"/>
            </w:tcMar>
            <w:vAlign w:val="bottom"/>
          </w:tcPr>
          <w:p w:rsidR="000829D3" w:rsidP="002E1A5C" w:rsidRDefault="000829D3">
            <w:pPr>
              <w:pStyle w:val="p-table"/>
              <w:jc w:val="right"/>
              <w:rPr>
                <w:sz w:val="17"/>
              </w:rPr>
            </w:pPr>
            <w:r>
              <w:rPr>
                <w:sz w:val="17"/>
              </w:rPr>
              <w:t>41.187</w:t>
            </w:r>
          </w:p>
        </w:tc>
      </w:tr>
    </w:tbl>
    <w:p w:rsidR="000829D3" w:rsidP="000829D3" w:rsidRDefault="000829D3">
      <w:pPr>
        <w:pStyle w:val="p-marginbottom"/>
      </w:pPr>
    </w:p>
    <w:tbl>
      <w:tblPr>
        <w:tblW w:w="9694" w:type="dxa"/>
        <w:tblInd w:w="-596" w:type="dxa"/>
        <w:tblCellMar>
          <w:left w:w="10" w:type="dxa"/>
          <w:right w:w="10" w:type="dxa"/>
        </w:tblCellMar>
        <w:tblLook w:val="0000" w:firstRow="0" w:lastRow="0" w:firstColumn="0" w:lastColumn="0" w:noHBand="0" w:noVBand="0"/>
      </w:tblPr>
      <w:tblGrid>
        <w:gridCol w:w="2120"/>
        <w:gridCol w:w="1134"/>
        <w:gridCol w:w="1155"/>
        <w:gridCol w:w="1556"/>
        <w:gridCol w:w="1076"/>
        <w:gridCol w:w="1097"/>
        <w:gridCol w:w="1556"/>
      </w:tblGrid>
      <w:tr w:rsidR="000829D3" w:rsidTr="000829D3">
        <w:trPr>
          <w:tblHeader/>
        </w:trPr>
        <w:tc>
          <w:tcPr>
            <w:tcW w:w="9694" w:type="dxa"/>
            <w:gridSpan w:val="7"/>
            <w:shd w:val="clear" w:color="auto" w:fill="009EE0"/>
            <w:tcMar>
              <w:top w:w="22" w:type="dxa"/>
              <w:left w:w="113" w:type="dxa"/>
              <w:bottom w:w="22" w:type="dxa"/>
              <w:right w:w="10" w:type="dxa"/>
            </w:tcMar>
          </w:tcPr>
          <w:p w:rsidR="000829D3" w:rsidP="002E1A5C" w:rsidRDefault="000829D3">
            <w:pPr>
              <w:pStyle w:val="kio2-table-title"/>
            </w:pPr>
            <w:r>
              <w:t>Suppletoire begrotingsstaat inzake het baten-lastenagentschap Nederlandse Voedsel- en Warenautoriteit van het Ministerie van Landbouw, Natuur en Voedselkwaliteit (XIV) (Eerste suppletoire begroting 2022) (bedragen x € 1.000)</w:t>
            </w:r>
          </w:p>
        </w:tc>
      </w:tr>
      <w:tr w:rsidR="000829D3" w:rsidTr="000829D3">
        <w:trPr>
          <w:tblHeader/>
        </w:trPr>
        <w:tc>
          <w:tcPr>
            <w:tcW w:w="2120" w:type="dxa"/>
            <w:tcBorders>
              <w:top w:val="single" w:color="000000" w:sz="2" w:space="0"/>
              <w:bottom w:val="single" w:color="009EE0" w:sz="2" w:space="0"/>
            </w:tcBorders>
            <w:shd w:val="clear" w:color="auto" w:fill="auto"/>
            <w:tcMar>
              <w:top w:w="28" w:type="dxa"/>
              <w:left w:w="10" w:type="dxa"/>
              <w:bottom w:w="28" w:type="dxa"/>
              <w:right w:w="28" w:type="dxa"/>
            </w:tcMar>
          </w:tcPr>
          <w:p w:rsidR="000829D3" w:rsidP="002E1A5C" w:rsidRDefault="000829D3">
            <w:pPr>
              <w:pStyle w:val="p-table"/>
              <w:rPr>
                <w:color w:val="000000"/>
                <w:sz w:val="17"/>
              </w:rPr>
            </w:pPr>
            <w:r>
              <w:rPr>
                <w:color w:val="000000"/>
                <w:sz w:val="17"/>
              </w:rPr>
              <w:t>Naam</w:t>
            </w:r>
          </w:p>
        </w:tc>
        <w:tc>
          <w:tcPr>
            <w:tcW w:w="384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Vastgestelde begroting</w:t>
            </w:r>
          </w:p>
        </w:tc>
        <w:tc>
          <w:tcPr>
            <w:tcW w:w="372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Mutaties 1e suppletoire begroting</w:t>
            </w:r>
          </w:p>
        </w:tc>
      </w:tr>
      <w:tr w:rsidR="000829D3" w:rsidTr="000829D3">
        <w:tc>
          <w:tcPr>
            <w:tcW w:w="2120"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jc w:val="center"/>
              <w:rPr>
                <w:sz w:val="17"/>
              </w:rPr>
            </w:pPr>
          </w:p>
        </w:tc>
        <w:tc>
          <w:tcPr>
            <w:tcW w:w="1134"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r>
              <w:rPr>
                <w:sz w:val="17"/>
              </w:rPr>
              <w:t>Totaal baten</w:t>
            </w:r>
          </w:p>
        </w:tc>
        <w:tc>
          <w:tcPr>
            <w:tcW w:w="1155"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r>
              <w:rPr>
                <w:sz w:val="17"/>
              </w:rPr>
              <w:t>Totaal lasten</w:t>
            </w:r>
          </w:p>
        </w:tc>
        <w:tc>
          <w:tcPr>
            <w:tcW w:w="1556"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r>
              <w:rPr>
                <w:sz w:val="17"/>
              </w:rPr>
              <w:t>Saldo baten en lasten</w:t>
            </w:r>
          </w:p>
        </w:tc>
        <w:tc>
          <w:tcPr>
            <w:tcW w:w="1076"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r>
              <w:rPr>
                <w:sz w:val="17"/>
              </w:rPr>
              <w:t>Totaal baten</w:t>
            </w:r>
          </w:p>
        </w:tc>
        <w:tc>
          <w:tcPr>
            <w:tcW w:w="1097"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r>
              <w:rPr>
                <w:sz w:val="17"/>
              </w:rPr>
              <w:t>Totaal lasten</w:t>
            </w:r>
          </w:p>
        </w:tc>
        <w:tc>
          <w:tcPr>
            <w:tcW w:w="1556"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r>
              <w:rPr>
                <w:sz w:val="17"/>
              </w:rPr>
              <w:t>Saldo baten en lasten</w:t>
            </w:r>
          </w:p>
        </w:tc>
      </w:tr>
      <w:tr w:rsidR="000829D3" w:rsidTr="000829D3">
        <w:tc>
          <w:tcPr>
            <w:tcW w:w="2120"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Baten-lastenagentschap NVWA</w:t>
            </w:r>
          </w:p>
        </w:tc>
        <w:tc>
          <w:tcPr>
            <w:tcW w:w="1134"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rPr>
                <w:sz w:val="17"/>
              </w:rPr>
            </w:pPr>
            <w:r>
              <w:rPr>
                <w:sz w:val="17"/>
              </w:rPr>
              <w:t>460.758</w:t>
            </w:r>
          </w:p>
        </w:tc>
        <w:tc>
          <w:tcPr>
            <w:tcW w:w="115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rPr>
                <w:sz w:val="17"/>
              </w:rPr>
            </w:pPr>
            <w:r>
              <w:rPr>
                <w:sz w:val="17"/>
              </w:rPr>
              <w:t>460.758</w:t>
            </w:r>
          </w:p>
        </w:tc>
        <w:tc>
          <w:tcPr>
            <w:tcW w:w="155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rPr>
                <w:sz w:val="17"/>
              </w:rPr>
            </w:pPr>
            <w:r>
              <w:rPr>
                <w:sz w:val="17"/>
              </w:rPr>
              <w:t>‒</w:t>
            </w:r>
          </w:p>
        </w:tc>
        <w:tc>
          <w:tcPr>
            <w:tcW w:w="107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rPr>
                <w:sz w:val="17"/>
              </w:rPr>
            </w:pPr>
            <w:r>
              <w:rPr>
                <w:sz w:val="17"/>
              </w:rPr>
              <w:t>40.176</w:t>
            </w:r>
          </w:p>
        </w:tc>
        <w:tc>
          <w:tcPr>
            <w:tcW w:w="1097"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rPr>
                <w:sz w:val="17"/>
              </w:rPr>
            </w:pPr>
            <w:r>
              <w:rPr>
                <w:sz w:val="17"/>
              </w:rPr>
              <w:t>40.176</w:t>
            </w:r>
          </w:p>
        </w:tc>
        <w:tc>
          <w:tcPr>
            <w:tcW w:w="1556"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jc w:val="center"/>
              <w:rPr>
                <w:sz w:val="17"/>
              </w:rPr>
            </w:pPr>
          </w:p>
        </w:tc>
      </w:tr>
      <w:tr w:rsidR="000829D3" w:rsidTr="000829D3">
        <w:tc>
          <w:tcPr>
            <w:tcW w:w="2120"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pPr>
            <w:r>
              <w:rPr>
                <w:b/>
                <w:sz w:val="17"/>
              </w:rPr>
              <w:t>Totaal</w:t>
            </w:r>
          </w:p>
        </w:tc>
        <w:tc>
          <w:tcPr>
            <w:tcW w:w="1134"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pPr>
            <w:r>
              <w:rPr>
                <w:b/>
                <w:sz w:val="17"/>
              </w:rPr>
              <w:t>460.758</w:t>
            </w:r>
          </w:p>
        </w:tc>
        <w:tc>
          <w:tcPr>
            <w:tcW w:w="115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pPr>
            <w:r>
              <w:rPr>
                <w:b/>
                <w:sz w:val="17"/>
              </w:rPr>
              <w:t>460.758</w:t>
            </w:r>
          </w:p>
        </w:tc>
        <w:tc>
          <w:tcPr>
            <w:tcW w:w="155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pPr>
            <w:r>
              <w:rPr>
                <w:b/>
                <w:sz w:val="17"/>
              </w:rPr>
              <w:t>‒</w:t>
            </w:r>
          </w:p>
        </w:tc>
        <w:tc>
          <w:tcPr>
            <w:tcW w:w="107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pPr>
            <w:r>
              <w:rPr>
                <w:b/>
                <w:sz w:val="17"/>
              </w:rPr>
              <w:t>40.176</w:t>
            </w:r>
          </w:p>
        </w:tc>
        <w:tc>
          <w:tcPr>
            <w:tcW w:w="1097"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pPr>
            <w:r>
              <w:rPr>
                <w:b/>
                <w:sz w:val="17"/>
              </w:rPr>
              <w:t>40.176</w:t>
            </w:r>
          </w:p>
        </w:tc>
        <w:tc>
          <w:tcPr>
            <w:tcW w:w="155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jc w:val="center"/>
            </w:pPr>
            <w:r>
              <w:rPr>
                <w:b/>
                <w:sz w:val="17"/>
              </w:rPr>
              <w:t>‒</w:t>
            </w:r>
          </w:p>
        </w:tc>
      </w:tr>
    </w:tbl>
    <w:p w:rsidR="000829D3" w:rsidP="000829D3" w:rsidRDefault="000829D3">
      <w:pPr>
        <w:pStyle w:val="p-marginbottom"/>
      </w:pPr>
    </w:p>
    <w:tbl>
      <w:tblPr>
        <w:tblW w:w="9694" w:type="dxa"/>
        <w:tblInd w:w="-596" w:type="dxa"/>
        <w:tblCellMar>
          <w:left w:w="10" w:type="dxa"/>
          <w:right w:w="10" w:type="dxa"/>
        </w:tblCellMar>
        <w:tblLook w:val="0000" w:firstRow="0" w:lastRow="0" w:firstColumn="0" w:lastColumn="0" w:noHBand="0" w:noVBand="0"/>
      </w:tblPr>
      <w:tblGrid>
        <w:gridCol w:w="2234"/>
        <w:gridCol w:w="1791"/>
        <w:gridCol w:w="1965"/>
        <w:gridCol w:w="1739"/>
        <w:gridCol w:w="1965"/>
      </w:tblGrid>
      <w:tr w:rsidR="000829D3" w:rsidTr="000829D3">
        <w:trPr>
          <w:tblHeader/>
        </w:trPr>
        <w:tc>
          <w:tcPr>
            <w:tcW w:w="9694" w:type="dxa"/>
            <w:gridSpan w:val="5"/>
            <w:shd w:val="clear" w:color="auto" w:fill="009EE0"/>
            <w:tcMar>
              <w:top w:w="22" w:type="dxa"/>
              <w:left w:w="113" w:type="dxa"/>
              <w:bottom w:w="22" w:type="dxa"/>
              <w:right w:w="10" w:type="dxa"/>
            </w:tcMar>
          </w:tcPr>
          <w:p w:rsidR="000829D3" w:rsidP="002E1A5C" w:rsidRDefault="000829D3">
            <w:pPr>
              <w:pStyle w:val="kio2-table-title"/>
            </w:pPr>
            <w:r>
              <w:t>Suppletoire begrotingsstaat inzake het baten-lastenagentschap Nederlandse Voedsel- en Warenautoriteit van het Ministerie van Landbouw, Natuur en Voedselkwaliteit (XIV) (Eerste suppletoire begroting 2022) (bedragen x € 1.000)</w:t>
            </w:r>
          </w:p>
        </w:tc>
      </w:tr>
      <w:tr w:rsidR="000829D3" w:rsidTr="000829D3">
        <w:trPr>
          <w:tblHeader/>
        </w:trPr>
        <w:tc>
          <w:tcPr>
            <w:tcW w:w="2234" w:type="dxa"/>
            <w:tcBorders>
              <w:top w:val="single" w:color="000000" w:sz="2" w:space="0"/>
              <w:bottom w:val="single" w:color="009EE0" w:sz="2" w:space="0"/>
            </w:tcBorders>
            <w:shd w:val="clear" w:color="auto" w:fill="auto"/>
            <w:tcMar>
              <w:top w:w="28" w:type="dxa"/>
              <w:left w:w="10" w:type="dxa"/>
              <w:bottom w:w="28" w:type="dxa"/>
              <w:right w:w="28" w:type="dxa"/>
            </w:tcMar>
          </w:tcPr>
          <w:p w:rsidR="000829D3" w:rsidP="002E1A5C" w:rsidRDefault="000829D3">
            <w:pPr>
              <w:pStyle w:val="p-table"/>
              <w:rPr>
                <w:color w:val="000000"/>
                <w:sz w:val="17"/>
              </w:rPr>
            </w:pPr>
            <w:r>
              <w:rPr>
                <w:color w:val="000000"/>
                <w:sz w:val="17"/>
              </w:rPr>
              <w:t>Naam</w:t>
            </w:r>
          </w:p>
        </w:tc>
        <w:tc>
          <w:tcPr>
            <w:tcW w:w="3756" w:type="dxa"/>
            <w:gridSpan w:val="2"/>
            <w:tcBorders>
              <w:top w:val="single" w:color="000000" w:sz="2" w:space="0"/>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Vastgestelde begroting</w:t>
            </w:r>
          </w:p>
        </w:tc>
        <w:tc>
          <w:tcPr>
            <w:tcW w:w="3704" w:type="dxa"/>
            <w:gridSpan w:val="2"/>
            <w:tcBorders>
              <w:top w:val="single" w:color="000000" w:sz="2" w:space="0"/>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Mutaties 1e suppletoire begroting</w:t>
            </w:r>
          </w:p>
        </w:tc>
      </w:tr>
      <w:tr w:rsidR="000829D3" w:rsidTr="000829D3">
        <w:tc>
          <w:tcPr>
            <w:tcW w:w="2234"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1791"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 xml:space="preserve">Totaal </w:t>
            </w:r>
            <w:proofErr w:type="spellStart"/>
            <w:r>
              <w:rPr>
                <w:sz w:val="17"/>
              </w:rPr>
              <w:t>kapitaal-uitgaven</w:t>
            </w:r>
            <w:proofErr w:type="spellEnd"/>
          </w:p>
        </w:tc>
        <w:tc>
          <w:tcPr>
            <w:tcW w:w="1965"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 xml:space="preserve">Totaal </w:t>
            </w:r>
            <w:proofErr w:type="spellStart"/>
            <w:r>
              <w:rPr>
                <w:sz w:val="17"/>
              </w:rPr>
              <w:t>kapitaal-ontvangsten</w:t>
            </w:r>
            <w:proofErr w:type="spellEnd"/>
          </w:p>
        </w:tc>
        <w:tc>
          <w:tcPr>
            <w:tcW w:w="1739"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 xml:space="preserve">Totaal </w:t>
            </w:r>
            <w:proofErr w:type="spellStart"/>
            <w:r>
              <w:rPr>
                <w:sz w:val="17"/>
              </w:rPr>
              <w:t>kapitaal-uitgaven</w:t>
            </w:r>
            <w:proofErr w:type="spellEnd"/>
          </w:p>
        </w:tc>
        <w:tc>
          <w:tcPr>
            <w:tcW w:w="1965"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 xml:space="preserve">Totaal </w:t>
            </w:r>
            <w:proofErr w:type="spellStart"/>
            <w:r>
              <w:rPr>
                <w:sz w:val="17"/>
              </w:rPr>
              <w:t>kapitaal-ontvangsten</w:t>
            </w:r>
            <w:proofErr w:type="spellEnd"/>
          </w:p>
        </w:tc>
      </w:tr>
      <w:tr w:rsidR="000829D3" w:rsidTr="000829D3">
        <w:tc>
          <w:tcPr>
            <w:tcW w:w="2234"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Baten-lastenagentschap NVWA</w:t>
            </w:r>
          </w:p>
        </w:tc>
        <w:tc>
          <w:tcPr>
            <w:tcW w:w="1791"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17.069</w:t>
            </w:r>
          </w:p>
        </w:tc>
        <w:tc>
          <w:tcPr>
            <w:tcW w:w="196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8.750</w:t>
            </w:r>
          </w:p>
        </w:tc>
        <w:tc>
          <w:tcPr>
            <w:tcW w:w="1739"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1.337</w:t>
            </w:r>
          </w:p>
        </w:tc>
        <w:tc>
          <w:tcPr>
            <w:tcW w:w="196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2.300</w:t>
            </w:r>
          </w:p>
        </w:tc>
      </w:tr>
      <w:tr w:rsidR="000829D3" w:rsidTr="000829D3">
        <w:tc>
          <w:tcPr>
            <w:tcW w:w="2234"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pPr>
            <w:r>
              <w:rPr>
                <w:b/>
                <w:sz w:val="17"/>
              </w:rPr>
              <w:t>Totaal</w:t>
            </w:r>
          </w:p>
        </w:tc>
        <w:tc>
          <w:tcPr>
            <w:tcW w:w="1791"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17.069</w:t>
            </w:r>
          </w:p>
        </w:tc>
        <w:tc>
          <w:tcPr>
            <w:tcW w:w="196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8.750</w:t>
            </w:r>
          </w:p>
        </w:tc>
        <w:tc>
          <w:tcPr>
            <w:tcW w:w="1739"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1.337</w:t>
            </w:r>
          </w:p>
        </w:tc>
        <w:tc>
          <w:tcPr>
            <w:tcW w:w="196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2.300</w:t>
            </w:r>
          </w:p>
        </w:tc>
      </w:tr>
    </w:tbl>
    <w:p w:rsidR="000829D3" w:rsidP="000829D3" w:rsidRDefault="000829D3">
      <w:pPr>
        <w:pStyle w:val="p-marginbottom"/>
      </w:pPr>
    </w:p>
    <w:tbl>
      <w:tblPr>
        <w:tblW w:w="9694" w:type="dxa"/>
        <w:tblInd w:w="-596" w:type="dxa"/>
        <w:tblCellMar>
          <w:left w:w="10" w:type="dxa"/>
          <w:right w:w="10" w:type="dxa"/>
        </w:tblCellMar>
        <w:tblLook w:val="0000" w:firstRow="0" w:lastRow="0" w:firstColumn="0" w:lastColumn="0" w:noHBand="0" w:noVBand="0"/>
      </w:tblPr>
      <w:tblGrid>
        <w:gridCol w:w="1371"/>
        <w:gridCol w:w="1105"/>
        <w:gridCol w:w="851"/>
        <w:gridCol w:w="983"/>
        <w:gridCol w:w="1266"/>
        <w:gridCol w:w="1105"/>
        <w:gridCol w:w="808"/>
        <w:gridCol w:w="983"/>
        <w:gridCol w:w="1222"/>
      </w:tblGrid>
      <w:tr w:rsidR="000829D3" w:rsidTr="000829D3">
        <w:trPr>
          <w:tblHeader/>
        </w:trPr>
        <w:tc>
          <w:tcPr>
            <w:tcW w:w="9694" w:type="dxa"/>
            <w:gridSpan w:val="9"/>
            <w:shd w:val="clear" w:color="auto" w:fill="009EE0"/>
            <w:tcMar>
              <w:top w:w="22" w:type="dxa"/>
              <w:left w:w="113" w:type="dxa"/>
              <w:bottom w:w="22" w:type="dxa"/>
              <w:right w:w="10" w:type="dxa"/>
            </w:tcMar>
          </w:tcPr>
          <w:p w:rsidR="000829D3" w:rsidP="002E1A5C" w:rsidRDefault="000829D3">
            <w:pPr>
              <w:pStyle w:val="kio2-table-title"/>
            </w:pPr>
            <w:r>
              <w:lastRenderedPageBreak/>
              <w:t>Suppletoire begrotingsstaat inzake het baten-lastenagentschap Nederlandse Voedsel- en Warenautoriteit van het Ministerie van Landbouw, Natuur en Voedselkwaliteit (XIV) (Eerste suppletoire begroting 2022) (bedragen x € 1.000)</w:t>
            </w:r>
          </w:p>
        </w:tc>
      </w:tr>
      <w:tr w:rsidR="000829D3" w:rsidTr="000829D3">
        <w:trPr>
          <w:tblHeader/>
        </w:trPr>
        <w:tc>
          <w:tcPr>
            <w:tcW w:w="1371" w:type="dxa"/>
            <w:tcBorders>
              <w:top w:val="single" w:color="000000" w:sz="2" w:space="0"/>
              <w:bottom w:val="single" w:color="009EE0" w:sz="2" w:space="0"/>
            </w:tcBorders>
            <w:shd w:val="clear" w:color="auto" w:fill="auto"/>
            <w:tcMar>
              <w:top w:w="28" w:type="dxa"/>
              <w:left w:w="10" w:type="dxa"/>
              <w:bottom w:w="28" w:type="dxa"/>
              <w:right w:w="28" w:type="dxa"/>
            </w:tcMar>
          </w:tcPr>
          <w:p w:rsidR="000829D3" w:rsidP="002E1A5C" w:rsidRDefault="000829D3">
            <w:pPr>
              <w:pStyle w:val="p-table"/>
              <w:rPr>
                <w:color w:val="000000"/>
                <w:sz w:val="17"/>
              </w:rPr>
            </w:pPr>
            <w:r>
              <w:rPr>
                <w:color w:val="000000"/>
                <w:sz w:val="17"/>
              </w:rPr>
              <w:t>Naam</w:t>
            </w:r>
          </w:p>
        </w:tc>
        <w:tc>
          <w:tcPr>
            <w:tcW w:w="4205" w:type="dxa"/>
            <w:gridSpan w:val="4"/>
            <w:tcBorders>
              <w:top w:val="single" w:color="000000" w:sz="2" w:space="0"/>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Vastgestelde begroting</w:t>
            </w:r>
          </w:p>
        </w:tc>
        <w:tc>
          <w:tcPr>
            <w:tcW w:w="4118" w:type="dxa"/>
            <w:gridSpan w:val="4"/>
            <w:tcBorders>
              <w:top w:val="single" w:color="000000" w:sz="2" w:space="0"/>
              <w:bottom w:val="single" w:color="009EE0" w:sz="2" w:space="0"/>
            </w:tcBorders>
            <w:shd w:val="clear" w:color="auto" w:fill="auto"/>
            <w:tcMar>
              <w:top w:w="28" w:type="dxa"/>
              <w:left w:w="28" w:type="dxa"/>
              <w:bottom w:w="28" w:type="dxa"/>
              <w:right w:w="28" w:type="dxa"/>
            </w:tcMar>
          </w:tcPr>
          <w:p w:rsidR="000829D3" w:rsidP="002E1A5C" w:rsidRDefault="000829D3">
            <w:pPr>
              <w:pStyle w:val="p-table"/>
              <w:jc w:val="center"/>
              <w:rPr>
                <w:color w:val="000000"/>
                <w:sz w:val="17"/>
              </w:rPr>
            </w:pPr>
            <w:r>
              <w:rPr>
                <w:color w:val="000000"/>
                <w:sz w:val="17"/>
              </w:rPr>
              <w:t>Mutaties 1e suppletoire begroting</w:t>
            </w:r>
          </w:p>
        </w:tc>
      </w:tr>
      <w:tr w:rsidR="000829D3" w:rsidTr="000829D3">
        <w:tc>
          <w:tcPr>
            <w:tcW w:w="1371"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p>
        </w:tc>
        <w:tc>
          <w:tcPr>
            <w:tcW w:w="1105"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Totaal verplichtingen</w:t>
            </w:r>
          </w:p>
        </w:tc>
        <w:tc>
          <w:tcPr>
            <w:tcW w:w="851"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Totaal uitgaven</w:t>
            </w:r>
          </w:p>
        </w:tc>
        <w:tc>
          <w:tcPr>
            <w:tcW w:w="98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Totaal ontvangsten</w:t>
            </w:r>
          </w:p>
        </w:tc>
        <w:tc>
          <w:tcPr>
            <w:tcW w:w="1266"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Saldo uitgaven en ontvangsten</w:t>
            </w:r>
          </w:p>
        </w:tc>
        <w:tc>
          <w:tcPr>
            <w:tcW w:w="1105"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Totaal verplichtingen</w:t>
            </w:r>
          </w:p>
        </w:tc>
        <w:tc>
          <w:tcPr>
            <w:tcW w:w="808"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Totaal uitgaven</w:t>
            </w:r>
          </w:p>
        </w:tc>
        <w:tc>
          <w:tcPr>
            <w:tcW w:w="983"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Totaal ontvangsten</w:t>
            </w:r>
          </w:p>
        </w:tc>
        <w:tc>
          <w:tcPr>
            <w:tcW w:w="1222" w:type="dxa"/>
            <w:tcBorders>
              <w:bottom w:val="single" w:color="009EE0" w:sz="2" w:space="0"/>
            </w:tcBorders>
            <w:shd w:val="clear" w:color="auto" w:fill="auto"/>
            <w:tcMar>
              <w:top w:w="22" w:type="dxa"/>
              <w:left w:w="28" w:type="dxa"/>
              <w:bottom w:w="22" w:type="dxa"/>
              <w:right w:w="28" w:type="dxa"/>
            </w:tcMar>
          </w:tcPr>
          <w:p w:rsidR="000829D3" w:rsidP="002E1A5C" w:rsidRDefault="000829D3">
            <w:pPr>
              <w:pStyle w:val="p-table"/>
              <w:rPr>
                <w:sz w:val="17"/>
              </w:rPr>
            </w:pPr>
            <w:r>
              <w:rPr>
                <w:sz w:val="17"/>
              </w:rPr>
              <w:t>Saldo uitgaven en ontvangsten</w:t>
            </w:r>
          </w:p>
        </w:tc>
      </w:tr>
      <w:tr w:rsidR="000829D3" w:rsidTr="000829D3">
        <w:tc>
          <w:tcPr>
            <w:tcW w:w="1371"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rPr>
                <w:sz w:val="17"/>
              </w:rPr>
            </w:pPr>
            <w:r>
              <w:rPr>
                <w:sz w:val="17"/>
              </w:rPr>
              <w:t>Baten-lastenagentschap NVWA</w:t>
            </w:r>
          </w:p>
        </w:tc>
        <w:tc>
          <w:tcPr>
            <w:tcW w:w="110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233.474</w:t>
            </w:r>
          </w:p>
        </w:tc>
        <w:tc>
          <w:tcPr>
            <w:tcW w:w="851"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233.474</w:t>
            </w:r>
          </w:p>
        </w:tc>
        <w:tc>
          <w:tcPr>
            <w:tcW w:w="983"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w:t>
            </w:r>
          </w:p>
        </w:tc>
        <w:tc>
          <w:tcPr>
            <w:tcW w:w="126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233.474</w:t>
            </w:r>
          </w:p>
        </w:tc>
        <w:tc>
          <w:tcPr>
            <w:tcW w:w="110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27.935</w:t>
            </w:r>
          </w:p>
        </w:tc>
        <w:tc>
          <w:tcPr>
            <w:tcW w:w="808"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27.935</w:t>
            </w:r>
          </w:p>
        </w:tc>
        <w:tc>
          <w:tcPr>
            <w:tcW w:w="983"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w:t>
            </w:r>
          </w:p>
        </w:tc>
        <w:tc>
          <w:tcPr>
            <w:tcW w:w="1222"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rPr>
                <w:sz w:val="17"/>
              </w:rPr>
            </w:pPr>
            <w:r>
              <w:rPr>
                <w:sz w:val="17"/>
              </w:rPr>
              <w:t>27.935</w:t>
            </w:r>
          </w:p>
        </w:tc>
      </w:tr>
      <w:tr w:rsidR="000829D3" w:rsidTr="000829D3">
        <w:tc>
          <w:tcPr>
            <w:tcW w:w="1371" w:type="dxa"/>
            <w:tcBorders>
              <w:bottom w:val="single" w:color="009EE0" w:sz="2" w:space="0"/>
            </w:tcBorders>
            <w:shd w:val="clear" w:color="auto" w:fill="auto"/>
            <w:tcMar>
              <w:top w:w="22" w:type="dxa"/>
              <w:left w:w="10" w:type="dxa"/>
              <w:bottom w:w="22" w:type="dxa"/>
              <w:right w:w="28" w:type="dxa"/>
            </w:tcMar>
          </w:tcPr>
          <w:p w:rsidR="000829D3" w:rsidP="002E1A5C" w:rsidRDefault="000829D3">
            <w:pPr>
              <w:pStyle w:val="p-table"/>
            </w:pPr>
            <w:r>
              <w:rPr>
                <w:b/>
                <w:sz w:val="17"/>
              </w:rPr>
              <w:t>Totaal</w:t>
            </w:r>
          </w:p>
        </w:tc>
        <w:tc>
          <w:tcPr>
            <w:tcW w:w="110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233.474</w:t>
            </w:r>
          </w:p>
        </w:tc>
        <w:tc>
          <w:tcPr>
            <w:tcW w:w="851"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233.474</w:t>
            </w:r>
          </w:p>
        </w:tc>
        <w:tc>
          <w:tcPr>
            <w:tcW w:w="983"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w:t>
            </w:r>
          </w:p>
        </w:tc>
        <w:tc>
          <w:tcPr>
            <w:tcW w:w="1266"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233.474</w:t>
            </w:r>
          </w:p>
        </w:tc>
        <w:tc>
          <w:tcPr>
            <w:tcW w:w="1105"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27.935</w:t>
            </w:r>
          </w:p>
        </w:tc>
        <w:tc>
          <w:tcPr>
            <w:tcW w:w="808"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27.935</w:t>
            </w:r>
          </w:p>
        </w:tc>
        <w:tc>
          <w:tcPr>
            <w:tcW w:w="983"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w:t>
            </w:r>
          </w:p>
        </w:tc>
        <w:tc>
          <w:tcPr>
            <w:tcW w:w="1222" w:type="dxa"/>
            <w:tcBorders>
              <w:bottom w:val="single" w:color="009EE0" w:sz="2" w:space="0"/>
            </w:tcBorders>
            <w:shd w:val="clear" w:color="auto" w:fill="auto"/>
            <w:tcMar>
              <w:top w:w="22" w:type="dxa"/>
              <w:left w:w="28" w:type="dxa"/>
              <w:bottom w:w="22" w:type="dxa"/>
              <w:right w:w="28" w:type="dxa"/>
            </w:tcMar>
            <w:vAlign w:val="center"/>
          </w:tcPr>
          <w:p w:rsidR="000829D3" w:rsidP="002E1A5C" w:rsidRDefault="000829D3">
            <w:pPr>
              <w:pStyle w:val="p-table"/>
            </w:pPr>
            <w:r>
              <w:rPr>
                <w:b/>
                <w:sz w:val="17"/>
              </w:rPr>
              <w:t>27.935</w:t>
            </w:r>
          </w:p>
        </w:tc>
      </w:tr>
    </w:tbl>
    <w:p w:rsidR="000829D3" w:rsidP="000829D3" w:rsidRDefault="000829D3">
      <w:pPr>
        <w:pStyle w:val="p-marginbottom"/>
      </w:pPr>
    </w:p>
    <w:p w:rsidRPr="000829D3" w:rsidR="000829D3" w:rsidP="000829D3" w:rsidRDefault="000829D3">
      <w:pPr>
        <w:rPr>
          <w:rFonts w:ascii="Times New Roman" w:hAnsi="Times New Roman"/>
          <w:sz w:val="24"/>
          <w:szCs w:val="20"/>
        </w:rPr>
      </w:pPr>
    </w:p>
    <w:sectPr w:rsidRPr="000829D3" w:rsidR="000829D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9D3" w:rsidRDefault="000829D3">
      <w:pPr>
        <w:spacing w:line="20" w:lineRule="exact"/>
      </w:pPr>
    </w:p>
  </w:endnote>
  <w:endnote w:type="continuationSeparator" w:id="0">
    <w:p w:rsidR="000829D3" w:rsidRDefault="000829D3">
      <w:pPr>
        <w:pStyle w:val="Amendement"/>
      </w:pPr>
      <w:r>
        <w:rPr>
          <w:b w:val="0"/>
          <w:bCs w:val="0"/>
        </w:rPr>
        <w:t xml:space="preserve"> </w:t>
      </w:r>
    </w:p>
  </w:endnote>
  <w:endnote w:type="continuationNotice" w:id="1">
    <w:p w:rsidR="000829D3" w:rsidRDefault="000829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80DA9">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9D3" w:rsidRDefault="000829D3">
      <w:pPr>
        <w:pStyle w:val="Amendement"/>
      </w:pPr>
      <w:r>
        <w:rPr>
          <w:b w:val="0"/>
          <w:bCs w:val="0"/>
        </w:rPr>
        <w:separator/>
      </w:r>
    </w:p>
  </w:footnote>
  <w:footnote w:type="continuationSeparator" w:id="0">
    <w:p w:rsidR="000829D3" w:rsidRDefault="00082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9D3"/>
    <w:rsid w:val="00012DBE"/>
    <w:rsid w:val="000132C7"/>
    <w:rsid w:val="000829D3"/>
    <w:rsid w:val="000A1D81"/>
    <w:rsid w:val="00111ED3"/>
    <w:rsid w:val="001C190E"/>
    <w:rsid w:val="002168F4"/>
    <w:rsid w:val="002A727C"/>
    <w:rsid w:val="003A64D0"/>
    <w:rsid w:val="005D2707"/>
    <w:rsid w:val="00606255"/>
    <w:rsid w:val="006B607A"/>
    <w:rsid w:val="00780DA9"/>
    <w:rsid w:val="007D451C"/>
    <w:rsid w:val="00826224"/>
    <w:rsid w:val="00930A23"/>
    <w:rsid w:val="009C7354"/>
    <w:rsid w:val="009E6D7F"/>
    <w:rsid w:val="00A11E73"/>
    <w:rsid w:val="00A2521E"/>
    <w:rsid w:val="00A709AE"/>
    <w:rsid w:val="00AE436A"/>
    <w:rsid w:val="00BE0671"/>
    <w:rsid w:val="00C135B1"/>
    <w:rsid w:val="00C92DF8"/>
    <w:rsid w:val="00CB3578"/>
    <w:rsid w:val="00CF27BD"/>
    <w:rsid w:val="00D20AFA"/>
    <w:rsid w:val="00D55648"/>
    <w:rsid w:val="00E16443"/>
    <w:rsid w:val="00E36EE9"/>
    <w:rsid w:val="00EF2F6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CC02D"/>
  <w15:docId w15:val="{C8340A65-FAC1-4870-B044-2A0D4644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829D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829D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829D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829D3"/>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732</ap:Words>
  <ap:Characters>4869</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2022-07-07T12:06:00.0000000Z</dcterms:created>
  <dcterms:modified xsi:type="dcterms:W3CDTF">2022-07-07T12:07:00.0000000Z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