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6374B" w:rsidR="0016374B" w:rsidP="000D0DF5" w:rsidRDefault="0016374B">
            <w:pPr>
              <w:tabs>
                <w:tab w:val="left" w:pos="-1440"/>
                <w:tab w:val="left" w:pos="-720"/>
              </w:tabs>
              <w:suppressAutoHyphens/>
              <w:rPr>
                <w:rFonts w:ascii="Times New Roman" w:hAnsi="Times New Roman"/>
              </w:rPr>
            </w:pPr>
            <w:r w:rsidRPr="0016374B">
              <w:rPr>
                <w:rFonts w:ascii="Times New Roman" w:hAnsi="Times New Roman"/>
              </w:rPr>
              <w:t>De Tweede Kamer der Staten-</w:t>
            </w:r>
            <w:r w:rsidRPr="0016374B">
              <w:rPr>
                <w:rFonts w:ascii="Times New Roman" w:hAnsi="Times New Roman"/>
              </w:rPr>
              <w:fldChar w:fldCharType="begin"/>
            </w:r>
            <w:r w:rsidRPr="0016374B">
              <w:rPr>
                <w:rFonts w:ascii="Times New Roman" w:hAnsi="Times New Roman"/>
              </w:rPr>
              <w:instrText xml:space="preserve">PRIVATE </w:instrText>
            </w:r>
            <w:r w:rsidRPr="0016374B">
              <w:rPr>
                <w:rFonts w:ascii="Times New Roman" w:hAnsi="Times New Roman"/>
              </w:rPr>
              <w:fldChar w:fldCharType="end"/>
            </w:r>
          </w:p>
          <w:p w:rsidRPr="0016374B" w:rsidR="0016374B" w:rsidP="000D0DF5" w:rsidRDefault="0016374B">
            <w:pPr>
              <w:tabs>
                <w:tab w:val="left" w:pos="-1440"/>
                <w:tab w:val="left" w:pos="-720"/>
              </w:tabs>
              <w:suppressAutoHyphens/>
              <w:rPr>
                <w:rFonts w:ascii="Times New Roman" w:hAnsi="Times New Roman"/>
              </w:rPr>
            </w:pPr>
            <w:r w:rsidRPr="0016374B">
              <w:rPr>
                <w:rFonts w:ascii="Times New Roman" w:hAnsi="Times New Roman"/>
              </w:rPr>
              <w:t>Generaal zendt bijgaand door</w:t>
            </w:r>
          </w:p>
          <w:p w:rsidRPr="0016374B" w:rsidR="0016374B" w:rsidP="000D0DF5" w:rsidRDefault="0016374B">
            <w:pPr>
              <w:tabs>
                <w:tab w:val="left" w:pos="-1440"/>
                <w:tab w:val="left" w:pos="-720"/>
              </w:tabs>
              <w:suppressAutoHyphens/>
              <w:rPr>
                <w:rFonts w:ascii="Times New Roman" w:hAnsi="Times New Roman"/>
              </w:rPr>
            </w:pPr>
            <w:r w:rsidRPr="0016374B">
              <w:rPr>
                <w:rFonts w:ascii="Times New Roman" w:hAnsi="Times New Roman"/>
              </w:rPr>
              <w:t>haar aangenomen wetsvoorstel</w:t>
            </w:r>
          </w:p>
          <w:p w:rsidRPr="0016374B" w:rsidR="0016374B" w:rsidP="000D0DF5" w:rsidRDefault="0016374B">
            <w:pPr>
              <w:tabs>
                <w:tab w:val="left" w:pos="-1440"/>
                <w:tab w:val="left" w:pos="-720"/>
              </w:tabs>
              <w:suppressAutoHyphens/>
              <w:rPr>
                <w:rFonts w:ascii="Times New Roman" w:hAnsi="Times New Roman"/>
              </w:rPr>
            </w:pPr>
            <w:r w:rsidRPr="0016374B">
              <w:rPr>
                <w:rFonts w:ascii="Times New Roman" w:hAnsi="Times New Roman"/>
              </w:rPr>
              <w:t>aan de Eerste Kamer.</w:t>
            </w: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r w:rsidRPr="0016374B">
              <w:rPr>
                <w:rFonts w:ascii="Times New Roman" w:hAnsi="Times New Roman"/>
              </w:rPr>
              <w:t>De Voorzitter,</w:t>
            </w: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tabs>
                <w:tab w:val="left" w:pos="-1440"/>
                <w:tab w:val="left" w:pos="-720"/>
              </w:tabs>
              <w:suppressAutoHyphens/>
              <w:rPr>
                <w:rFonts w:ascii="Times New Roman" w:hAnsi="Times New Roman"/>
              </w:rPr>
            </w:pPr>
          </w:p>
          <w:p w:rsidRPr="0016374B" w:rsidR="0016374B" w:rsidP="000D0DF5" w:rsidRDefault="0016374B">
            <w:pPr>
              <w:rPr>
                <w:rFonts w:ascii="Times New Roman" w:hAnsi="Times New Roman"/>
              </w:rPr>
            </w:pPr>
          </w:p>
          <w:p w:rsidRPr="0016374B" w:rsidR="00CB3578" w:rsidP="0016374B" w:rsidRDefault="0016374B">
            <w:pPr>
              <w:pStyle w:val="Amendement"/>
              <w:rPr>
                <w:rFonts w:ascii="Times New Roman" w:hAnsi="Times New Roman" w:cs="Times New Roman"/>
                <w:b w:val="0"/>
              </w:rPr>
            </w:pPr>
            <w:r>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6374B" w:rsidTr="0071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B2A16" w:rsidR="0016374B" w:rsidP="000D5BC4" w:rsidRDefault="0016374B">
            <w:pPr>
              <w:rPr>
                <w:rFonts w:ascii="Times New Roman" w:hAnsi="Times New Roman"/>
                <w:b/>
                <w:sz w:val="24"/>
              </w:rPr>
            </w:pPr>
            <w:r w:rsidRPr="002B2A16">
              <w:rPr>
                <w:rFonts w:ascii="Times New Roman" w:hAnsi="Times New Roman"/>
                <w:b/>
                <w:sz w:val="24"/>
              </w:rPr>
              <w:t>Vaststelling van de begrotingsstaten van het Ministerie van Volksgezondheid, Welzijn en Sport (XVI)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374B" w:rsidTr="009C7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374B" w:rsidRDefault="0016374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Wij Willem-Alexander, bij de gratie Gods, Koning der Nederlanden, Prins van Oranje-Nassau, enz. enz. enz.</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Allen, die deze zullen zien of horen lezen, saluut! doen te weten:</w:t>
      </w: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1</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bij deze wet behorende departementale begrotingsstaat voor het jaar 2023 wordt vastgesteld.</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2</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bij deze wet behorende begrotingsstaat inzake de agentschappen voor het jaar 2023 wordt vastgesteld.</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3</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De vaststelling van de begrotingsstaten geschiedt in duizenden euro’s.</w:t>
      </w:r>
    </w:p>
    <w:p w:rsidR="002B2A16" w:rsidP="002B2A16" w:rsidRDefault="002B2A16">
      <w:pPr>
        <w:tabs>
          <w:tab w:val="left" w:pos="284"/>
          <w:tab w:val="left" w:pos="567"/>
          <w:tab w:val="left" w:pos="851"/>
        </w:tabs>
        <w:ind w:right="-2"/>
        <w:rPr>
          <w:rFonts w:ascii="Times New Roman" w:hAnsi="Times New Roman"/>
          <w:b/>
          <w:sz w:val="24"/>
          <w:szCs w:val="20"/>
        </w:rPr>
      </w:pPr>
    </w:p>
    <w:p w:rsidRPr="002B2A16" w:rsidR="002B2A16" w:rsidP="002B2A16" w:rsidRDefault="002B2A16">
      <w:pPr>
        <w:tabs>
          <w:tab w:val="left" w:pos="284"/>
          <w:tab w:val="left" w:pos="567"/>
          <w:tab w:val="left" w:pos="851"/>
        </w:tabs>
        <w:ind w:right="-2"/>
        <w:rPr>
          <w:rFonts w:ascii="Times New Roman" w:hAnsi="Times New Roman"/>
          <w:b/>
          <w:sz w:val="24"/>
          <w:szCs w:val="20"/>
        </w:rPr>
      </w:pPr>
      <w:r w:rsidRPr="002B2A16">
        <w:rPr>
          <w:rFonts w:ascii="Times New Roman" w:hAnsi="Times New Roman"/>
          <w:b/>
          <w:sz w:val="24"/>
          <w:szCs w:val="20"/>
        </w:rPr>
        <w:t>Artikel 4</w:t>
      </w: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B2A16">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B2A1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B2A16"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Gegeven</w:t>
      </w: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p>
    <w:p w:rsidRPr="002B2A16" w:rsidR="002B2A16" w:rsidP="002B2A16" w:rsidRDefault="002B2A16">
      <w:pPr>
        <w:tabs>
          <w:tab w:val="left" w:pos="284"/>
          <w:tab w:val="left" w:pos="567"/>
          <w:tab w:val="left" w:pos="851"/>
        </w:tabs>
        <w:ind w:right="-2"/>
        <w:rPr>
          <w:rFonts w:ascii="Times New Roman" w:hAnsi="Times New Roman"/>
          <w:sz w:val="24"/>
          <w:szCs w:val="20"/>
        </w:rPr>
      </w:pPr>
    </w:p>
    <w:p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De Minister van Volksgezondheid, Welzijn en Sport,</w:t>
      </w:r>
    </w:p>
    <w:p w:rsidR="002B2A16" w:rsidP="002B2A16" w:rsidRDefault="002B2A16">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p>
    <w:p w:rsidRPr="002B2A16" w:rsidR="0016374B" w:rsidP="0016374B" w:rsidRDefault="0016374B">
      <w:pPr>
        <w:tabs>
          <w:tab w:val="left" w:pos="284"/>
          <w:tab w:val="left" w:pos="567"/>
          <w:tab w:val="left" w:pos="851"/>
        </w:tabs>
        <w:ind w:right="-2"/>
        <w:rPr>
          <w:rFonts w:ascii="Times New Roman" w:hAnsi="Times New Roman"/>
          <w:sz w:val="24"/>
          <w:szCs w:val="20"/>
        </w:rPr>
      </w:pPr>
    </w:p>
    <w:p w:rsidR="0016374B" w:rsidP="0016374B" w:rsidRDefault="0016374B">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De Minister van Volksgezondheid, Welzijn en Sport,</w:t>
      </w:r>
    </w:p>
    <w:p w:rsidR="0016374B" w:rsidP="002B2A16" w:rsidRDefault="0016374B">
      <w:pPr>
        <w:tabs>
          <w:tab w:val="left" w:pos="284"/>
          <w:tab w:val="left" w:pos="567"/>
          <w:tab w:val="left" w:pos="851"/>
        </w:tabs>
        <w:ind w:right="-2"/>
        <w:rPr>
          <w:rFonts w:ascii="Times New Roman" w:hAnsi="Times New Roman"/>
          <w:sz w:val="24"/>
          <w:szCs w:val="20"/>
        </w:rPr>
        <w:sectPr w:rsidR="0016374B"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857"/>
        <w:gridCol w:w="6853"/>
        <w:gridCol w:w="2400"/>
        <w:gridCol w:w="1792"/>
        <w:gridCol w:w="2100"/>
      </w:tblGrid>
      <w:tr w:rsidRPr="00E540FB" w:rsidR="002B2A16" w:rsidTr="00E540FB">
        <w:trPr>
          <w:tblHeader/>
        </w:trPr>
        <w:tc>
          <w:tcPr>
            <w:tcW w:w="5000" w:type="pct"/>
            <w:gridSpan w:val="5"/>
            <w:shd w:val="clear" w:color="auto" w:fill="009EE0"/>
            <w:tcMar>
              <w:top w:w="22" w:type="dxa"/>
              <w:left w:w="113" w:type="dxa"/>
              <w:bottom w:w="22" w:type="dxa"/>
            </w:tcMar>
          </w:tcPr>
          <w:p w:rsidRPr="00E540FB" w:rsidR="002B2A16" w:rsidP="002B2A16" w:rsidRDefault="002B2A16">
            <w:pPr>
              <w:tabs>
                <w:tab w:val="left" w:pos="284"/>
                <w:tab w:val="left" w:pos="567"/>
                <w:tab w:val="left" w:pos="851"/>
              </w:tabs>
              <w:ind w:right="-2"/>
              <w:rPr>
                <w:rFonts w:ascii="Times New Roman" w:hAnsi="Times New Roman"/>
                <w:szCs w:val="20"/>
              </w:rPr>
            </w:pPr>
            <w:r w:rsidRPr="00E540FB">
              <w:rPr>
                <w:rFonts w:ascii="Times New Roman" w:hAnsi="Times New Roman"/>
                <w:szCs w:val="20"/>
              </w:rPr>
              <w:lastRenderedPageBreak/>
              <w:t>Vastgestelde departementale begrotingsstaat van het Ministerie van Volksgezondheid, Welzijn en Sport (XVI) voor het jaar 2023 (bedragen x € 1.000)</w:t>
            </w:r>
          </w:p>
        </w:tc>
      </w:tr>
      <w:tr w:rsidRPr="00E540FB" w:rsidR="00FE05FE" w:rsidTr="00FE05FE">
        <w:tblPrEx>
          <w:tblCellMar>
            <w:left w:w="108" w:type="dxa"/>
            <w:right w:w="108" w:type="dxa"/>
          </w:tblCellMar>
          <w:tblLook w:val="01E0" w:firstRow="1" w:lastRow="1" w:firstColumn="1" w:lastColumn="1" w:noHBand="0" w:noVBand="0"/>
        </w:tblPrEx>
        <w:trPr>
          <w:trHeight w:val="221"/>
        </w:trPr>
        <w:tc>
          <w:tcPr>
            <w:tcW w:w="306" w:type="pct"/>
            <w:tcBorders>
              <w:bottom w:val="single" w:color="00AEEF" w:sz="4" w:space="0"/>
            </w:tcBorders>
          </w:tcPr>
          <w:p w:rsidRPr="00E540FB" w:rsidR="00FE05FE" w:rsidP="00E540FB" w:rsidRDefault="00FE05FE">
            <w:pPr>
              <w:tabs>
                <w:tab w:val="left" w:pos="284"/>
                <w:tab w:val="left" w:pos="567"/>
                <w:tab w:val="left" w:pos="851"/>
              </w:tabs>
              <w:ind w:right="-2"/>
              <w:rPr>
                <w:rFonts w:ascii="Times New Roman" w:hAnsi="Times New Roman"/>
                <w:szCs w:val="20"/>
              </w:rPr>
            </w:pPr>
            <w:r w:rsidRPr="00E540FB">
              <w:rPr>
                <w:rFonts w:ascii="Times New Roman" w:hAnsi="Times New Roman"/>
                <w:szCs w:val="20"/>
              </w:rPr>
              <w:t>Art.</w:t>
            </w:r>
          </w:p>
        </w:tc>
        <w:tc>
          <w:tcPr>
            <w:tcW w:w="2447" w:type="pct"/>
            <w:tcBorders>
              <w:bottom w:val="single" w:color="00AEEF" w:sz="4" w:space="0"/>
            </w:tcBorders>
          </w:tcPr>
          <w:p w:rsidRPr="00E540FB" w:rsidR="00FE05FE" w:rsidP="00E540FB" w:rsidRDefault="00FE05FE">
            <w:pPr>
              <w:tabs>
                <w:tab w:val="left" w:pos="284"/>
                <w:tab w:val="left" w:pos="567"/>
                <w:tab w:val="left" w:pos="851"/>
              </w:tabs>
              <w:ind w:right="-2"/>
              <w:rPr>
                <w:rFonts w:ascii="Times New Roman" w:hAnsi="Times New Roman"/>
                <w:szCs w:val="20"/>
              </w:rPr>
            </w:pPr>
            <w:r w:rsidRPr="00E540FB">
              <w:rPr>
                <w:rFonts w:ascii="Times New Roman" w:hAnsi="Times New Roman"/>
                <w:szCs w:val="20"/>
              </w:rPr>
              <w:t>Omschrijving</w:t>
            </w:r>
          </w:p>
        </w:tc>
        <w:tc>
          <w:tcPr>
            <w:tcW w:w="2247" w:type="pct"/>
            <w:gridSpan w:val="3"/>
            <w:tcBorders>
              <w:bottom w:val="single" w:color="00AEEF" w:sz="4" w:space="0"/>
            </w:tcBorders>
          </w:tcPr>
          <w:p w:rsidRPr="00E540FB" w:rsidR="00FE05FE" w:rsidP="00FE05FE" w:rsidRDefault="00FE05FE">
            <w:pPr>
              <w:tabs>
                <w:tab w:val="left" w:pos="284"/>
                <w:tab w:val="left" w:pos="567"/>
                <w:tab w:val="left" w:pos="851"/>
              </w:tabs>
              <w:ind w:right="-2"/>
              <w:jc w:val="center"/>
              <w:rPr>
                <w:rFonts w:ascii="Times New Roman" w:hAnsi="Times New Roman"/>
                <w:szCs w:val="20"/>
              </w:rPr>
            </w:pPr>
            <w:r w:rsidRPr="00E540FB">
              <w:rPr>
                <w:rFonts w:ascii="Times New Roman" w:hAnsi="Times New Roman"/>
                <w:szCs w:val="20"/>
              </w:rPr>
              <w:t>Vastgestelde begroting</w:t>
            </w:r>
          </w:p>
        </w:tc>
      </w:tr>
      <w:tr w:rsidRPr="00E540FB" w:rsidR="00E540FB" w:rsidTr="00FE05FE">
        <w:tblPrEx>
          <w:tblCellMar>
            <w:left w:w="108" w:type="dxa"/>
            <w:right w:w="108" w:type="dxa"/>
          </w:tblCellMar>
          <w:tblLook w:val="01E0" w:firstRow="1" w:lastRow="1" w:firstColumn="1" w:lastColumn="1" w:noHBand="0" w:noVBand="0"/>
        </w:tblPrEx>
        <w:trPr>
          <w:trHeight w:val="219"/>
        </w:trPr>
        <w:tc>
          <w:tcPr>
            <w:tcW w:w="306"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4"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4"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Verplichtingen</w:t>
            </w:r>
          </w:p>
        </w:tc>
        <w:tc>
          <w:tcPr>
            <w:tcW w:w="640" w:type="pct"/>
            <w:tcBorders>
              <w:top w:val="single" w:color="00AEEF" w:sz="4"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Uitgaven</w:t>
            </w:r>
          </w:p>
        </w:tc>
        <w:tc>
          <w:tcPr>
            <w:tcW w:w="750" w:type="pct"/>
            <w:tcBorders>
              <w:top w:val="single" w:color="00AEEF" w:sz="4"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Ontvangsten</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Totaal</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36.216.810</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35.673.691</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b/>
                <w:szCs w:val="20"/>
              </w:rPr>
            </w:pPr>
            <w:r w:rsidRPr="00E540FB">
              <w:rPr>
                <w:rFonts w:ascii="Times New Roman" w:hAnsi="Times New Roman"/>
                <w:b/>
                <w:szCs w:val="20"/>
              </w:rPr>
              <w:t>168.122</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Beleidsartikelen</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Volksgezondheid</w:t>
            </w:r>
          </w:p>
        </w:tc>
        <w:tc>
          <w:tcPr>
            <w:tcW w:w="857" w:type="pct"/>
            <w:tcBorders>
              <w:top w:val="single" w:color="00AEEF" w:sz="2" w:space="0"/>
              <w:bottom w:val="single" w:color="00AEEF" w:sz="2" w:space="0"/>
            </w:tcBorders>
          </w:tcPr>
          <w:p w:rsidRPr="00E540FB" w:rsidR="00E540FB" w:rsidP="00FE05FE" w:rsidRDefault="00DE6726">
            <w:pPr>
              <w:tabs>
                <w:tab w:val="left" w:pos="284"/>
                <w:tab w:val="left" w:pos="567"/>
                <w:tab w:val="left" w:pos="851"/>
              </w:tabs>
              <w:ind w:right="-2"/>
              <w:jc w:val="right"/>
              <w:rPr>
                <w:rFonts w:ascii="Times New Roman" w:hAnsi="Times New Roman"/>
                <w:szCs w:val="20"/>
              </w:rPr>
            </w:pPr>
            <w:r>
              <w:rPr>
                <w:rFonts w:ascii="Times New Roman" w:hAnsi="Times New Roman"/>
                <w:szCs w:val="20"/>
              </w:rPr>
              <w:t>4.980.946</w:t>
            </w:r>
          </w:p>
        </w:tc>
        <w:tc>
          <w:tcPr>
            <w:tcW w:w="640" w:type="pct"/>
            <w:tcBorders>
              <w:top w:val="single" w:color="00AEEF" w:sz="2" w:space="0"/>
              <w:bottom w:val="single" w:color="00AEEF" w:sz="2" w:space="0"/>
            </w:tcBorders>
          </w:tcPr>
          <w:p w:rsidRPr="00E540FB" w:rsidR="00E540FB" w:rsidP="00FE05FE" w:rsidRDefault="00DE6726">
            <w:pPr>
              <w:tabs>
                <w:tab w:val="left" w:pos="284"/>
                <w:tab w:val="left" w:pos="567"/>
                <w:tab w:val="left" w:pos="851"/>
              </w:tabs>
              <w:ind w:right="-2"/>
              <w:jc w:val="right"/>
              <w:rPr>
                <w:rFonts w:ascii="Times New Roman" w:hAnsi="Times New Roman"/>
                <w:szCs w:val="20"/>
              </w:rPr>
            </w:pPr>
            <w:r>
              <w:rPr>
                <w:rFonts w:ascii="Times New Roman" w:hAnsi="Times New Roman"/>
                <w:szCs w:val="20"/>
              </w:rPr>
              <w:t>4.129.460</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33.903</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2</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Curatieve Zorg</w:t>
            </w:r>
          </w:p>
        </w:tc>
        <w:tc>
          <w:tcPr>
            <w:tcW w:w="857" w:type="pct"/>
            <w:tcBorders>
              <w:top w:val="single" w:color="00AEEF" w:sz="2" w:space="0"/>
              <w:bottom w:val="single" w:color="00AEEF" w:sz="2" w:space="0"/>
            </w:tcBorders>
          </w:tcPr>
          <w:p w:rsidRPr="00E540FB" w:rsidR="00E540FB" w:rsidP="00FE05FE" w:rsidRDefault="00DE6726">
            <w:pPr>
              <w:tabs>
                <w:tab w:val="left" w:pos="284"/>
                <w:tab w:val="left" w:pos="567"/>
                <w:tab w:val="left" w:pos="851"/>
              </w:tabs>
              <w:ind w:right="-2"/>
              <w:jc w:val="right"/>
              <w:rPr>
                <w:rFonts w:ascii="Times New Roman" w:hAnsi="Times New Roman"/>
                <w:szCs w:val="20"/>
              </w:rPr>
            </w:pPr>
            <w:r>
              <w:rPr>
                <w:rFonts w:ascii="Times New Roman" w:hAnsi="Times New Roman"/>
                <w:szCs w:val="20"/>
              </w:rPr>
              <w:t>3.714.752</w:t>
            </w:r>
          </w:p>
        </w:tc>
        <w:tc>
          <w:tcPr>
            <w:tcW w:w="640" w:type="pct"/>
            <w:tcBorders>
              <w:top w:val="single" w:color="00AEEF" w:sz="2" w:space="0"/>
              <w:bottom w:val="single" w:color="00AEEF" w:sz="2" w:space="0"/>
            </w:tcBorders>
          </w:tcPr>
          <w:p w:rsidRPr="00E540FB" w:rsidR="00E540FB" w:rsidP="00FE05FE" w:rsidRDefault="00DE6726">
            <w:pPr>
              <w:tabs>
                <w:tab w:val="left" w:pos="284"/>
                <w:tab w:val="left" w:pos="567"/>
                <w:tab w:val="left" w:pos="851"/>
              </w:tabs>
              <w:ind w:right="-2"/>
              <w:jc w:val="right"/>
              <w:rPr>
                <w:rFonts w:ascii="Times New Roman" w:hAnsi="Times New Roman"/>
                <w:szCs w:val="20"/>
              </w:rPr>
            </w:pPr>
            <w:r>
              <w:rPr>
                <w:rFonts w:ascii="Times New Roman" w:hAnsi="Times New Roman"/>
                <w:szCs w:val="20"/>
              </w:rPr>
              <w:t>3.849.737</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65.055</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3</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Langdurige zorg en ondersteuning</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16.187.537</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16.187.863</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5.691</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4</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roofErr w:type="spellStart"/>
            <w:r w:rsidRPr="00E540FB">
              <w:rPr>
                <w:rFonts w:ascii="Times New Roman" w:hAnsi="Times New Roman"/>
                <w:szCs w:val="20"/>
              </w:rPr>
              <w:t>Zorgbreed</w:t>
            </w:r>
            <w:proofErr w:type="spellEnd"/>
            <w:r w:rsidRPr="00E540FB">
              <w:rPr>
                <w:rFonts w:ascii="Times New Roman" w:hAnsi="Times New Roman"/>
                <w:szCs w:val="20"/>
              </w:rPr>
              <w:t xml:space="preserve"> beleid</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1.348.417</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1.505.574</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11.153</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5</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Jeugd</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124.575</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124.575</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2.085</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6</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Sport en bewegen</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726.868</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737.177</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38.740</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7</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Oorlogsgetroffenen en Herinnering Wereldoorlog II</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204.742</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206.209</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2.901</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8</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Tegemoetkoming specifieke kosten</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8.321.849</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8.321.849</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0</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b/>
                <w:szCs w:val="20"/>
              </w:rPr>
            </w:pPr>
            <w:r w:rsidRPr="00E540FB">
              <w:rPr>
                <w:rFonts w:ascii="Times New Roman" w:hAnsi="Times New Roman"/>
                <w:b/>
                <w:szCs w:val="20"/>
              </w:rPr>
              <w:t>Niet-beleidsartikelen</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9</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Algemeen</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26.561</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29.254</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0</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10</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Apparaat Kerndepartement</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555.563</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556.993</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8.594</w:t>
            </w:r>
          </w:p>
        </w:tc>
      </w:tr>
      <w:tr w:rsidRPr="00E540FB" w:rsidR="00E540FB" w:rsidTr="00FE05FE">
        <w:tblPrEx>
          <w:tblCellMar>
            <w:left w:w="108" w:type="dxa"/>
            <w:right w:w="108" w:type="dxa"/>
          </w:tblCellMar>
          <w:tblLook w:val="01E0" w:firstRow="1" w:lastRow="1" w:firstColumn="1" w:lastColumn="1" w:noHBand="0" w:noVBand="0"/>
        </w:tblPrEx>
        <w:trPr>
          <w:trHeight w:val="221"/>
        </w:trPr>
        <w:tc>
          <w:tcPr>
            <w:tcW w:w="306"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11</w:t>
            </w:r>
          </w:p>
        </w:tc>
        <w:tc>
          <w:tcPr>
            <w:tcW w:w="2447" w:type="pct"/>
            <w:tcBorders>
              <w:top w:val="single" w:color="00AEEF" w:sz="2" w:space="0"/>
              <w:bottom w:val="single" w:color="00AEEF" w:sz="2" w:space="0"/>
            </w:tcBorders>
          </w:tcPr>
          <w:p w:rsidRPr="00E540FB" w:rsidR="00E540FB" w:rsidP="00E540FB" w:rsidRDefault="00E540FB">
            <w:pPr>
              <w:tabs>
                <w:tab w:val="left" w:pos="284"/>
                <w:tab w:val="left" w:pos="567"/>
                <w:tab w:val="left" w:pos="851"/>
              </w:tabs>
              <w:ind w:right="-2"/>
              <w:rPr>
                <w:rFonts w:ascii="Times New Roman" w:hAnsi="Times New Roman"/>
                <w:szCs w:val="20"/>
              </w:rPr>
            </w:pPr>
            <w:r w:rsidRPr="00E540FB">
              <w:rPr>
                <w:rFonts w:ascii="Times New Roman" w:hAnsi="Times New Roman"/>
                <w:szCs w:val="20"/>
              </w:rPr>
              <w:t>Nog onverdeeld</w:t>
            </w:r>
          </w:p>
        </w:tc>
        <w:tc>
          <w:tcPr>
            <w:tcW w:w="857"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25.000</w:t>
            </w:r>
          </w:p>
        </w:tc>
        <w:tc>
          <w:tcPr>
            <w:tcW w:w="64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25.000</w:t>
            </w:r>
          </w:p>
        </w:tc>
        <w:tc>
          <w:tcPr>
            <w:tcW w:w="750" w:type="pct"/>
            <w:tcBorders>
              <w:top w:val="single" w:color="00AEEF" w:sz="2" w:space="0"/>
              <w:bottom w:val="single" w:color="00AEEF" w:sz="2" w:space="0"/>
            </w:tcBorders>
          </w:tcPr>
          <w:p w:rsidRPr="00E540FB" w:rsidR="00E540FB" w:rsidP="00FE05FE" w:rsidRDefault="00E540FB">
            <w:pPr>
              <w:tabs>
                <w:tab w:val="left" w:pos="284"/>
                <w:tab w:val="left" w:pos="567"/>
                <w:tab w:val="left" w:pos="851"/>
              </w:tabs>
              <w:ind w:right="-2"/>
              <w:jc w:val="right"/>
              <w:rPr>
                <w:rFonts w:ascii="Times New Roman" w:hAnsi="Times New Roman"/>
                <w:szCs w:val="20"/>
              </w:rPr>
            </w:pPr>
            <w:r w:rsidRPr="00E540FB">
              <w:rPr>
                <w:rFonts w:ascii="Times New Roman" w:hAnsi="Times New Roman"/>
                <w:szCs w:val="20"/>
              </w:rPr>
              <w:t>0</w:t>
            </w:r>
          </w:p>
        </w:tc>
      </w:tr>
    </w:tbl>
    <w:p w:rsidR="002B2A16" w:rsidP="002B2A16" w:rsidRDefault="002B2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bookmarkStart w:name="_GoBack" w:id="0"/>
      <w:bookmarkEnd w:id="0"/>
    </w:p>
    <w:tbl>
      <w:tblPr>
        <w:tblW w:w="5000" w:type="pct"/>
        <w:tblCellMar>
          <w:left w:w="10" w:type="dxa"/>
          <w:right w:w="10" w:type="dxa"/>
        </w:tblCellMar>
        <w:tblLook w:val="0000" w:firstRow="0" w:lastRow="0" w:firstColumn="0" w:lastColumn="0" w:noHBand="0" w:noVBand="0"/>
      </w:tblPr>
      <w:tblGrid>
        <w:gridCol w:w="9672"/>
        <w:gridCol w:w="1591"/>
        <w:gridCol w:w="1591"/>
        <w:gridCol w:w="1148"/>
      </w:tblGrid>
      <w:tr w:rsidRPr="002B2A16" w:rsidR="002B2A16" w:rsidTr="002B2A16">
        <w:trPr>
          <w:tblHeader/>
        </w:trPr>
        <w:tc>
          <w:tcPr>
            <w:tcW w:w="5000" w:type="pct"/>
            <w:gridSpan w:val="4"/>
            <w:shd w:val="clear" w:color="auto" w:fill="009EE0"/>
            <w:tcMar>
              <w:top w:w="22" w:type="dxa"/>
              <w:left w:w="113" w:type="dxa"/>
              <w:bottom w:w="22"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lastRenderedPageBreak/>
              <w:t>Vastgestelde begrotingsstaat inzake de baten-lastenagentschappen voor het jaar 2023 (bedragen x € 1.000)</w:t>
            </w:r>
          </w:p>
        </w:tc>
      </w:tr>
      <w:tr w:rsidRPr="002B2A16" w:rsidR="002B2A16" w:rsidTr="002B2A16">
        <w:trPr>
          <w:tblHeader/>
        </w:trPr>
        <w:tc>
          <w:tcPr>
            <w:tcW w:w="3454" w:type="pct"/>
            <w:tcBorders>
              <w:top w:val="single" w:color="000000" w:sz="2" w:space="0"/>
              <w:bottom w:val="single" w:color="009EE0" w:sz="2" w:space="0"/>
            </w:tcBorders>
            <w:shd w:val="clear" w:color="auto" w:fill="auto"/>
            <w:tcMar>
              <w:top w:w="28" w:type="dxa"/>
              <w:bottom w:w="28" w:type="dxa"/>
              <w:right w:w="28" w:type="dxa"/>
            </w:tcMar>
            <w:vAlign w:val="cente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Naam</w:t>
            </w:r>
          </w:p>
        </w:tc>
        <w:tc>
          <w:tcPr>
            <w:tcW w:w="568"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Baten</w:t>
            </w:r>
          </w:p>
        </w:tc>
        <w:tc>
          <w:tcPr>
            <w:tcW w:w="568"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Lasten</w:t>
            </w:r>
          </w:p>
        </w:tc>
        <w:tc>
          <w:tcPr>
            <w:tcW w:w="410" w:type="pct"/>
            <w:tcBorders>
              <w:top w:val="single" w:color="000000" w:sz="2" w:space="0"/>
              <w:bottom w:val="single" w:color="009EE0" w:sz="2" w:space="0"/>
            </w:tcBorders>
            <w:shd w:val="clear" w:color="auto" w:fill="auto"/>
            <w:tcMar>
              <w:top w:w="28" w:type="dxa"/>
              <w:left w:w="28" w:type="dxa"/>
              <w:bottom w:w="28" w:type="dxa"/>
              <w:right w:w="28" w:type="dxa"/>
            </w:tcMa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Saldo</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College ter Beoordeling van Geneesmiddelen</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67.558</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67.558</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Centraal Informatiepunt Beroepen Gezondheidszorg</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129.345</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129.345</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Rijksinstituut voor Volksgezondheid en Milieu</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639.000</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639.000</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3454"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b/>
                <w:sz w:val="24"/>
                <w:szCs w:val="20"/>
              </w:rPr>
              <w:t>Totaal</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835.903</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835.903</w:t>
            </w:r>
          </w:p>
        </w:tc>
        <w:tc>
          <w:tcPr>
            <w:tcW w:w="41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0</w:t>
            </w:r>
          </w:p>
        </w:tc>
      </w:tr>
    </w:tbl>
    <w:p w:rsidR="002B2A16" w:rsidP="002B2A16" w:rsidRDefault="002B2A16">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7076"/>
        <w:gridCol w:w="3232"/>
        <w:gridCol w:w="3694"/>
      </w:tblGrid>
      <w:tr w:rsidRPr="002B2A16" w:rsidR="002B2A16" w:rsidTr="002B2A16">
        <w:trPr>
          <w:tblHeader/>
        </w:trPr>
        <w:tc>
          <w:tcPr>
            <w:tcW w:w="5000" w:type="pct"/>
            <w:gridSpan w:val="3"/>
            <w:shd w:val="clear" w:color="auto" w:fill="009EE0"/>
            <w:tcMar>
              <w:top w:w="22" w:type="dxa"/>
              <w:left w:w="113" w:type="dxa"/>
              <w:bottom w:w="22"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Vastgestelde begrotingsstaat inzake de baten-lastenagentschappen voor het jaar 2023 (bedragen x € 1.000)</w:t>
            </w:r>
          </w:p>
        </w:tc>
      </w:tr>
      <w:tr w:rsidRPr="002B2A16" w:rsidR="002B2A16" w:rsidTr="002B2A16">
        <w:trPr>
          <w:tblHeader/>
        </w:trPr>
        <w:tc>
          <w:tcPr>
            <w:tcW w:w="2527" w:type="pct"/>
            <w:tcBorders>
              <w:top w:val="single" w:color="000000" w:sz="2" w:space="0"/>
              <w:bottom w:val="single" w:color="009EE0" w:sz="2" w:space="0"/>
            </w:tcBorders>
            <w:shd w:val="clear" w:color="auto" w:fill="auto"/>
            <w:tcMar>
              <w:top w:w="28" w:type="dxa"/>
              <w:bottom w:w="28"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Naam</w:t>
            </w:r>
          </w:p>
        </w:tc>
        <w:tc>
          <w:tcPr>
            <w:tcW w:w="115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Totaal kapitaaluitgaven</w:t>
            </w:r>
          </w:p>
        </w:tc>
        <w:tc>
          <w:tcPr>
            <w:tcW w:w="132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Totaal kapitaalontvangsten</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College ter Beoordeling van Geneesmiddelen</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650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Centraal Informatiepunt Beroepen Gezondheidszorg</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13.760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10.000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sz w:val="24"/>
                <w:szCs w:val="20"/>
              </w:rPr>
              <w:t>Rijksinstituut voor Volksgezondheid en Milieu</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16.500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sz w:val="24"/>
                <w:szCs w:val="20"/>
              </w:rPr>
              <w:t>15.000</w:t>
            </w:r>
          </w:p>
        </w:tc>
      </w:tr>
      <w:tr w:rsidRPr="002B2A16" w:rsidR="002B2A16" w:rsidTr="002B2A16">
        <w:tc>
          <w:tcPr>
            <w:tcW w:w="2527" w:type="pct"/>
            <w:tcBorders>
              <w:bottom w:val="single" w:color="009EE0" w:sz="2" w:space="0"/>
            </w:tcBorders>
            <w:shd w:val="clear" w:color="auto" w:fill="auto"/>
            <w:tcMar>
              <w:top w:w="22" w:type="dxa"/>
              <w:bottom w:w="22" w:type="dxa"/>
              <w:right w:w="28" w:type="dxa"/>
            </w:tcMar>
          </w:tcPr>
          <w:p w:rsidRPr="002B2A16" w:rsidR="002B2A16" w:rsidP="002B2A16" w:rsidRDefault="002B2A16">
            <w:pPr>
              <w:tabs>
                <w:tab w:val="left" w:pos="284"/>
                <w:tab w:val="left" w:pos="567"/>
                <w:tab w:val="left" w:pos="851"/>
              </w:tabs>
              <w:ind w:right="-2"/>
              <w:rPr>
                <w:rFonts w:ascii="Times New Roman" w:hAnsi="Times New Roman"/>
                <w:sz w:val="24"/>
                <w:szCs w:val="20"/>
              </w:rPr>
            </w:pPr>
            <w:r w:rsidRPr="002B2A16">
              <w:rPr>
                <w:rFonts w:ascii="Times New Roman" w:hAnsi="Times New Roman"/>
                <w:b/>
                <w:sz w:val="24"/>
                <w:szCs w:val="20"/>
              </w:rPr>
              <w:t>Totaal</w:t>
            </w:r>
          </w:p>
        </w:tc>
        <w:tc>
          <w:tcPr>
            <w:tcW w:w="1154"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30.910</w:t>
            </w:r>
          </w:p>
        </w:tc>
        <w:tc>
          <w:tcPr>
            <w:tcW w:w="1320" w:type="pct"/>
            <w:tcBorders>
              <w:bottom w:val="single" w:color="009EE0" w:sz="2" w:space="0"/>
            </w:tcBorders>
            <w:shd w:val="clear" w:color="auto" w:fill="auto"/>
            <w:tcMar>
              <w:top w:w="22" w:type="dxa"/>
              <w:left w:w="28" w:type="dxa"/>
              <w:bottom w:w="22" w:type="dxa"/>
              <w:right w:w="28" w:type="dxa"/>
            </w:tcMar>
            <w:vAlign w:val="center"/>
          </w:tcPr>
          <w:p w:rsidRPr="002B2A16" w:rsidR="002B2A16" w:rsidP="002B2A16" w:rsidRDefault="002B2A16">
            <w:pPr>
              <w:tabs>
                <w:tab w:val="left" w:pos="284"/>
                <w:tab w:val="left" w:pos="567"/>
                <w:tab w:val="left" w:pos="851"/>
              </w:tabs>
              <w:ind w:right="-2"/>
              <w:jc w:val="right"/>
              <w:rPr>
                <w:rFonts w:ascii="Times New Roman" w:hAnsi="Times New Roman"/>
                <w:sz w:val="24"/>
                <w:szCs w:val="20"/>
              </w:rPr>
            </w:pPr>
            <w:r w:rsidRPr="002B2A16">
              <w:rPr>
                <w:rFonts w:ascii="Times New Roman" w:hAnsi="Times New Roman"/>
                <w:b/>
                <w:sz w:val="24"/>
                <w:szCs w:val="20"/>
              </w:rPr>
              <w:t>25.000</w:t>
            </w:r>
          </w:p>
        </w:tc>
      </w:tr>
    </w:tbl>
    <w:p w:rsidRPr="002B2A16" w:rsidR="002B2A16" w:rsidP="002B2A16" w:rsidRDefault="002B2A16">
      <w:pPr>
        <w:tabs>
          <w:tab w:val="left" w:pos="284"/>
          <w:tab w:val="left" w:pos="567"/>
          <w:tab w:val="left" w:pos="851"/>
        </w:tabs>
        <w:ind w:right="-2"/>
        <w:rPr>
          <w:rFonts w:ascii="Times New Roman" w:hAnsi="Times New Roman"/>
          <w:sz w:val="24"/>
          <w:szCs w:val="20"/>
        </w:rPr>
      </w:pPr>
    </w:p>
    <w:sectPr w:rsidRPr="002B2A16" w:rsidR="002B2A16" w:rsidSect="00C87F3C">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A16" w:rsidRDefault="002B2A16">
      <w:pPr>
        <w:spacing w:line="20" w:lineRule="exact"/>
      </w:pPr>
    </w:p>
  </w:endnote>
  <w:endnote w:type="continuationSeparator" w:id="0">
    <w:p w:rsidR="002B2A16" w:rsidRDefault="002B2A16">
      <w:pPr>
        <w:pStyle w:val="Amendement"/>
      </w:pPr>
      <w:r>
        <w:rPr>
          <w:b w:val="0"/>
          <w:bCs w:val="0"/>
        </w:rPr>
        <w:t xml:space="preserve"> </w:t>
      </w:r>
    </w:p>
  </w:endnote>
  <w:endnote w:type="continuationNotice" w:id="1">
    <w:p w:rsidR="002B2A16" w:rsidRDefault="002B2A1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E05F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A16" w:rsidRDefault="002B2A16">
      <w:pPr>
        <w:pStyle w:val="Amendement"/>
      </w:pPr>
      <w:r>
        <w:rPr>
          <w:b w:val="0"/>
          <w:bCs w:val="0"/>
        </w:rPr>
        <w:separator/>
      </w:r>
    </w:p>
  </w:footnote>
  <w:footnote w:type="continuationSeparator" w:id="0">
    <w:p w:rsidR="002B2A16" w:rsidRDefault="002B2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A16"/>
    <w:rsid w:val="00012DBE"/>
    <w:rsid w:val="000A1D81"/>
    <w:rsid w:val="00111ED3"/>
    <w:rsid w:val="0016374B"/>
    <w:rsid w:val="001C190E"/>
    <w:rsid w:val="002168F4"/>
    <w:rsid w:val="002A727C"/>
    <w:rsid w:val="002B2A16"/>
    <w:rsid w:val="005D2707"/>
    <w:rsid w:val="00606255"/>
    <w:rsid w:val="006B607A"/>
    <w:rsid w:val="007D451C"/>
    <w:rsid w:val="00826224"/>
    <w:rsid w:val="00930A23"/>
    <w:rsid w:val="009C7354"/>
    <w:rsid w:val="009E6D7F"/>
    <w:rsid w:val="00A11E73"/>
    <w:rsid w:val="00A2521E"/>
    <w:rsid w:val="00AE436A"/>
    <w:rsid w:val="00C135B1"/>
    <w:rsid w:val="00C87F3C"/>
    <w:rsid w:val="00C92DF8"/>
    <w:rsid w:val="00CB3578"/>
    <w:rsid w:val="00D20AFA"/>
    <w:rsid w:val="00D55648"/>
    <w:rsid w:val="00DE6726"/>
    <w:rsid w:val="00E16443"/>
    <w:rsid w:val="00E36EE9"/>
    <w:rsid w:val="00E540FB"/>
    <w:rsid w:val="00F13442"/>
    <w:rsid w:val="00F956D4"/>
    <w:rsid w:val="00FE0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88F61"/>
  <w15:docId w15:val="{B897C3C1-E731-4107-BF50-02A8B0ED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63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481</ap:Words>
  <ap:Characters>3039</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2022-12-09T09:09:00.0000000Z</dcterms:created>
  <dcterms:modified xsi:type="dcterms:W3CDTF">2022-12-09T09:21:00.0000000Z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