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35F0A" w:rsidR="00435F0A" w:rsidP="000D0DF5" w:rsidRDefault="00435F0A">
            <w:pPr>
              <w:tabs>
                <w:tab w:val="left" w:pos="-1440"/>
                <w:tab w:val="left" w:pos="-720"/>
              </w:tabs>
              <w:suppressAutoHyphens/>
              <w:rPr>
                <w:rFonts w:ascii="Times New Roman" w:hAnsi="Times New Roman"/>
              </w:rPr>
            </w:pPr>
            <w:r w:rsidRPr="00435F0A">
              <w:rPr>
                <w:rFonts w:ascii="Times New Roman" w:hAnsi="Times New Roman"/>
              </w:rPr>
              <w:t>De Tweede Kamer der Staten-</w:t>
            </w:r>
            <w:r w:rsidRPr="00435F0A">
              <w:rPr>
                <w:rFonts w:ascii="Times New Roman" w:hAnsi="Times New Roman"/>
              </w:rPr>
              <w:fldChar w:fldCharType="begin"/>
            </w:r>
            <w:r w:rsidRPr="00435F0A">
              <w:rPr>
                <w:rFonts w:ascii="Times New Roman" w:hAnsi="Times New Roman"/>
              </w:rPr>
              <w:instrText xml:space="preserve">PRIVATE </w:instrText>
            </w:r>
            <w:r w:rsidRPr="00435F0A">
              <w:rPr>
                <w:rFonts w:ascii="Times New Roman" w:hAnsi="Times New Roman"/>
              </w:rPr>
              <w:fldChar w:fldCharType="end"/>
            </w:r>
          </w:p>
          <w:p w:rsidRPr="00435F0A" w:rsidR="00435F0A" w:rsidP="000D0DF5" w:rsidRDefault="00435F0A">
            <w:pPr>
              <w:tabs>
                <w:tab w:val="left" w:pos="-1440"/>
                <w:tab w:val="left" w:pos="-720"/>
              </w:tabs>
              <w:suppressAutoHyphens/>
              <w:rPr>
                <w:rFonts w:ascii="Times New Roman" w:hAnsi="Times New Roman"/>
              </w:rPr>
            </w:pPr>
            <w:r w:rsidRPr="00435F0A">
              <w:rPr>
                <w:rFonts w:ascii="Times New Roman" w:hAnsi="Times New Roman"/>
              </w:rPr>
              <w:t>Generaal zendt bijgaand door</w:t>
            </w:r>
          </w:p>
          <w:p w:rsidRPr="00435F0A" w:rsidR="00435F0A" w:rsidP="000D0DF5" w:rsidRDefault="00435F0A">
            <w:pPr>
              <w:tabs>
                <w:tab w:val="left" w:pos="-1440"/>
                <w:tab w:val="left" w:pos="-720"/>
              </w:tabs>
              <w:suppressAutoHyphens/>
              <w:rPr>
                <w:rFonts w:ascii="Times New Roman" w:hAnsi="Times New Roman"/>
              </w:rPr>
            </w:pPr>
            <w:r w:rsidRPr="00435F0A">
              <w:rPr>
                <w:rFonts w:ascii="Times New Roman" w:hAnsi="Times New Roman"/>
              </w:rPr>
              <w:t>haar aangenomen wetsvoorstel</w:t>
            </w:r>
          </w:p>
          <w:p w:rsidRPr="00435F0A" w:rsidR="00435F0A" w:rsidP="000D0DF5" w:rsidRDefault="00435F0A">
            <w:pPr>
              <w:tabs>
                <w:tab w:val="left" w:pos="-1440"/>
                <w:tab w:val="left" w:pos="-720"/>
              </w:tabs>
              <w:suppressAutoHyphens/>
              <w:rPr>
                <w:rFonts w:ascii="Times New Roman" w:hAnsi="Times New Roman"/>
              </w:rPr>
            </w:pPr>
            <w:r w:rsidRPr="00435F0A">
              <w:rPr>
                <w:rFonts w:ascii="Times New Roman" w:hAnsi="Times New Roman"/>
              </w:rPr>
              <w:t>aan de Eerste Kamer.</w:t>
            </w: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r w:rsidRPr="00435F0A">
              <w:rPr>
                <w:rFonts w:ascii="Times New Roman" w:hAnsi="Times New Roman"/>
              </w:rPr>
              <w:t>De Voorzitter,</w:t>
            </w: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tabs>
                <w:tab w:val="left" w:pos="-1440"/>
                <w:tab w:val="left" w:pos="-720"/>
              </w:tabs>
              <w:suppressAutoHyphens/>
              <w:rPr>
                <w:rFonts w:ascii="Times New Roman" w:hAnsi="Times New Roman"/>
              </w:rPr>
            </w:pPr>
          </w:p>
          <w:p w:rsidRPr="00435F0A" w:rsidR="00435F0A" w:rsidP="000D0DF5" w:rsidRDefault="00435F0A">
            <w:pPr>
              <w:rPr>
                <w:rFonts w:ascii="Times New Roman" w:hAnsi="Times New Roman"/>
              </w:rPr>
            </w:pPr>
          </w:p>
          <w:p w:rsidRPr="00245A56" w:rsidR="00CB3578" w:rsidP="00245A56" w:rsidRDefault="00435F0A">
            <w:pPr>
              <w:pStyle w:val="Amendement"/>
              <w:rPr>
                <w:rFonts w:ascii="Times New Roman" w:hAnsi="Times New Roman" w:cs="Times New Roman"/>
                <w:b w:val="0"/>
              </w:rPr>
            </w:pPr>
            <w:r>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35F0A" w:rsidTr="00CA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62AC7" w:rsidR="00435F0A" w:rsidP="000D5BC4" w:rsidRDefault="00435F0A">
            <w:pPr>
              <w:rPr>
                <w:rFonts w:ascii="Times New Roman" w:hAnsi="Times New Roman"/>
                <w:b/>
                <w:sz w:val="24"/>
              </w:rPr>
            </w:pPr>
            <w:r w:rsidRPr="00B62AC7">
              <w:rPr>
                <w:rFonts w:ascii="Times New Roman" w:hAnsi="Times New Roman"/>
                <w:b/>
                <w:sz w:val="24"/>
              </w:rPr>
              <w:t>Vaststelling van de begrotingsstaat van het Nationaal Groeifonds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35F0A" w:rsidTr="00D8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35F0A" w:rsidRDefault="00435F0A">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Wij Willem-Alexander, bij de gratie Gods, Koning der Nederlanden, Prins van Oranje-Nassau, enz. enz. enz.</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Allen, die deze zullen zien of horen lezen, saluut! doen te weten:</w:t>
      </w: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62AC7" w:rsidP="00B62AC7" w:rsidRDefault="00B62AC7">
      <w:pPr>
        <w:tabs>
          <w:tab w:val="left" w:pos="284"/>
          <w:tab w:val="left" w:pos="567"/>
          <w:tab w:val="left" w:pos="851"/>
        </w:tabs>
        <w:ind w:right="-2"/>
        <w:rPr>
          <w:rFonts w:ascii="Times New Roman" w:hAnsi="Times New Roman"/>
          <w:b/>
          <w:sz w:val="24"/>
          <w:szCs w:val="20"/>
        </w:rPr>
      </w:pPr>
    </w:p>
    <w:p w:rsidRPr="00B62AC7" w:rsidR="00B62AC7" w:rsidP="00B62AC7" w:rsidRDefault="00B62AC7">
      <w:pPr>
        <w:tabs>
          <w:tab w:val="left" w:pos="284"/>
          <w:tab w:val="left" w:pos="567"/>
          <w:tab w:val="left" w:pos="851"/>
        </w:tabs>
        <w:ind w:right="-2"/>
        <w:rPr>
          <w:rFonts w:ascii="Times New Roman" w:hAnsi="Times New Roman"/>
          <w:b/>
          <w:sz w:val="24"/>
          <w:szCs w:val="20"/>
        </w:rPr>
      </w:pPr>
      <w:r w:rsidRPr="00B62AC7">
        <w:rPr>
          <w:rFonts w:ascii="Times New Roman" w:hAnsi="Times New Roman"/>
          <w:b/>
          <w:sz w:val="24"/>
          <w:szCs w:val="20"/>
        </w:rPr>
        <w:t>Artikel 1</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De bij deze wet behorende begrotingsstaat inzake het begrotingsfonds voor het jaar 2023 wordt vastgesteld.</w:t>
      </w:r>
    </w:p>
    <w:p w:rsidR="00B62AC7" w:rsidP="00B62AC7" w:rsidRDefault="00B62AC7">
      <w:pPr>
        <w:tabs>
          <w:tab w:val="left" w:pos="284"/>
          <w:tab w:val="left" w:pos="567"/>
          <w:tab w:val="left" w:pos="851"/>
        </w:tabs>
        <w:ind w:right="-2"/>
        <w:rPr>
          <w:rFonts w:ascii="Times New Roman" w:hAnsi="Times New Roman"/>
          <w:b/>
          <w:sz w:val="24"/>
          <w:szCs w:val="20"/>
        </w:rPr>
      </w:pPr>
    </w:p>
    <w:p w:rsidRPr="00B62AC7" w:rsidR="00B62AC7" w:rsidP="00B62AC7" w:rsidRDefault="00B62AC7">
      <w:pPr>
        <w:tabs>
          <w:tab w:val="left" w:pos="284"/>
          <w:tab w:val="left" w:pos="567"/>
          <w:tab w:val="left" w:pos="851"/>
        </w:tabs>
        <w:ind w:right="-2"/>
        <w:rPr>
          <w:rFonts w:ascii="Times New Roman" w:hAnsi="Times New Roman"/>
          <w:b/>
          <w:sz w:val="24"/>
          <w:szCs w:val="20"/>
        </w:rPr>
      </w:pPr>
      <w:r w:rsidRPr="00B62AC7">
        <w:rPr>
          <w:rFonts w:ascii="Times New Roman" w:hAnsi="Times New Roman"/>
          <w:b/>
          <w:sz w:val="24"/>
          <w:szCs w:val="20"/>
        </w:rPr>
        <w:t>Artikel 2</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De vaststelling van de begrotingsstaat geschiedt in duizenden euro’s.</w:t>
      </w:r>
    </w:p>
    <w:p w:rsidR="00B62AC7" w:rsidP="00B62AC7" w:rsidRDefault="00B62AC7">
      <w:pPr>
        <w:tabs>
          <w:tab w:val="left" w:pos="284"/>
          <w:tab w:val="left" w:pos="567"/>
          <w:tab w:val="left" w:pos="851"/>
        </w:tabs>
        <w:ind w:right="-2"/>
        <w:rPr>
          <w:rFonts w:ascii="Times New Roman" w:hAnsi="Times New Roman"/>
          <w:b/>
          <w:sz w:val="24"/>
          <w:szCs w:val="20"/>
        </w:rPr>
      </w:pPr>
    </w:p>
    <w:p w:rsidRPr="00B62AC7" w:rsidR="00B62AC7" w:rsidP="00B62AC7" w:rsidRDefault="00B62AC7">
      <w:pPr>
        <w:tabs>
          <w:tab w:val="left" w:pos="284"/>
          <w:tab w:val="left" w:pos="567"/>
          <w:tab w:val="left" w:pos="851"/>
        </w:tabs>
        <w:ind w:right="-2"/>
        <w:rPr>
          <w:rFonts w:ascii="Times New Roman" w:hAnsi="Times New Roman"/>
          <w:b/>
          <w:sz w:val="24"/>
          <w:szCs w:val="20"/>
        </w:rPr>
      </w:pPr>
      <w:r w:rsidRPr="00B62AC7">
        <w:rPr>
          <w:rFonts w:ascii="Times New Roman" w:hAnsi="Times New Roman"/>
          <w:b/>
          <w:sz w:val="24"/>
          <w:szCs w:val="20"/>
        </w:rPr>
        <w:t>Artikel 3</w:t>
      </w: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62AC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62AC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62AC7"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sidRPr="00B62AC7">
        <w:rPr>
          <w:rFonts w:ascii="Times New Roman" w:hAnsi="Times New Roman"/>
          <w:sz w:val="24"/>
          <w:szCs w:val="20"/>
        </w:rPr>
        <w:t>Gegeven</w:t>
      </w: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p>
    <w:p w:rsidRPr="00B62AC7" w:rsidR="00B62AC7" w:rsidP="00B62AC7" w:rsidRDefault="00B62AC7">
      <w:pPr>
        <w:tabs>
          <w:tab w:val="left" w:pos="284"/>
          <w:tab w:val="left" w:pos="567"/>
          <w:tab w:val="left" w:pos="851"/>
        </w:tabs>
        <w:ind w:right="-2"/>
        <w:rPr>
          <w:rFonts w:ascii="Times New Roman" w:hAnsi="Times New Roman"/>
          <w:sz w:val="24"/>
          <w:szCs w:val="20"/>
        </w:rPr>
      </w:pPr>
      <w:r w:rsidRPr="00B62AC7">
        <w:rPr>
          <w:rFonts w:ascii="Times New Roman" w:hAnsi="Times New Roman"/>
          <w:sz w:val="24"/>
          <w:szCs w:val="20"/>
        </w:rPr>
        <w:t>De Minister van Economische Zaken en Klimaat,</w:t>
      </w:r>
    </w:p>
    <w:p w:rsidR="00B62AC7" w:rsidP="00B62AC7" w:rsidRDefault="00B62AC7">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00435F0A" w:rsidP="00435F0A" w:rsidRDefault="00435F0A">
      <w:pPr>
        <w:tabs>
          <w:tab w:val="left" w:pos="284"/>
          <w:tab w:val="left" w:pos="567"/>
          <w:tab w:val="left" w:pos="851"/>
        </w:tabs>
        <w:ind w:right="-2"/>
        <w:rPr>
          <w:rFonts w:ascii="Times New Roman" w:hAnsi="Times New Roman"/>
          <w:sz w:val="24"/>
          <w:szCs w:val="20"/>
        </w:rPr>
      </w:pPr>
    </w:p>
    <w:p w:rsidRPr="00B62AC7" w:rsidR="00435F0A" w:rsidP="00435F0A" w:rsidRDefault="00435F0A">
      <w:pPr>
        <w:tabs>
          <w:tab w:val="left" w:pos="284"/>
          <w:tab w:val="left" w:pos="567"/>
          <w:tab w:val="left" w:pos="851"/>
        </w:tabs>
        <w:ind w:right="-2"/>
        <w:rPr>
          <w:rFonts w:ascii="Times New Roman" w:hAnsi="Times New Roman"/>
          <w:sz w:val="24"/>
          <w:szCs w:val="20"/>
        </w:rPr>
      </w:pPr>
    </w:p>
    <w:p w:rsidRPr="00B62AC7" w:rsidR="00435F0A" w:rsidP="00435F0A" w:rsidRDefault="00435F0A">
      <w:pPr>
        <w:tabs>
          <w:tab w:val="left" w:pos="284"/>
          <w:tab w:val="left" w:pos="567"/>
          <w:tab w:val="left" w:pos="851"/>
        </w:tabs>
        <w:ind w:right="-2"/>
        <w:rPr>
          <w:rFonts w:ascii="Times New Roman" w:hAnsi="Times New Roman"/>
          <w:sz w:val="24"/>
          <w:szCs w:val="20"/>
        </w:rPr>
      </w:pPr>
      <w:r w:rsidRPr="00B62AC7">
        <w:rPr>
          <w:rFonts w:ascii="Times New Roman" w:hAnsi="Times New Roman"/>
          <w:sz w:val="24"/>
          <w:szCs w:val="20"/>
        </w:rPr>
        <w:t>De Minister van Economische Zaken en Klimaat,</w:t>
      </w:r>
    </w:p>
    <w:p w:rsidR="00435F0A" w:rsidP="00B62AC7" w:rsidRDefault="00435F0A">
      <w:pPr>
        <w:tabs>
          <w:tab w:val="left" w:pos="284"/>
          <w:tab w:val="left" w:pos="567"/>
          <w:tab w:val="left" w:pos="851"/>
        </w:tabs>
        <w:ind w:right="-2"/>
        <w:rPr>
          <w:rFonts w:ascii="Times New Roman" w:hAnsi="Times New Roman"/>
          <w:sz w:val="24"/>
          <w:szCs w:val="20"/>
        </w:rPr>
        <w:sectPr w:rsidR="00435F0A"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691"/>
        <w:gridCol w:w="6559"/>
        <w:gridCol w:w="2565"/>
        <w:gridCol w:w="1857"/>
        <w:gridCol w:w="2330"/>
      </w:tblGrid>
      <w:tr w:rsidR="00245A56" w:rsidTr="00BA14B3">
        <w:trPr>
          <w:tblHeader/>
        </w:trPr>
        <w:tc>
          <w:tcPr>
            <w:tcW w:w="5000" w:type="pct"/>
            <w:gridSpan w:val="5"/>
            <w:shd w:val="clear" w:color="auto" w:fill="009EE0"/>
            <w:tcMar>
              <w:top w:w="22" w:type="dxa"/>
              <w:left w:w="113" w:type="dxa"/>
              <w:bottom w:w="22" w:type="dxa"/>
            </w:tcMar>
          </w:tcPr>
          <w:p w:rsidR="00245A56" w:rsidP="00BA14B3" w:rsidRDefault="00245A56">
            <w:pPr>
              <w:pStyle w:val="kio2-table-title"/>
            </w:pPr>
            <w:r>
              <w:lastRenderedPageBreak/>
              <w:t>Vaststelling van de begrotingsstaat van het Nationaal Groeifonds (L) voor het jaar 2023 (bedragen x € 1.000)</w:t>
            </w:r>
          </w:p>
        </w:tc>
      </w:tr>
      <w:tr w:rsidR="00245A56" w:rsidTr="00BA14B3">
        <w:trPr>
          <w:tblHeader/>
        </w:trPr>
        <w:tc>
          <w:tcPr>
            <w:tcW w:w="247" w:type="pct"/>
            <w:tcBorders>
              <w:top w:val="single" w:color="000000" w:sz="2" w:space="0"/>
              <w:bottom w:val="single" w:color="009EE0" w:sz="2" w:space="0"/>
            </w:tcBorders>
            <w:shd w:val="clear" w:color="auto" w:fill="auto"/>
            <w:tcMar>
              <w:top w:w="28" w:type="dxa"/>
              <w:bottom w:w="28" w:type="dxa"/>
              <w:right w:w="28" w:type="dxa"/>
            </w:tcMar>
          </w:tcPr>
          <w:p w:rsidR="00245A56" w:rsidP="00BA14B3" w:rsidRDefault="00245A56">
            <w:pPr>
              <w:pStyle w:val="p-table"/>
              <w:rPr>
                <w:color w:val="000000"/>
                <w:sz w:val="17"/>
              </w:rPr>
            </w:pPr>
            <w:r>
              <w:rPr>
                <w:color w:val="000000"/>
                <w:sz w:val="17"/>
              </w:rPr>
              <w:t>Art.</w:t>
            </w:r>
          </w:p>
        </w:tc>
        <w:tc>
          <w:tcPr>
            <w:tcW w:w="2342"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rPr>
                <w:color w:val="000000"/>
                <w:sz w:val="17"/>
              </w:rPr>
            </w:pPr>
            <w:r>
              <w:rPr>
                <w:color w:val="000000"/>
                <w:sz w:val="17"/>
              </w:rPr>
              <w:t>Omschrijving</w:t>
            </w:r>
          </w:p>
        </w:tc>
        <w:tc>
          <w:tcPr>
            <w:tcW w:w="916"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jc w:val="right"/>
              <w:rPr>
                <w:color w:val="000000"/>
                <w:sz w:val="17"/>
              </w:rPr>
            </w:pPr>
            <w:r>
              <w:rPr>
                <w:color w:val="000000"/>
                <w:sz w:val="17"/>
              </w:rPr>
              <w:t>Verplichtingen</w:t>
            </w:r>
          </w:p>
        </w:tc>
        <w:tc>
          <w:tcPr>
            <w:tcW w:w="663"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jc w:val="right"/>
              <w:rPr>
                <w:color w:val="000000"/>
                <w:sz w:val="17"/>
              </w:rPr>
            </w:pPr>
            <w:r>
              <w:rPr>
                <w:color w:val="000000"/>
                <w:sz w:val="17"/>
              </w:rPr>
              <w:t>Uitgaven</w:t>
            </w:r>
          </w:p>
        </w:tc>
        <w:tc>
          <w:tcPr>
            <w:tcW w:w="832" w:type="pct"/>
            <w:tcBorders>
              <w:top w:val="single" w:color="000000" w:sz="2" w:space="0"/>
              <w:bottom w:val="single" w:color="009EE0" w:sz="2" w:space="0"/>
            </w:tcBorders>
            <w:shd w:val="clear" w:color="auto" w:fill="auto"/>
            <w:tcMar>
              <w:top w:w="28" w:type="dxa"/>
              <w:left w:w="28" w:type="dxa"/>
              <w:bottom w:w="28" w:type="dxa"/>
              <w:right w:w="28" w:type="dxa"/>
            </w:tcMar>
          </w:tcPr>
          <w:p w:rsidR="00245A56" w:rsidP="00BA14B3" w:rsidRDefault="00245A56">
            <w:pPr>
              <w:pStyle w:val="p-table"/>
              <w:jc w:val="right"/>
              <w:rPr>
                <w:color w:val="000000"/>
                <w:sz w:val="17"/>
              </w:rPr>
            </w:pPr>
            <w:r>
              <w:rPr>
                <w:color w:val="000000"/>
                <w:sz w:val="17"/>
              </w:rPr>
              <w:t>Ontvangsten</w:t>
            </w:r>
          </w:p>
        </w:tc>
      </w:tr>
      <w:tr w:rsidR="00245A56" w:rsidTr="00BA14B3">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b/>
                <w:sz w:val="17"/>
              </w:rPr>
              <w:t>Beleidsartikelen</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r>
      <w:tr w:rsidR="00245A56" w:rsidTr="00BA14B3">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r>
              <w:rPr>
                <w:sz w:val="17"/>
              </w:rPr>
              <w:t>1</w:t>
            </w: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sz w:val="17"/>
              </w:rPr>
              <w:t>Kennisontwikkeling</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3.782.990</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544.747</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544.747</w:t>
            </w:r>
          </w:p>
        </w:tc>
      </w:tr>
      <w:tr w:rsidR="00245A56" w:rsidTr="00BA14B3">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r>
              <w:rPr>
                <w:sz w:val="17"/>
              </w:rPr>
              <w:t>2</w:t>
            </w: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sz w:val="17"/>
              </w:rPr>
              <w:t>Onderzoek, ontwikkeling en innovatie</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3.814.881</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545.963</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545.963</w:t>
            </w:r>
          </w:p>
        </w:tc>
      </w:tr>
      <w:tr w:rsidR="00245A56" w:rsidTr="00BA14B3">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r>
              <w:rPr>
                <w:sz w:val="17"/>
              </w:rPr>
              <w:t>3</w:t>
            </w: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sz w:val="17"/>
              </w:rPr>
              <w:t>Infrastructuur</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105.000</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105.000</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sz w:val="17"/>
              </w:rPr>
              <w:t>105.000</w:t>
            </w:r>
          </w:p>
        </w:tc>
      </w:tr>
      <w:tr w:rsidR="00245A56" w:rsidTr="00BA14B3">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p>
        </w:tc>
      </w:tr>
      <w:tr w:rsidR="00245A56" w:rsidTr="00BA14B3">
        <w:tc>
          <w:tcPr>
            <w:tcW w:w="247" w:type="pct"/>
            <w:tcBorders>
              <w:bottom w:val="single" w:color="009EE0" w:sz="2" w:space="0"/>
            </w:tcBorders>
            <w:shd w:val="clear" w:color="auto" w:fill="auto"/>
            <w:tcMar>
              <w:top w:w="22" w:type="dxa"/>
              <w:bottom w:w="22" w:type="dxa"/>
              <w:right w:w="28" w:type="dxa"/>
            </w:tcMar>
          </w:tcPr>
          <w:p w:rsidR="00245A56" w:rsidP="00BA14B3" w:rsidRDefault="00245A56">
            <w:pPr>
              <w:pStyle w:val="p-table"/>
              <w:rPr>
                <w:sz w:val="17"/>
              </w:rPr>
            </w:pPr>
          </w:p>
        </w:tc>
        <w:tc>
          <w:tcPr>
            <w:tcW w:w="234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rPr>
                <w:sz w:val="17"/>
              </w:rPr>
            </w:pPr>
            <w:r>
              <w:rPr>
                <w:b/>
                <w:sz w:val="17"/>
              </w:rPr>
              <w:t>Totaal</w:t>
            </w:r>
          </w:p>
        </w:tc>
        <w:tc>
          <w:tcPr>
            <w:tcW w:w="916"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b/>
                <w:sz w:val="17"/>
              </w:rPr>
              <w:t>7.702.871</w:t>
            </w:r>
          </w:p>
        </w:tc>
        <w:tc>
          <w:tcPr>
            <w:tcW w:w="663"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b/>
                <w:sz w:val="17"/>
              </w:rPr>
              <w:t>1.195.710</w:t>
            </w:r>
          </w:p>
        </w:tc>
        <w:tc>
          <w:tcPr>
            <w:tcW w:w="832" w:type="pct"/>
            <w:tcBorders>
              <w:bottom w:val="single" w:color="009EE0" w:sz="2" w:space="0"/>
            </w:tcBorders>
            <w:shd w:val="clear" w:color="auto" w:fill="auto"/>
            <w:tcMar>
              <w:top w:w="22" w:type="dxa"/>
              <w:left w:w="28" w:type="dxa"/>
              <w:bottom w:w="22" w:type="dxa"/>
              <w:right w:w="28" w:type="dxa"/>
            </w:tcMar>
          </w:tcPr>
          <w:p w:rsidR="00245A56" w:rsidP="00BA14B3" w:rsidRDefault="00245A56">
            <w:pPr>
              <w:pStyle w:val="p-table"/>
              <w:jc w:val="right"/>
              <w:rPr>
                <w:sz w:val="17"/>
              </w:rPr>
            </w:pPr>
            <w:r>
              <w:rPr>
                <w:b/>
                <w:sz w:val="17"/>
              </w:rPr>
              <w:t>1.195.710</w:t>
            </w:r>
          </w:p>
        </w:tc>
      </w:tr>
    </w:tbl>
    <w:p w:rsidRPr="002168F4" w:rsidR="00CB3578" w:rsidP="00B62AC7" w:rsidRDefault="00CB3578">
      <w:pPr>
        <w:tabs>
          <w:tab w:val="left" w:pos="284"/>
          <w:tab w:val="left" w:pos="567"/>
          <w:tab w:val="left" w:pos="851"/>
        </w:tabs>
        <w:ind w:right="-2"/>
        <w:rPr>
          <w:rFonts w:ascii="Times New Roman" w:hAnsi="Times New Roman"/>
          <w:sz w:val="24"/>
          <w:szCs w:val="20"/>
        </w:rPr>
      </w:pPr>
    </w:p>
    <w:sectPr w:rsidRPr="002168F4" w:rsidR="00CB3578" w:rsidSect="00B62AC7">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AC7" w:rsidRDefault="00B62AC7">
      <w:pPr>
        <w:spacing w:line="20" w:lineRule="exact"/>
      </w:pPr>
    </w:p>
  </w:endnote>
  <w:endnote w:type="continuationSeparator" w:id="0">
    <w:p w:rsidR="00B62AC7" w:rsidRDefault="00B62AC7">
      <w:pPr>
        <w:pStyle w:val="Amendement"/>
      </w:pPr>
      <w:r>
        <w:rPr>
          <w:b w:val="0"/>
          <w:bCs w:val="0"/>
        </w:rPr>
        <w:t xml:space="preserve"> </w:t>
      </w:r>
    </w:p>
  </w:endnote>
  <w:endnote w:type="continuationNotice" w:id="1">
    <w:p w:rsidR="00B62AC7" w:rsidRDefault="00B62A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5F0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AC7" w:rsidRDefault="00B62AC7">
      <w:pPr>
        <w:pStyle w:val="Amendement"/>
      </w:pPr>
      <w:r>
        <w:rPr>
          <w:b w:val="0"/>
          <w:bCs w:val="0"/>
        </w:rPr>
        <w:separator/>
      </w:r>
    </w:p>
  </w:footnote>
  <w:footnote w:type="continuationSeparator" w:id="0">
    <w:p w:rsidR="00B62AC7" w:rsidRDefault="00B62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C7"/>
    <w:rsid w:val="00012DBE"/>
    <w:rsid w:val="000A1D81"/>
    <w:rsid w:val="00111ED3"/>
    <w:rsid w:val="001C190E"/>
    <w:rsid w:val="002168F4"/>
    <w:rsid w:val="00245A56"/>
    <w:rsid w:val="002A727C"/>
    <w:rsid w:val="00435F0A"/>
    <w:rsid w:val="005D2707"/>
    <w:rsid w:val="00606255"/>
    <w:rsid w:val="006B607A"/>
    <w:rsid w:val="007D451C"/>
    <w:rsid w:val="00826224"/>
    <w:rsid w:val="00930A23"/>
    <w:rsid w:val="009C7354"/>
    <w:rsid w:val="009E6D7F"/>
    <w:rsid w:val="00A11E73"/>
    <w:rsid w:val="00A2521E"/>
    <w:rsid w:val="00AE436A"/>
    <w:rsid w:val="00B62AC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C749E"/>
  <w15:docId w15:val="{DE44FED5-6B4D-48A6-87AC-5B3456F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B62AC7"/>
    <w:rPr>
      <w:color w:val="0000FF" w:themeColor="hyperlink"/>
      <w:u w:val="single"/>
    </w:rPr>
  </w:style>
  <w:style w:type="paragraph" w:customStyle="1" w:styleId="p-table">
    <w:name w:val="p-table"/>
    <w:rsid w:val="00245A5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45A56"/>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 w:type="paragraph" w:customStyle="1" w:styleId="avmp">
    <w:name w:val="avmp"/>
    <w:rsid w:val="0043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318</ap:Words>
  <ap:Characters>1874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2022-12-08T15:18:00.0000000Z</dcterms:created>
  <dcterms:modified xsi:type="dcterms:W3CDTF">2022-12-08T15:18:00.0000000Z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