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AA1" w:rsidP="002B4AA1" w:rsidRDefault="002B4AA1" w14:paraId="7933766F" w14:textId="0BF1CEC3">
      <w:pPr>
        <w:spacing w:after="0" w:line="240" w:lineRule="auto"/>
        <w:rPr>
          <w:b/>
          <w:bCs/>
          <w:sz w:val="24"/>
          <w:szCs w:val="24"/>
        </w:rPr>
      </w:pPr>
      <w:r>
        <w:rPr>
          <w:noProof/>
        </w:rPr>
        <w:drawing>
          <wp:inline distT="0" distB="0" distL="0" distR="0" wp14:anchorId="680F03A5" wp14:editId="288831F8">
            <wp:extent cx="1729105" cy="862330"/>
            <wp:effectExtent l="0" t="0" r="4445"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9105" cy="862330"/>
                    </a:xfrm>
                    <a:prstGeom prst="rect">
                      <a:avLst/>
                    </a:prstGeom>
                    <a:noFill/>
                    <a:ln>
                      <a:noFill/>
                    </a:ln>
                  </pic:spPr>
                </pic:pic>
              </a:graphicData>
            </a:graphic>
          </wp:inline>
        </w:drawing>
      </w:r>
    </w:p>
    <w:p w:rsidR="002B4AA1" w:rsidP="002B4AA1" w:rsidRDefault="002B4AA1" w14:paraId="0BEF72CC" w14:textId="77777777">
      <w:pPr>
        <w:spacing w:after="0" w:line="240" w:lineRule="auto"/>
        <w:rPr>
          <w:b/>
          <w:bCs/>
          <w:sz w:val="24"/>
          <w:szCs w:val="24"/>
        </w:rPr>
      </w:pPr>
    </w:p>
    <w:p w:rsidR="002B4AA1" w:rsidP="002B4AA1" w:rsidRDefault="002B4AA1" w14:paraId="546E77DF" w14:textId="7F8651FA">
      <w:pPr>
        <w:spacing w:after="0" w:line="240" w:lineRule="auto"/>
        <w:rPr>
          <w:b/>
          <w:bCs/>
          <w:sz w:val="24"/>
          <w:szCs w:val="24"/>
        </w:rPr>
      </w:pPr>
      <w:r>
        <w:rPr>
          <w:b/>
          <w:bCs/>
          <w:sz w:val="24"/>
          <w:szCs w:val="24"/>
        </w:rPr>
        <w:t>V</w:t>
      </w:r>
      <w:r w:rsidRPr="001A580A">
        <w:rPr>
          <w:b/>
          <w:bCs/>
          <w:sz w:val="24"/>
          <w:szCs w:val="24"/>
        </w:rPr>
        <w:t xml:space="preserve">rije artsenkeuze en </w:t>
      </w:r>
      <w:proofErr w:type="spellStart"/>
      <w:r w:rsidRPr="001A580A">
        <w:rPr>
          <w:b/>
          <w:bCs/>
          <w:sz w:val="24"/>
          <w:szCs w:val="24"/>
        </w:rPr>
        <w:t>ongecontracteerde</w:t>
      </w:r>
      <w:proofErr w:type="spellEnd"/>
      <w:r w:rsidRPr="001A580A">
        <w:rPr>
          <w:b/>
          <w:bCs/>
          <w:sz w:val="24"/>
          <w:szCs w:val="24"/>
        </w:rPr>
        <w:t xml:space="preserve"> zorg</w:t>
      </w:r>
      <w:r>
        <w:rPr>
          <w:b/>
          <w:bCs/>
          <w:sz w:val="24"/>
          <w:szCs w:val="24"/>
        </w:rPr>
        <w:t xml:space="preserve">      </w:t>
      </w:r>
      <w:r>
        <w:rPr>
          <w:b/>
          <w:bCs/>
          <w:sz w:val="24"/>
          <w:szCs w:val="24"/>
        </w:rPr>
        <w:tab/>
        <w:t xml:space="preserve">        Tweede Kamer-</w:t>
      </w:r>
      <w:proofErr w:type="spellStart"/>
      <w:r>
        <w:rPr>
          <w:b/>
          <w:bCs/>
          <w:sz w:val="24"/>
          <w:szCs w:val="24"/>
        </w:rPr>
        <w:t>cie</w:t>
      </w:r>
      <w:proofErr w:type="spellEnd"/>
      <w:r>
        <w:rPr>
          <w:b/>
          <w:bCs/>
          <w:sz w:val="24"/>
          <w:szCs w:val="24"/>
        </w:rPr>
        <w:t xml:space="preserve"> VWS, </w:t>
      </w:r>
      <w:r>
        <w:rPr>
          <w:b/>
          <w:bCs/>
          <w:sz w:val="24"/>
          <w:szCs w:val="24"/>
        </w:rPr>
        <w:t>5</w:t>
      </w:r>
      <w:r>
        <w:rPr>
          <w:b/>
          <w:bCs/>
          <w:sz w:val="24"/>
          <w:szCs w:val="24"/>
        </w:rPr>
        <w:t>-1</w:t>
      </w:r>
      <w:r>
        <w:rPr>
          <w:b/>
          <w:bCs/>
          <w:sz w:val="24"/>
          <w:szCs w:val="24"/>
        </w:rPr>
        <w:t>2</w:t>
      </w:r>
      <w:r>
        <w:rPr>
          <w:b/>
          <w:bCs/>
          <w:sz w:val="24"/>
          <w:szCs w:val="24"/>
        </w:rPr>
        <w:t>-2022</w:t>
      </w:r>
    </w:p>
    <w:p w:rsidR="002B4AA1" w:rsidP="002B4AA1" w:rsidRDefault="002B4AA1" w14:paraId="2CF97A75" w14:textId="77777777">
      <w:pPr>
        <w:spacing w:after="0" w:line="240" w:lineRule="auto"/>
        <w:rPr>
          <w:rFonts w:ascii="Calibri" w:hAnsi="Calibri" w:cs="Calibri"/>
          <w:b/>
          <w:bCs/>
          <w:sz w:val="20"/>
          <w:szCs w:val="20"/>
        </w:rPr>
      </w:pPr>
    </w:p>
    <w:p w:rsidRPr="005B723B" w:rsidR="002B4AA1" w:rsidP="002B4AA1" w:rsidRDefault="002B4AA1" w14:paraId="79DBA92D" w14:textId="77777777">
      <w:pPr>
        <w:spacing w:after="0" w:line="240" w:lineRule="auto"/>
        <w:rPr>
          <w:rFonts w:ascii="Calibri" w:hAnsi="Calibri" w:cs="Calibri"/>
          <w:b/>
          <w:bCs/>
          <w:sz w:val="20"/>
          <w:szCs w:val="20"/>
        </w:rPr>
      </w:pPr>
      <w:r>
        <w:rPr>
          <w:rFonts w:ascii="Calibri" w:hAnsi="Calibri" w:cs="Calibri"/>
          <w:b/>
          <w:bCs/>
          <w:sz w:val="20"/>
          <w:szCs w:val="20"/>
        </w:rPr>
        <w:t>Eerst de feiten op een rij: z</w:t>
      </w:r>
      <w:r w:rsidRPr="005B723B">
        <w:rPr>
          <w:rFonts w:ascii="Calibri" w:hAnsi="Calibri" w:cs="Calibri"/>
          <w:b/>
          <w:bCs/>
          <w:sz w:val="20"/>
          <w:szCs w:val="20"/>
        </w:rPr>
        <w:t xml:space="preserve">orgverzekeraars zijn de belangrijkste oorzaak van </w:t>
      </w:r>
      <w:proofErr w:type="spellStart"/>
      <w:r w:rsidRPr="005B723B">
        <w:rPr>
          <w:rFonts w:ascii="Calibri" w:hAnsi="Calibri" w:cs="Calibri"/>
          <w:b/>
          <w:bCs/>
          <w:sz w:val="20"/>
          <w:szCs w:val="20"/>
        </w:rPr>
        <w:t>ongecontracteerd</w:t>
      </w:r>
      <w:proofErr w:type="spellEnd"/>
      <w:r w:rsidRPr="005B723B">
        <w:rPr>
          <w:rFonts w:ascii="Calibri" w:hAnsi="Calibri" w:cs="Calibri"/>
          <w:b/>
          <w:bCs/>
          <w:sz w:val="20"/>
          <w:szCs w:val="20"/>
        </w:rPr>
        <w:t xml:space="preserve"> werken in ggz</w:t>
      </w:r>
    </w:p>
    <w:p w:rsidRPr="005B723B" w:rsidR="002B4AA1" w:rsidP="002B4AA1" w:rsidRDefault="002B4AA1" w14:paraId="7AF618E8" w14:textId="77777777">
      <w:pPr>
        <w:spacing w:after="0" w:line="240" w:lineRule="auto"/>
        <w:rPr>
          <w:rFonts w:ascii="Calibri" w:hAnsi="Calibri" w:cs="Calibri"/>
          <w:sz w:val="20"/>
          <w:szCs w:val="20"/>
        </w:rPr>
      </w:pPr>
      <w:r w:rsidRPr="005B723B">
        <w:rPr>
          <w:rFonts w:ascii="Calibri" w:hAnsi="Calibri" w:cs="Calibri"/>
          <w:sz w:val="20"/>
          <w:szCs w:val="20"/>
        </w:rPr>
        <w:t xml:space="preserve">De </w:t>
      </w:r>
      <w:hyperlink w:history="1" r:id="rId6">
        <w:r w:rsidRPr="002E46E3">
          <w:rPr>
            <w:rStyle w:val="Hyperlink"/>
            <w:rFonts w:ascii="Calibri" w:hAnsi="Calibri" w:cs="Calibri"/>
            <w:sz w:val="20"/>
            <w:szCs w:val="20"/>
          </w:rPr>
          <w:t>brief van de staatssecretaris van VWS aan uw Kamer</w:t>
        </w:r>
      </w:hyperlink>
      <w:r w:rsidRPr="005B723B">
        <w:rPr>
          <w:rFonts w:ascii="Calibri" w:hAnsi="Calibri" w:cs="Calibri"/>
          <w:sz w:val="20"/>
          <w:szCs w:val="20"/>
        </w:rPr>
        <w:t xml:space="preserve"> (6 januari 2022) is glashelder</w:t>
      </w:r>
      <w:r>
        <w:rPr>
          <w:rFonts w:ascii="Calibri" w:hAnsi="Calibri" w:cs="Calibri"/>
          <w:sz w:val="20"/>
          <w:szCs w:val="20"/>
        </w:rPr>
        <w:t xml:space="preserve">: de grootste variatie en daarmee oorzaak voor </w:t>
      </w:r>
      <w:proofErr w:type="spellStart"/>
      <w:r>
        <w:rPr>
          <w:rFonts w:ascii="Calibri" w:hAnsi="Calibri" w:cs="Calibri"/>
          <w:sz w:val="20"/>
          <w:szCs w:val="20"/>
        </w:rPr>
        <w:t>ongecontracteerd</w:t>
      </w:r>
      <w:proofErr w:type="spellEnd"/>
      <w:r>
        <w:rPr>
          <w:rFonts w:ascii="Calibri" w:hAnsi="Calibri" w:cs="Calibri"/>
          <w:sz w:val="20"/>
          <w:szCs w:val="20"/>
        </w:rPr>
        <w:t xml:space="preserve"> werken zit bij zorgverzekeraars en niet bij zorgaanbieders</w:t>
      </w:r>
      <w:r w:rsidRPr="005B723B">
        <w:rPr>
          <w:rFonts w:ascii="Calibri" w:hAnsi="Calibri" w:cs="Calibri"/>
          <w:sz w:val="20"/>
          <w:szCs w:val="20"/>
        </w:rPr>
        <w:t>:</w:t>
      </w:r>
    </w:p>
    <w:p w:rsidRPr="005B723B" w:rsidR="002B4AA1" w:rsidP="002B4AA1" w:rsidRDefault="002B4AA1" w14:paraId="4E267C55" w14:textId="77777777">
      <w:pPr>
        <w:pStyle w:val="Lijstalinea"/>
        <w:numPr>
          <w:ilvl w:val="0"/>
          <w:numId w:val="1"/>
        </w:numPr>
        <w:spacing w:after="0" w:line="240" w:lineRule="auto"/>
        <w:rPr>
          <w:rFonts w:ascii="Calibri" w:hAnsi="Calibri" w:cs="Calibri"/>
          <w:i/>
          <w:iCs/>
          <w:sz w:val="20"/>
          <w:szCs w:val="20"/>
        </w:rPr>
      </w:pPr>
      <w:r w:rsidRPr="005B723B">
        <w:rPr>
          <w:rFonts w:ascii="Calibri" w:hAnsi="Calibri" w:cs="Calibri"/>
          <w:i/>
          <w:iCs/>
          <w:sz w:val="20"/>
          <w:szCs w:val="20"/>
        </w:rPr>
        <w:t>“Er zijn grote verschillen tussen zorgverzekeraars wat betreft het aandeel niet-gecontracteerde ggz. De zorgverzekeraar met het laagste aandeel heeft 0,5% niet-gecontracteerde ggz in 2019, de zorgverzekeraar met het hoogste aandeel heeft 19,7% niet-gecontracteerde ggz</w:t>
      </w:r>
      <w:r>
        <w:rPr>
          <w:rFonts w:ascii="Calibri" w:hAnsi="Calibri" w:cs="Calibri"/>
          <w:i/>
          <w:iCs/>
          <w:sz w:val="20"/>
          <w:szCs w:val="20"/>
        </w:rPr>
        <w:t>”</w:t>
      </w:r>
      <w:r w:rsidRPr="005B723B">
        <w:rPr>
          <w:rFonts w:ascii="Calibri" w:hAnsi="Calibri" w:cs="Calibri"/>
          <w:i/>
          <w:iCs/>
          <w:sz w:val="20"/>
          <w:szCs w:val="20"/>
        </w:rPr>
        <w:t xml:space="preserve">. </w:t>
      </w:r>
    </w:p>
    <w:p w:rsidRPr="005B723B" w:rsidR="002B4AA1" w:rsidP="002B4AA1" w:rsidRDefault="002B4AA1" w14:paraId="357CB30E" w14:textId="77777777">
      <w:pPr>
        <w:pStyle w:val="Lijstalinea"/>
        <w:numPr>
          <w:ilvl w:val="0"/>
          <w:numId w:val="1"/>
        </w:numPr>
        <w:spacing w:after="0" w:line="240" w:lineRule="auto"/>
        <w:rPr>
          <w:rFonts w:ascii="Calibri" w:hAnsi="Calibri" w:cs="Calibri"/>
          <w:i/>
          <w:iCs/>
          <w:sz w:val="20"/>
          <w:szCs w:val="20"/>
        </w:rPr>
      </w:pPr>
      <w:r w:rsidRPr="005B723B">
        <w:rPr>
          <w:i/>
          <w:iCs/>
          <w:sz w:val="20"/>
          <w:szCs w:val="20"/>
        </w:rPr>
        <w:t>De omvang van de totale kosten van de niet-gecontracteerde ggz stabiliseert in 2019 op 8%</w:t>
      </w:r>
    </w:p>
    <w:p w:rsidRPr="005B723B" w:rsidR="002B4AA1" w:rsidP="002B4AA1" w:rsidRDefault="002B4AA1" w14:paraId="0BEDE253" w14:textId="77777777">
      <w:pPr>
        <w:pStyle w:val="Lijstalinea"/>
        <w:numPr>
          <w:ilvl w:val="0"/>
          <w:numId w:val="1"/>
        </w:numPr>
        <w:spacing w:after="0" w:line="240" w:lineRule="auto"/>
        <w:rPr>
          <w:rFonts w:ascii="Calibri" w:hAnsi="Calibri" w:cs="Calibri"/>
          <w:i/>
          <w:iCs/>
          <w:sz w:val="20"/>
          <w:szCs w:val="20"/>
        </w:rPr>
      </w:pPr>
      <w:r w:rsidRPr="005B723B">
        <w:rPr>
          <w:i/>
          <w:iCs/>
          <w:sz w:val="20"/>
          <w:szCs w:val="20"/>
        </w:rPr>
        <w:t>Voor de meeste diagnoses geldt dat de (door de verzekeraar vergoede) kosten per patiënt lager zijn in de niet-gecontracteerde zorg dan in de gecontracteerde zorg.”</w:t>
      </w:r>
    </w:p>
    <w:p w:rsidR="002B4AA1" w:rsidP="002B4AA1" w:rsidRDefault="002B4AA1" w14:paraId="40105382" w14:textId="77777777">
      <w:pPr>
        <w:spacing w:after="0" w:line="240" w:lineRule="auto"/>
        <w:rPr>
          <w:rFonts w:ascii="Calibri" w:hAnsi="Calibri" w:cs="Calibri"/>
          <w:sz w:val="20"/>
          <w:szCs w:val="20"/>
        </w:rPr>
      </w:pPr>
      <w:r w:rsidRPr="005B723B">
        <w:rPr>
          <w:sz w:val="20"/>
          <w:szCs w:val="20"/>
        </w:rPr>
        <w:t xml:space="preserve">Ook </w:t>
      </w:r>
      <w:r>
        <w:rPr>
          <w:sz w:val="20"/>
          <w:szCs w:val="20"/>
        </w:rPr>
        <w:t xml:space="preserve">bleek </w:t>
      </w:r>
      <w:r w:rsidRPr="005B723B">
        <w:rPr>
          <w:sz w:val="20"/>
          <w:szCs w:val="20"/>
        </w:rPr>
        <w:t xml:space="preserve">uit </w:t>
      </w:r>
      <w:r>
        <w:rPr>
          <w:sz w:val="20"/>
          <w:szCs w:val="20"/>
        </w:rPr>
        <w:t>vervolgo</w:t>
      </w:r>
      <w:r w:rsidRPr="005B723B">
        <w:rPr>
          <w:sz w:val="20"/>
          <w:szCs w:val="20"/>
        </w:rPr>
        <w:t xml:space="preserve">nderzoek </w:t>
      </w:r>
      <w:r>
        <w:rPr>
          <w:sz w:val="20"/>
          <w:szCs w:val="20"/>
        </w:rPr>
        <w:t xml:space="preserve">van </w:t>
      </w:r>
      <w:hyperlink w:history="1" r:id="rId7">
        <w:r w:rsidRPr="002E46E3">
          <w:rPr>
            <w:rStyle w:val="Hyperlink"/>
            <w:sz w:val="20"/>
            <w:szCs w:val="20"/>
          </w:rPr>
          <w:t>Significant</w:t>
        </w:r>
      </w:hyperlink>
      <w:r>
        <w:rPr>
          <w:sz w:val="20"/>
          <w:szCs w:val="20"/>
        </w:rPr>
        <w:t xml:space="preserve"> </w:t>
      </w:r>
      <w:r w:rsidRPr="005B723B">
        <w:rPr>
          <w:sz w:val="20"/>
          <w:szCs w:val="20"/>
        </w:rPr>
        <w:t xml:space="preserve">in opdracht van VWS dat </w:t>
      </w:r>
      <w:proofErr w:type="spellStart"/>
      <w:r w:rsidRPr="005B723B">
        <w:rPr>
          <w:sz w:val="20"/>
          <w:szCs w:val="20"/>
        </w:rPr>
        <w:t>on</w:t>
      </w:r>
      <w:r w:rsidRPr="005B723B">
        <w:rPr>
          <w:rFonts w:ascii="Calibri" w:hAnsi="Calibri" w:cs="Calibri"/>
          <w:sz w:val="20"/>
          <w:szCs w:val="20"/>
        </w:rPr>
        <w:t>gecontracteerde</w:t>
      </w:r>
      <w:proofErr w:type="spellEnd"/>
      <w:r w:rsidRPr="005B723B">
        <w:rPr>
          <w:rFonts w:ascii="Calibri" w:hAnsi="Calibri" w:cs="Calibri"/>
          <w:sz w:val="20"/>
          <w:szCs w:val="20"/>
        </w:rPr>
        <w:t xml:space="preserve"> zorg niet slechter of duurder is dan gecontracteerde zorg</w:t>
      </w:r>
      <w:r>
        <w:rPr>
          <w:rFonts w:ascii="Calibri" w:hAnsi="Calibri" w:cs="Calibri"/>
          <w:sz w:val="20"/>
          <w:szCs w:val="20"/>
        </w:rPr>
        <w:t>.</w:t>
      </w:r>
    </w:p>
    <w:p w:rsidR="002B4AA1" w:rsidP="002B4AA1" w:rsidRDefault="002B4AA1" w14:paraId="4D607565" w14:textId="77777777">
      <w:pPr>
        <w:spacing w:after="0" w:line="240" w:lineRule="auto"/>
        <w:rPr>
          <w:rFonts w:ascii="Calibri" w:hAnsi="Calibri" w:cs="Calibri"/>
          <w:sz w:val="20"/>
          <w:szCs w:val="20"/>
        </w:rPr>
      </w:pPr>
    </w:p>
    <w:p w:rsidR="002B4AA1" w:rsidP="002B4AA1" w:rsidRDefault="002B4AA1" w14:paraId="0884955D" w14:textId="77777777">
      <w:pPr>
        <w:spacing w:after="0" w:line="240" w:lineRule="auto"/>
        <w:rPr>
          <w:rFonts w:ascii="Calibri" w:hAnsi="Calibri" w:cs="Calibri"/>
          <w:sz w:val="20"/>
          <w:szCs w:val="20"/>
        </w:rPr>
      </w:pPr>
      <w:r w:rsidRPr="005B723B">
        <w:rPr>
          <w:rFonts w:ascii="Calibri" w:hAnsi="Calibri" w:cs="Calibri"/>
          <w:sz w:val="20"/>
          <w:szCs w:val="20"/>
        </w:rPr>
        <w:t xml:space="preserve">Het zijn de complexe voorwaarden en administratieve eisen van zorgverzekeraars, </w:t>
      </w:r>
      <w:r>
        <w:rPr>
          <w:rFonts w:ascii="Calibri" w:hAnsi="Calibri" w:cs="Calibri"/>
          <w:sz w:val="20"/>
          <w:szCs w:val="20"/>
        </w:rPr>
        <w:t>de</w:t>
      </w:r>
      <w:r w:rsidRPr="005B723B">
        <w:rPr>
          <w:rFonts w:ascii="Calibri" w:hAnsi="Calibri" w:cs="Calibri"/>
          <w:sz w:val="20"/>
          <w:szCs w:val="20"/>
        </w:rPr>
        <w:t xml:space="preserve"> hoge toegangsdrempels </w:t>
      </w:r>
      <w:r>
        <w:rPr>
          <w:rFonts w:ascii="Calibri" w:hAnsi="Calibri" w:cs="Calibri"/>
          <w:sz w:val="20"/>
          <w:szCs w:val="20"/>
        </w:rPr>
        <w:t xml:space="preserve">en </w:t>
      </w:r>
      <w:r w:rsidRPr="005B723B">
        <w:rPr>
          <w:rFonts w:ascii="Calibri" w:hAnsi="Calibri" w:cs="Calibri"/>
          <w:sz w:val="20"/>
          <w:szCs w:val="20"/>
        </w:rPr>
        <w:t xml:space="preserve">de hoge generieke afslagen van </w:t>
      </w:r>
      <w:r>
        <w:rPr>
          <w:rFonts w:ascii="Calibri" w:hAnsi="Calibri" w:cs="Calibri"/>
          <w:sz w:val="20"/>
          <w:szCs w:val="20"/>
        </w:rPr>
        <w:t>8% -</w:t>
      </w:r>
      <w:r w:rsidRPr="005B723B">
        <w:rPr>
          <w:rFonts w:ascii="Calibri" w:hAnsi="Calibri" w:cs="Calibri"/>
          <w:sz w:val="20"/>
          <w:szCs w:val="20"/>
        </w:rPr>
        <w:t xml:space="preserve"> 25% op </w:t>
      </w:r>
      <w:r>
        <w:rPr>
          <w:rFonts w:ascii="Calibri" w:hAnsi="Calibri" w:cs="Calibri"/>
          <w:sz w:val="20"/>
          <w:szCs w:val="20"/>
        </w:rPr>
        <w:t xml:space="preserve">de </w:t>
      </w:r>
      <w:r w:rsidRPr="005B723B">
        <w:rPr>
          <w:rFonts w:ascii="Calibri" w:hAnsi="Calibri" w:cs="Calibri"/>
          <w:sz w:val="20"/>
          <w:szCs w:val="20"/>
        </w:rPr>
        <w:t>NZa-tarieven</w:t>
      </w:r>
      <w:r>
        <w:rPr>
          <w:rFonts w:ascii="Calibri" w:hAnsi="Calibri" w:cs="Calibri"/>
          <w:sz w:val="20"/>
          <w:szCs w:val="20"/>
        </w:rPr>
        <w:t xml:space="preserve"> </w:t>
      </w:r>
      <w:r w:rsidRPr="005B723B">
        <w:rPr>
          <w:rFonts w:ascii="Calibri" w:hAnsi="Calibri" w:cs="Calibri"/>
          <w:sz w:val="20"/>
          <w:szCs w:val="20"/>
        </w:rPr>
        <w:t>-</w:t>
      </w:r>
      <w:r>
        <w:rPr>
          <w:rFonts w:ascii="Calibri" w:hAnsi="Calibri" w:cs="Calibri"/>
          <w:sz w:val="20"/>
          <w:szCs w:val="20"/>
        </w:rPr>
        <w:t xml:space="preserve"> </w:t>
      </w:r>
      <w:r w:rsidRPr="005B723B">
        <w:rPr>
          <w:rFonts w:ascii="Calibri" w:hAnsi="Calibri" w:cs="Calibri"/>
          <w:sz w:val="20"/>
          <w:szCs w:val="20"/>
        </w:rPr>
        <w:t>die</w:t>
      </w:r>
      <w:r>
        <w:rPr>
          <w:rFonts w:ascii="Calibri" w:hAnsi="Calibri" w:cs="Calibri"/>
          <w:sz w:val="20"/>
          <w:szCs w:val="20"/>
        </w:rPr>
        <w:t xml:space="preserve"> de NZa </w:t>
      </w:r>
      <w:r w:rsidRPr="005B723B">
        <w:rPr>
          <w:rFonts w:ascii="Calibri" w:hAnsi="Calibri" w:cs="Calibri"/>
          <w:sz w:val="20"/>
          <w:szCs w:val="20"/>
        </w:rPr>
        <w:t>baseer</w:t>
      </w:r>
      <w:r>
        <w:rPr>
          <w:rFonts w:ascii="Calibri" w:hAnsi="Calibri" w:cs="Calibri"/>
          <w:sz w:val="20"/>
          <w:szCs w:val="20"/>
        </w:rPr>
        <w:t>t</w:t>
      </w:r>
      <w:r w:rsidRPr="005B723B">
        <w:rPr>
          <w:rFonts w:ascii="Calibri" w:hAnsi="Calibri" w:cs="Calibri"/>
          <w:sz w:val="20"/>
          <w:szCs w:val="20"/>
        </w:rPr>
        <w:t xml:space="preserve"> op </w:t>
      </w:r>
      <w:r>
        <w:rPr>
          <w:rFonts w:ascii="Calibri" w:hAnsi="Calibri" w:cs="Calibri"/>
          <w:sz w:val="20"/>
          <w:szCs w:val="20"/>
        </w:rPr>
        <w:t xml:space="preserve">reële </w:t>
      </w:r>
      <w:r w:rsidRPr="005B723B">
        <w:rPr>
          <w:rFonts w:ascii="Calibri" w:hAnsi="Calibri" w:cs="Calibri"/>
          <w:sz w:val="20"/>
          <w:szCs w:val="20"/>
        </w:rPr>
        <w:t>k</w:t>
      </w:r>
      <w:r>
        <w:rPr>
          <w:rFonts w:ascii="Calibri" w:hAnsi="Calibri" w:cs="Calibri"/>
          <w:sz w:val="20"/>
          <w:szCs w:val="20"/>
        </w:rPr>
        <w:t>o</w:t>
      </w:r>
      <w:r w:rsidRPr="005B723B">
        <w:rPr>
          <w:rFonts w:ascii="Calibri" w:hAnsi="Calibri" w:cs="Calibri"/>
          <w:sz w:val="20"/>
          <w:szCs w:val="20"/>
        </w:rPr>
        <w:t>stprijzen!</w:t>
      </w:r>
      <w:r>
        <w:rPr>
          <w:rFonts w:ascii="Calibri" w:hAnsi="Calibri" w:cs="Calibri"/>
          <w:sz w:val="20"/>
          <w:szCs w:val="20"/>
        </w:rPr>
        <w:t xml:space="preserve"> </w:t>
      </w:r>
      <w:r w:rsidRPr="005B723B">
        <w:rPr>
          <w:rFonts w:ascii="Calibri" w:hAnsi="Calibri" w:cs="Calibri"/>
          <w:sz w:val="20"/>
          <w:szCs w:val="20"/>
        </w:rPr>
        <w:t>- die het onaantrekkelijk of onmogelijk maken om een contract af te sluiten. CZ eist minimaal € 10.000 omzet voor een contract.</w:t>
      </w:r>
      <w:r>
        <w:rPr>
          <w:rFonts w:ascii="Calibri" w:hAnsi="Calibri" w:cs="Calibri"/>
          <w:sz w:val="20"/>
          <w:szCs w:val="20"/>
        </w:rPr>
        <w:t xml:space="preserve"> </w:t>
      </w:r>
      <w:r w:rsidRPr="005B723B">
        <w:rPr>
          <w:rFonts w:ascii="Calibri" w:hAnsi="Calibri" w:cs="Calibri"/>
          <w:sz w:val="20"/>
          <w:szCs w:val="20"/>
        </w:rPr>
        <w:t xml:space="preserve">VGZ en </w:t>
      </w:r>
      <w:proofErr w:type="spellStart"/>
      <w:r w:rsidRPr="005B723B">
        <w:rPr>
          <w:rFonts w:ascii="Calibri" w:hAnsi="Calibri" w:cs="Calibri"/>
          <w:sz w:val="20"/>
          <w:szCs w:val="20"/>
        </w:rPr>
        <w:t>a.s.r</w:t>
      </w:r>
      <w:proofErr w:type="spellEnd"/>
      <w:r w:rsidRPr="005B723B">
        <w:rPr>
          <w:rFonts w:ascii="Calibri" w:hAnsi="Calibri" w:cs="Calibri"/>
          <w:sz w:val="20"/>
          <w:szCs w:val="20"/>
        </w:rPr>
        <w:t xml:space="preserve">. </w:t>
      </w:r>
      <w:r>
        <w:rPr>
          <w:rFonts w:ascii="Calibri" w:hAnsi="Calibri" w:cs="Calibri"/>
          <w:sz w:val="20"/>
          <w:szCs w:val="20"/>
        </w:rPr>
        <w:t xml:space="preserve">werken </w:t>
      </w:r>
      <w:proofErr w:type="spellStart"/>
      <w:r>
        <w:rPr>
          <w:rFonts w:ascii="Calibri" w:hAnsi="Calibri" w:cs="Calibri"/>
          <w:sz w:val="20"/>
          <w:szCs w:val="20"/>
        </w:rPr>
        <w:t>ongecontracteerde</w:t>
      </w:r>
      <w:proofErr w:type="spellEnd"/>
      <w:r>
        <w:rPr>
          <w:rFonts w:ascii="Calibri" w:hAnsi="Calibri" w:cs="Calibri"/>
          <w:sz w:val="20"/>
          <w:szCs w:val="20"/>
        </w:rPr>
        <w:t xml:space="preserve"> zorg verder in de hand door de </w:t>
      </w:r>
      <w:r w:rsidRPr="005B723B">
        <w:rPr>
          <w:rFonts w:ascii="Calibri" w:hAnsi="Calibri" w:cs="Calibri"/>
          <w:sz w:val="20"/>
          <w:szCs w:val="20"/>
        </w:rPr>
        <w:t xml:space="preserve">tariefpercentages </w:t>
      </w:r>
      <w:r>
        <w:rPr>
          <w:rFonts w:ascii="Calibri" w:hAnsi="Calibri" w:cs="Calibri"/>
          <w:sz w:val="20"/>
          <w:szCs w:val="20"/>
        </w:rPr>
        <w:t xml:space="preserve">per 2023 </w:t>
      </w:r>
      <w:r w:rsidRPr="005B723B">
        <w:rPr>
          <w:rFonts w:ascii="Calibri" w:hAnsi="Calibri" w:cs="Calibri"/>
          <w:sz w:val="20"/>
          <w:szCs w:val="20"/>
        </w:rPr>
        <w:t xml:space="preserve">met 5% </w:t>
      </w:r>
      <w:r>
        <w:rPr>
          <w:rFonts w:ascii="Calibri" w:hAnsi="Calibri" w:cs="Calibri"/>
          <w:sz w:val="20"/>
          <w:szCs w:val="20"/>
        </w:rPr>
        <w:t xml:space="preserve">te </w:t>
      </w:r>
      <w:r w:rsidRPr="005B723B">
        <w:rPr>
          <w:rFonts w:ascii="Calibri" w:hAnsi="Calibri" w:cs="Calibri"/>
          <w:sz w:val="20"/>
          <w:szCs w:val="20"/>
        </w:rPr>
        <w:t>verla</w:t>
      </w:r>
      <w:r>
        <w:rPr>
          <w:rFonts w:ascii="Calibri" w:hAnsi="Calibri" w:cs="Calibri"/>
          <w:sz w:val="20"/>
          <w:szCs w:val="20"/>
        </w:rPr>
        <w:t>gen</w:t>
      </w:r>
      <w:r w:rsidRPr="005B723B">
        <w:rPr>
          <w:rFonts w:ascii="Calibri" w:hAnsi="Calibri" w:cs="Calibri"/>
          <w:sz w:val="20"/>
          <w:szCs w:val="20"/>
        </w:rPr>
        <w:t xml:space="preserve">, ondanks de hoge inflatie. </w:t>
      </w:r>
      <w:r>
        <w:rPr>
          <w:rFonts w:ascii="Calibri" w:hAnsi="Calibri" w:cs="Calibri"/>
          <w:sz w:val="20"/>
          <w:szCs w:val="20"/>
        </w:rPr>
        <w:t>De meeste zorgverzekeraars hebben veel aanvullende eisen naast de landelijk geldende Algemene Bepalingen.</w:t>
      </w:r>
      <w:r w:rsidRPr="002944F7">
        <w:rPr>
          <w:rFonts w:ascii="Calibri" w:hAnsi="Calibri" w:cs="Calibri"/>
          <w:sz w:val="20"/>
          <w:szCs w:val="20"/>
        </w:rPr>
        <w:t xml:space="preserve"> </w:t>
      </w:r>
    </w:p>
    <w:p w:rsidRPr="005B723B" w:rsidR="002B4AA1" w:rsidP="002B4AA1" w:rsidRDefault="002B4AA1" w14:paraId="6162B2F3" w14:textId="77777777">
      <w:pPr>
        <w:spacing w:after="0" w:line="240" w:lineRule="auto"/>
        <w:rPr>
          <w:rFonts w:ascii="Calibri" w:hAnsi="Calibri" w:cs="Calibri"/>
          <w:sz w:val="20"/>
          <w:szCs w:val="20"/>
        </w:rPr>
      </w:pPr>
    </w:p>
    <w:p w:rsidRPr="00A603F4" w:rsidR="002B4AA1" w:rsidP="002B4AA1" w:rsidRDefault="002B4AA1" w14:paraId="22780DE3" w14:textId="77777777">
      <w:pPr>
        <w:spacing w:after="0" w:line="240" w:lineRule="auto"/>
        <w:rPr>
          <w:rFonts w:ascii="Calibri" w:hAnsi="Calibri" w:cs="Calibri"/>
          <w:b/>
          <w:bCs/>
          <w:sz w:val="20"/>
          <w:szCs w:val="20"/>
        </w:rPr>
      </w:pPr>
      <w:r>
        <w:rPr>
          <w:rFonts w:ascii="Calibri" w:hAnsi="Calibri" w:cs="Calibri"/>
          <w:b/>
          <w:bCs/>
          <w:sz w:val="20"/>
          <w:szCs w:val="20"/>
        </w:rPr>
        <w:t>L</w:t>
      </w:r>
      <w:r w:rsidRPr="00A603F4">
        <w:rPr>
          <w:rFonts w:ascii="Calibri" w:hAnsi="Calibri" w:cs="Calibri"/>
          <w:b/>
          <w:bCs/>
          <w:sz w:val="20"/>
          <w:szCs w:val="20"/>
        </w:rPr>
        <w:t>eg nadruk op stimuleren contracteren</w:t>
      </w:r>
    </w:p>
    <w:p w:rsidRPr="005B723B" w:rsidR="002B4AA1" w:rsidP="002B4AA1" w:rsidRDefault="002B4AA1" w14:paraId="72B98FBC" w14:textId="77777777">
      <w:pPr>
        <w:spacing w:after="0" w:line="240" w:lineRule="auto"/>
        <w:rPr>
          <w:rFonts w:ascii="Calibri" w:hAnsi="Calibri" w:cs="Calibri"/>
          <w:sz w:val="20"/>
          <w:szCs w:val="20"/>
        </w:rPr>
      </w:pPr>
      <w:r w:rsidRPr="00A603F4">
        <w:rPr>
          <w:rFonts w:ascii="Calibri" w:hAnsi="Calibri" w:cs="Calibri"/>
          <w:sz w:val="20"/>
          <w:szCs w:val="20"/>
        </w:rPr>
        <w:t xml:space="preserve">De LVVP onderschrijft </w:t>
      </w:r>
      <w:r>
        <w:rPr>
          <w:rFonts w:ascii="Calibri" w:hAnsi="Calibri" w:cs="Calibri"/>
          <w:sz w:val="20"/>
          <w:szCs w:val="20"/>
        </w:rPr>
        <w:t xml:space="preserve">het uitgangspunt in het </w:t>
      </w:r>
      <w:r w:rsidRPr="00A603F4">
        <w:rPr>
          <w:rFonts w:ascii="Calibri" w:hAnsi="Calibri" w:cs="Calibri"/>
          <w:sz w:val="20"/>
          <w:szCs w:val="20"/>
        </w:rPr>
        <w:t>IZA</w:t>
      </w:r>
      <w:r>
        <w:rPr>
          <w:rFonts w:ascii="Calibri" w:hAnsi="Calibri" w:cs="Calibri"/>
          <w:sz w:val="20"/>
          <w:szCs w:val="20"/>
        </w:rPr>
        <w:t xml:space="preserve"> dat contracteren </w:t>
      </w:r>
      <w:r w:rsidRPr="00BC66E4">
        <w:rPr>
          <w:rFonts w:cs="RijksoverheidSansText"/>
          <w:color w:val="000000"/>
          <w:sz w:val="20"/>
          <w:szCs w:val="20"/>
        </w:rPr>
        <w:t xml:space="preserve">voor zorgverzekeraars </w:t>
      </w:r>
      <w:r>
        <w:rPr>
          <w:rFonts w:cs="RijksoverheidSansText"/>
          <w:color w:val="000000"/>
          <w:sz w:val="20"/>
          <w:szCs w:val="20"/>
        </w:rPr>
        <w:t xml:space="preserve">én </w:t>
      </w:r>
      <w:r w:rsidRPr="00BC66E4">
        <w:rPr>
          <w:rFonts w:cs="RijksoverheidSansText"/>
          <w:color w:val="000000"/>
          <w:sz w:val="20"/>
          <w:szCs w:val="20"/>
        </w:rPr>
        <w:t xml:space="preserve">zorgaanbieders de voorkeursoptie </w:t>
      </w:r>
      <w:r>
        <w:rPr>
          <w:rFonts w:cs="RijksoverheidSansText"/>
          <w:color w:val="000000"/>
          <w:sz w:val="20"/>
          <w:szCs w:val="20"/>
        </w:rPr>
        <w:t xml:space="preserve">moet </w:t>
      </w:r>
      <w:r w:rsidRPr="00BC66E4">
        <w:rPr>
          <w:rFonts w:cs="RijksoverheidSansText"/>
          <w:color w:val="000000"/>
          <w:sz w:val="20"/>
          <w:szCs w:val="20"/>
        </w:rPr>
        <w:t>zijn</w:t>
      </w:r>
      <w:r>
        <w:rPr>
          <w:rFonts w:cs="RijksoverheidSansText"/>
          <w:color w:val="000000"/>
          <w:sz w:val="20"/>
          <w:szCs w:val="20"/>
        </w:rPr>
        <w:t>. Gezien de feiten dienen nu eerst z</w:t>
      </w:r>
      <w:r w:rsidRPr="005B723B">
        <w:rPr>
          <w:rFonts w:ascii="Calibri" w:hAnsi="Calibri" w:cs="Calibri"/>
          <w:sz w:val="20"/>
          <w:szCs w:val="20"/>
        </w:rPr>
        <w:t xml:space="preserve">orgverzekeraars </w:t>
      </w:r>
      <w:r>
        <w:rPr>
          <w:rFonts w:ascii="Calibri" w:hAnsi="Calibri" w:cs="Calibri"/>
          <w:sz w:val="20"/>
          <w:szCs w:val="20"/>
        </w:rPr>
        <w:t xml:space="preserve">een positieve bijdrage te leveren. Zij kunnen </w:t>
      </w:r>
      <w:r w:rsidRPr="005B723B">
        <w:rPr>
          <w:rFonts w:ascii="Calibri" w:hAnsi="Calibri" w:cs="Calibri"/>
          <w:sz w:val="20"/>
          <w:szCs w:val="20"/>
        </w:rPr>
        <w:t>contractering stimuleren met duidelijke en leesbare contracten en uniforme eisen voor zorginkoop en verantwoording.</w:t>
      </w:r>
      <w:r w:rsidRPr="005B723B">
        <w:rPr>
          <w:rFonts w:cstheme="minorHAnsi"/>
          <w:sz w:val="20"/>
          <w:szCs w:val="20"/>
        </w:rPr>
        <w:t xml:space="preserve"> </w:t>
      </w:r>
      <w:r>
        <w:rPr>
          <w:rFonts w:ascii="Calibri" w:hAnsi="Calibri" w:cs="Calibri"/>
          <w:sz w:val="20"/>
          <w:szCs w:val="20"/>
        </w:rPr>
        <w:t xml:space="preserve">Zij zouden ook </w:t>
      </w:r>
      <w:r w:rsidRPr="005B723B">
        <w:rPr>
          <w:rFonts w:ascii="Calibri" w:hAnsi="Calibri" w:cs="Calibri"/>
          <w:sz w:val="20"/>
          <w:szCs w:val="20"/>
        </w:rPr>
        <w:t xml:space="preserve">geen beperkingen </w:t>
      </w:r>
      <w:r>
        <w:rPr>
          <w:rFonts w:ascii="Calibri" w:hAnsi="Calibri" w:cs="Calibri"/>
          <w:sz w:val="20"/>
          <w:szCs w:val="20"/>
        </w:rPr>
        <w:t xml:space="preserve">moeten </w:t>
      </w:r>
      <w:r w:rsidRPr="005B723B">
        <w:rPr>
          <w:rFonts w:ascii="Calibri" w:hAnsi="Calibri" w:cs="Calibri"/>
          <w:sz w:val="20"/>
          <w:szCs w:val="20"/>
        </w:rPr>
        <w:t xml:space="preserve">opleggen die ten koste gaan van tijdige en passende zorg aan patiënten met psychische problemen (toegangsdrempels, omzetplafonds). Zorgverzekeraars zouden kostendekkende tarieven </w:t>
      </w:r>
      <w:r>
        <w:rPr>
          <w:rFonts w:ascii="Calibri" w:hAnsi="Calibri" w:cs="Calibri"/>
          <w:sz w:val="20"/>
          <w:szCs w:val="20"/>
        </w:rPr>
        <w:t xml:space="preserve">kunnen gaan </w:t>
      </w:r>
      <w:r w:rsidRPr="005B723B">
        <w:rPr>
          <w:rFonts w:ascii="Calibri" w:hAnsi="Calibri" w:cs="Calibri"/>
          <w:sz w:val="20"/>
          <w:szCs w:val="20"/>
        </w:rPr>
        <w:t>bieden</w:t>
      </w:r>
      <w:r>
        <w:rPr>
          <w:rFonts w:ascii="Calibri" w:hAnsi="Calibri" w:cs="Calibri"/>
          <w:sz w:val="20"/>
          <w:szCs w:val="20"/>
        </w:rPr>
        <w:t>. Ook NZa en VWS kunnen contracteren stimuleren, bijvoorbeeld door het vaststellen van minimumtarieven voor prestaties. Kortom: spreek de partijen aan die het verschil kunnen en moeten maken.</w:t>
      </w:r>
    </w:p>
    <w:p w:rsidRPr="005B723B" w:rsidR="002B4AA1" w:rsidP="002B4AA1" w:rsidRDefault="002B4AA1" w14:paraId="53CC0A12" w14:textId="77777777">
      <w:pPr>
        <w:spacing w:after="0" w:line="240" w:lineRule="auto"/>
        <w:rPr>
          <w:rFonts w:ascii="Calibri" w:hAnsi="Calibri" w:cs="Calibri"/>
          <w:b/>
          <w:bCs/>
          <w:sz w:val="20"/>
          <w:szCs w:val="20"/>
        </w:rPr>
      </w:pPr>
    </w:p>
    <w:p w:rsidRPr="005B723B" w:rsidR="002B4AA1" w:rsidP="002B4AA1" w:rsidRDefault="002B4AA1" w14:paraId="55AB283C" w14:textId="77777777">
      <w:pPr>
        <w:spacing w:after="0" w:line="240" w:lineRule="auto"/>
        <w:rPr>
          <w:rFonts w:ascii="Calibri" w:hAnsi="Calibri" w:cs="Calibri"/>
          <w:b/>
          <w:bCs/>
          <w:sz w:val="20"/>
          <w:szCs w:val="20"/>
        </w:rPr>
      </w:pPr>
      <w:r w:rsidRPr="005B723B">
        <w:rPr>
          <w:rFonts w:ascii="Calibri" w:hAnsi="Calibri" w:cs="Calibri"/>
          <w:b/>
          <w:bCs/>
          <w:sz w:val="20"/>
          <w:szCs w:val="20"/>
        </w:rPr>
        <w:t xml:space="preserve">Nog meer belemmeren </w:t>
      </w:r>
      <w:proofErr w:type="spellStart"/>
      <w:r w:rsidRPr="005B723B">
        <w:rPr>
          <w:rFonts w:ascii="Calibri" w:hAnsi="Calibri" w:cs="Calibri"/>
          <w:b/>
          <w:bCs/>
          <w:sz w:val="20"/>
          <w:szCs w:val="20"/>
        </w:rPr>
        <w:t>ongecontracteerde</w:t>
      </w:r>
      <w:proofErr w:type="spellEnd"/>
      <w:r w:rsidRPr="005B723B">
        <w:rPr>
          <w:rFonts w:ascii="Calibri" w:hAnsi="Calibri" w:cs="Calibri"/>
          <w:b/>
          <w:bCs/>
          <w:sz w:val="20"/>
          <w:szCs w:val="20"/>
        </w:rPr>
        <w:t xml:space="preserve"> zorg komt neer op ingrijpende stelselwijziging</w:t>
      </w:r>
    </w:p>
    <w:p w:rsidR="002B4AA1" w:rsidP="002B4AA1" w:rsidRDefault="002B4AA1" w14:paraId="22335B84" w14:textId="77777777">
      <w:pPr>
        <w:spacing w:after="0" w:line="240" w:lineRule="auto"/>
        <w:rPr>
          <w:rFonts w:ascii="Calibri" w:hAnsi="Calibri" w:cs="Calibri"/>
          <w:sz w:val="20"/>
          <w:szCs w:val="20"/>
        </w:rPr>
      </w:pPr>
      <w:r w:rsidRPr="005B723B">
        <w:rPr>
          <w:rFonts w:ascii="Calibri" w:hAnsi="Calibri" w:cs="Calibri"/>
          <w:sz w:val="20"/>
          <w:szCs w:val="20"/>
        </w:rPr>
        <w:t>Vrijgevestigde praktijken mogen en kunnen</w:t>
      </w:r>
      <w:r>
        <w:rPr>
          <w:rFonts w:ascii="Calibri" w:hAnsi="Calibri" w:cs="Calibri"/>
          <w:sz w:val="20"/>
          <w:szCs w:val="20"/>
        </w:rPr>
        <w:t xml:space="preserve"> nu</w:t>
      </w:r>
      <w:r w:rsidRPr="005B723B">
        <w:rPr>
          <w:rFonts w:ascii="Calibri" w:hAnsi="Calibri" w:cs="Calibri"/>
          <w:sz w:val="20"/>
          <w:szCs w:val="20"/>
        </w:rPr>
        <w:t xml:space="preserve"> in </w:t>
      </w:r>
      <w:r>
        <w:rPr>
          <w:rFonts w:ascii="Calibri" w:hAnsi="Calibri" w:cs="Calibri"/>
          <w:sz w:val="20"/>
          <w:szCs w:val="20"/>
        </w:rPr>
        <w:t xml:space="preserve">het huidige </w:t>
      </w:r>
      <w:r w:rsidRPr="005B723B">
        <w:rPr>
          <w:rFonts w:ascii="Calibri" w:hAnsi="Calibri" w:cs="Calibri"/>
          <w:sz w:val="20"/>
          <w:szCs w:val="20"/>
        </w:rPr>
        <w:t xml:space="preserve">stelsel </w:t>
      </w:r>
      <w:r>
        <w:rPr>
          <w:rFonts w:ascii="Calibri" w:hAnsi="Calibri" w:cs="Calibri"/>
          <w:sz w:val="20"/>
          <w:szCs w:val="20"/>
        </w:rPr>
        <w:t xml:space="preserve">alleen maar </w:t>
      </w:r>
      <w:r w:rsidRPr="005B723B">
        <w:rPr>
          <w:rFonts w:ascii="Calibri" w:hAnsi="Calibri" w:cs="Calibri"/>
          <w:sz w:val="20"/>
          <w:szCs w:val="20"/>
        </w:rPr>
        <w:t>tekenen bij het kruisje. Het enige alternatief is stemmen met de voeten</w:t>
      </w:r>
      <w:r>
        <w:rPr>
          <w:rFonts w:ascii="Calibri" w:hAnsi="Calibri" w:cs="Calibri"/>
          <w:sz w:val="20"/>
          <w:szCs w:val="20"/>
        </w:rPr>
        <w:t xml:space="preserve">: het </w:t>
      </w:r>
      <w:r w:rsidRPr="005B723B">
        <w:rPr>
          <w:rFonts w:ascii="Calibri" w:hAnsi="Calibri" w:cs="Calibri"/>
          <w:sz w:val="20"/>
          <w:szCs w:val="20"/>
        </w:rPr>
        <w:t xml:space="preserve">niet-sluiten van een contract. De Hoge Raad </w:t>
      </w:r>
      <w:r>
        <w:rPr>
          <w:rFonts w:ascii="Calibri" w:hAnsi="Calibri" w:cs="Calibri"/>
          <w:sz w:val="20"/>
          <w:szCs w:val="20"/>
        </w:rPr>
        <w:t xml:space="preserve">bracht </w:t>
      </w:r>
      <w:r w:rsidRPr="005B723B">
        <w:rPr>
          <w:rFonts w:ascii="Calibri" w:hAnsi="Calibri" w:cs="Calibri"/>
          <w:sz w:val="20"/>
          <w:szCs w:val="20"/>
        </w:rPr>
        <w:t xml:space="preserve">in haar arrest over het hinderpaalcriterium </w:t>
      </w:r>
      <w:r>
        <w:rPr>
          <w:rFonts w:ascii="Calibri" w:hAnsi="Calibri" w:cs="Calibri"/>
          <w:sz w:val="20"/>
          <w:szCs w:val="20"/>
        </w:rPr>
        <w:t xml:space="preserve">een </w:t>
      </w:r>
      <w:r w:rsidRPr="005B723B">
        <w:rPr>
          <w:rFonts w:ascii="Calibri" w:hAnsi="Calibri" w:cs="Calibri"/>
          <w:sz w:val="20"/>
          <w:szCs w:val="20"/>
        </w:rPr>
        <w:t xml:space="preserve">balans tussen partijen in dit stelsel. </w:t>
      </w:r>
      <w:r>
        <w:rPr>
          <w:rFonts w:ascii="Calibri" w:hAnsi="Calibri" w:cs="Calibri"/>
          <w:sz w:val="20"/>
          <w:szCs w:val="20"/>
        </w:rPr>
        <w:t xml:space="preserve">Deze </w:t>
      </w:r>
      <w:r w:rsidRPr="005B723B">
        <w:rPr>
          <w:rFonts w:ascii="Calibri" w:hAnsi="Calibri" w:cs="Calibri"/>
          <w:sz w:val="20"/>
          <w:szCs w:val="20"/>
        </w:rPr>
        <w:t xml:space="preserve">balans </w:t>
      </w:r>
      <w:r>
        <w:rPr>
          <w:rFonts w:ascii="Calibri" w:hAnsi="Calibri" w:cs="Calibri"/>
          <w:sz w:val="20"/>
          <w:szCs w:val="20"/>
        </w:rPr>
        <w:t xml:space="preserve">dreigt nu te worden </w:t>
      </w:r>
      <w:r w:rsidRPr="005B723B">
        <w:rPr>
          <w:rFonts w:ascii="Calibri" w:hAnsi="Calibri" w:cs="Calibri"/>
          <w:sz w:val="20"/>
          <w:szCs w:val="20"/>
        </w:rPr>
        <w:t xml:space="preserve">verstoord. Het afschaffen van het recht om zelf een behandelaar te kiezen komt voor behandelaren neer op (1) contractdwang </w:t>
      </w:r>
      <w:r>
        <w:rPr>
          <w:rFonts w:ascii="Calibri" w:hAnsi="Calibri" w:cs="Calibri"/>
          <w:sz w:val="20"/>
          <w:szCs w:val="20"/>
        </w:rPr>
        <w:t>ó</w:t>
      </w:r>
      <w:r w:rsidRPr="005B723B">
        <w:rPr>
          <w:rFonts w:ascii="Calibri" w:hAnsi="Calibri" w:cs="Calibri"/>
          <w:sz w:val="20"/>
          <w:szCs w:val="20"/>
        </w:rPr>
        <w:t>f (2) een verbod om hun beroep uit te oefenen.</w:t>
      </w:r>
      <w:r>
        <w:rPr>
          <w:rFonts w:ascii="Calibri" w:hAnsi="Calibri" w:cs="Calibri"/>
          <w:sz w:val="20"/>
          <w:szCs w:val="20"/>
        </w:rPr>
        <w:t xml:space="preserve"> Als zorgaanbieders geen </w:t>
      </w:r>
      <w:proofErr w:type="spellStart"/>
      <w:r>
        <w:rPr>
          <w:rFonts w:ascii="Calibri" w:hAnsi="Calibri" w:cs="Calibri"/>
          <w:sz w:val="20"/>
          <w:szCs w:val="20"/>
        </w:rPr>
        <w:t>countervailing</w:t>
      </w:r>
      <w:proofErr w:type="spellEnd"/>
      <w:r>
        <w:rPr>
          <w:rFonts w:ascii="Calibri" w:hAnsi="Calibri" w:cs="Calibri"/>
          <w:sz w:val="20"/>
          <w:szCs w:val="20"/>
        </w:rPr>
        <w:t xml:space="preserve"> power meer hebben, kunnen we dit verwachten: een explosie van aanvullende eisen, verhoging van administratieve lasten, minder tijd voor patiënten en een steeds </w:t>
      </w:r>
      <w:r w:rsidRPr="005B723B">
        <w:rPr>
          <w:rFonts w:ascii="Calibri" w:hAnsi="Calibri" w:cs="Calibri"/>
          <w:sz w:val="20"/>
          <w:szCs w:val="20"/>
        </w:rPr>
        <w:t>langer wordende rij</w:t>
      </w:r>
      <w:r>
        <w:rPr>
          <w:rFonts w:ascii="Calibri" w:hAnsi="Calibri" w:cs="Calibri"/>
          <w:sz w:val="20"/>
          <w:szCs w:val="20"/>
        </w:rPr>
        <w:t xml:space="preserve"> wachtenden</w:t>
      </w:r>
      <w:r w:rsidRPr="005B723B">
        <w:rPr>
          <w:rFonts w:ascii="Calibri" w:hAnsi="Calibri" w:cs="Calibri"/>
          <w:sz w:val="20"/>
          <w:szCs w:val="20"/>
        </w:rPr>
        <w:t>.</w:t>
      </w:r>
    </w:p>
    <w:p w:rsidR="002B4AA1" w:rsidP="002B4AA1" w:rsidRDefault="002B4AA1" w14:paraId="274AA900" w14:textId="77777777">
      <w:pPr>
        <w:spacing w:after="0" w:line="240" w:lineRule="auto"/>
        <w:rPr>
          <w:rFonts w:ascii="Calibri" w:hAnsi="Calibri" w:cs="Calibri"/>
          <w:sz w:val="20"/>
          <w:szCs w:val="20"/>
        </w:rPr>
      </w:pPr>
    </w:p>
    <w:p w:rsidRPr="00B61A5C" w:rsidR="002B4AA1" w:rsidP="002B4AA1" w:rsidRDefault="002B4AA1" w14:paraId="76423ADD" w14:textId="77777777">
      <w:pPr>
        <w:spacing w:after="0" w:line="240" w:lineRule="auto"/>
        <w:rPr>
          <w:rFonts w:ascii="Calibri" w:hAnsi="Calibri" w:cs="Calibri"/>
          <w:b/>
          <w:bCs/>
          <w:sz w:val="20"/>
          <w:szCs w:val="20"/>
        </w:rPr>
      </w:pPr>
      <w:r w:rsidRPr="00B61A5C">
        <w:rPr>
          <w:rFonts w:ascii="Calibri" w:hAnsi="Calibri" w:cs="Calibri"/>
          <w:b/>
          <w:bCs/>
          <w:sz w:val="20"/>
          <w:szCs w:val="20"/>
        </w:rPr>
        <w:t xml:space="preserve">Enkele verzekeraars omzeilen al het hinderpaalcriterium voor patiënten met psychische problemen </w:t>
      </w:r>
    </w:p>
    <w:p w:rsidR="002B4AA1" w:rsidP="002B4AA1" w:rsidRDefault="002B4AA1" w14:paraId="65D936A1" w14:textId="5F03DB1B">
      <w:pPr>
        <w:spacing w:after="0" w:line="240" w:lineRule="auto"/>
        <w:rPr>
          <w:rFonts w:ascii="Calibri" w:hAnsi="Calibri" w:cs="Calibri"/>
          <w:sz w:val="20"/>
          <w:szCs w:val="20"/>
        </w:rPr>
      </w:pPr>
      <w:r>
        <w:rPr>
          <w:rFonts w:ascii="Calibri" w:hAnsi="Calibri" w:cs="Calibri"/>
          <w:sz w:val="20"/>
          <w:szCs w:val="20"/>
        </w:rPr>
        <w:t>Bij enkele zorgverzekeraars moeten patiënten vooraf toestemming vragen voor de start van de behandeling. Enkele zorgverzekeraars vragen ggz-</w:t>
      </w:r>
      <w:r w:rsidRPr="005B723B">
        <w:rPr>
          <w:rFonts w:ascii="Calibri" w:hAnsi="Calibri" w:cs="Calibri"/>
          <w:sz w:val="20"/>
          <w:szCs w:val="20"/>
        </w:rPr>
        <w:t>patiënten het hemd van het lijf</w:t>
      </w:r>
      <w:r>
        <w:rPr>
          <w:rFonts w:ascii="Calibri" w:hAnsi="Calibri" w:cs="Calibri"/>
          <w:sz w:val="20"/>
          <w:szCs w:val="20"/>
        </w:rPr>
        <w:t xml:space="preserve">, ze negeren daarbij de </w:t>
      </w:r>
      <w:r w:rsidRPr="005B723B">
        <w:rPr>
          <w:rFonts w:ascii="Calibri" w:hAnsi="Calibri" w:cs="Calibri"/>
          <w:sz w:val="20"/>
          <w:szCs w:val="20"/>
        </w:rPr>
        <w:t>privacyverklaring.</w:t>
      </w:r>
      <w:r>
        <w:rPr>
          <w:rFonts w:ascii="Calibri" w:hAnsi="Calibri" w:cs="Calibri"/>
          <w:sz w:val="20"/>
          <w:szCs w:val="20"/>
        </w:rPr>
        <w:t xml:space="preserve"> De laatste jaren verlagen steeds meer zorgverzekeraars selectief de vergoeding voor niet-gecontracteerde zorg voor patiënten met psychische problemen (Ohra, FBTO, VGZ). Bij sommige polissen is dat nu al slechts 60%. Als je geen geld hebt, is het nu al erg lastig om bij jou passende behandelaar te kiezen. Dat gaat ten koste van het behandelresultaat, de therapeutische relatie is een belangrijke factor. </w:t>
      </w:r>
    </w:p>
    <w:p w:rsidR="002B4AA1" w:rsidP="002B4AA1" w:rsidRDefault="002B4AA1" w14:paraId="31F97B3E" w14:textId="77777777">
      <w:pPr>
        <w:spacing w:after="0" w:line="240" w:lineRule="auto"/>
        <w:rPr>
          <w:rFonts w:ascii="Calibri" w:hAnsi="Calibri" w:cs="Calibri"/>
          <w:sz w:val="20"/>
          <w:szCs w:val="20"/>
        </w:rPr>
      </w:pPr>
    </w:p>
    <w:p w:rsidR="002B4AA1" w:rsidP="002B4AA1" w:rsidRDefault="002B4AA1" w14:paraId="5911B28D" w14:textId="77777777">
      <w:pPr>
        <w:spacing w:after="0" w:line="240" w:lineRule="auto"/>
        <w:rPr>
          <w:rFonts w:ascii="Calibri" w:hAnsi="Calibri" w:cs="Calibri"/>
          <w:sz w:val="20"/>
          <w:szCs w:val="20"/>
        </w:rPr>
      </w:pPr>
    </w:p>
    <w:p w:rsidRPr="005B723B" w:rsidR="002B4AA1" w:rsidP="002B4AA1" w:rsidRDefault="002B4AA1" w14:paraId="16FBB2ED" w14:textId="3CCCB143">
      <w:pPr>
        <w:spacing w:after="0" w:line="240" w:lineRule="auto"/>
        <w:rPr>
          <w:rFonts w:ascii="Calibri" w:hAnsi="Calibri" w:cs="Calibri"/>
          <w:sz w:val="20"/>
          <w:szCs w:val="20"/>
        </w:rPr>
      </w:pPr>
      <w:r w:rsidRPr="005B723B">
        <w:rPr>
          <w:rFonts w:ascii="Calibri" w:hAnsi="Calibri" w:cs="Calibri"/>
          <w:b/>
          <w:bCs/>
          <w:sz w:val="20"/>
          <w:szCs w:val="20"/>
        </w:rPr>
        <w:t>Vrijgevestigde praktijken leveren toegankelijke, betaalbare en een kwalitatief goede ggz</w:t>
      </w:r>
      <w:r>
        <w:rPr>
          <w:rFonts w:ascii="Calibri" w:hAnsi="Calibri" w:cs="Calibri"/>
          <w:b/>
          <w:bCs/>
          <w:sz w:val="20"/>
          <w:szCs w:val="20"/>
        </w:rPr>
        <w:t xml:space="preserve"> (volgende pagina)</w:t>
      </w:r>
    </w:p>
    <w:p w:rsidRPr="005B723B" w:rsidR="002B4AA1" w:rsidP="002B4AA1" w:rsidRDefault="002B4AA1" w14:paraId="2062B248" w14:textId="77777777">
      <w:pPr>
        <w:spacing w:after="0" w:line="240" w:lineRule="auto"/>
        <w:rPr>
          <w:rFonts w:ascii="Calibri" w:hAnsi="Calibri" w:cs="Calibri"/>
          <w:sz w:val="20"/>
          <w:szCs w:val="20"/>
        </w:rPr>
      </w:pPr>
      <w:r w:rsidRPr="005B723B">
        <w:rPr>
          <w:rFonts w:ascii="Calibri" w:hAnsi="Calibri" w:cs="Calibri"/>
          <w:b/>
          <w:bCs/>
          <w:sz w:val="20"/>
          <w:szCs w:val="20"/>
        </w:rPr>
        <w:t>Vrijgevestigde praktijken leveren toegankelijke, betaalbare en een kwalitatief goede ggz</w:t>
      </w:r>
    </w:p>
    <w:p w:rsidRPr="005B723B" w:rsidR="002B4AA1" w:rsidP="002B4AA1" w:rsidRDefault="002B4AA1" w14:paraId="510BF08F" w14:textId="63D8DBAD">
      <w:pPr>
        <w:spacing w:after="0" w:line="240" w:lineRule="auto"/>
        <w:rPr>
          <w:rFonts w:ascii="Calibri" w:hAnsi="Calibri" w:cs="Calibri"/>
          <w:sz w:val="20"/>
          <w:szCs w:val="20"/>
        </w:rPr>
      </w:pPr>
      <w:r w:rsidRPr="005B723B">
        <w:rPr>
          <w:rFonts w:ascii="Calibri" w:hAnsi="Calibri" w:cs="Calibri"/>
          <w:sz w:val="20"/>
          <w:szCs w:val="20"/>
        </w:rPr>
        <w:t xml:space="preserve">In kleinschalige en laagdrempelige vrijgevestigde praktijken behandelen hoogopgeleide en ervaren BIG-geregistreerde </w:t>
      </w:r>
      <w:proofErr w:type="spellStart"/>
      <w:r w:rsidRPr="005B723B">
        <w:rPr>
          <w:rFonts w:ascii="Calibri" w:hAnsi="Calibri" w:cs="Calibri"/>
          <w:sz w:val="20"/>
          <w:szCs w:val="20"/>
        </w:rPr>
        <w:t>gz</w:t>
      </w:r>
      <w:proofErr w:type="spellEnd"/>
      <w:r w:rsidRPr="005B723B">
        <w:rPr>
          <w:rFonts w:ascii="Calibri" w:hAnsi="Calibri" w:cs="Calibri"/>
          <w:sz w:val="20"/>
          <w:szCs w:val="20"/>
        </w:rPr>
        <w:t xml:space="preserve">-psychologen in de generalistische basis-ggz mensen met niet-complexe psychische problemen en psychotherapeuten/klinisch psychologen in de gespecialiseerde ggz mensen met complexe psychische problemen. Gezamenlijk behandelden zij in 2019 21,8% van de mensen met een DSM-diagnose voor 6,6% van de uitgaven voor ggz. </w:t>
      </w:r>
      <w:proofErr w:type="spellStart"/>
      <w:r w:rsidRPr="005B723B">
        <w:rPr>
          <w:rFonts w:ascii="Calibri" w:hAnsi="Calibri" w:cs="Calibri"/>
          <w:sz w:val="20"/>
          <w:szCs w:val="20"/>
        </w:rPr>
        <w:t>Vrijgevestigden</w:t>
      </w:r>
      <w:proofErr w:type="spellEnd"/>
      <w:r w:rsidRPr="005B723B">
        <w:rPr>
          <w:rFonts w:ascii="Calibri" w:hAnsi="Calibri" w:cs="Calibri"/>
          <w:sz w:val="20"/>
          <w:szCs w:val="20"/>
        </w:rPr>
        <w:t xml:space="preserve"> werken dicht in de buurt van patiënten en verwijzers en kennen de lokale sociale kaart. Zij voldoen aan de eisen van het landelijk kwaliteitsstatuut</w:t>
      </w:r>
      <w:r>
        <w:rPr>
          <w:rFonts w:ascii="Calibri" w:hAnsi="Calibri" w:cs="Calibri"/>
          <w:sz w:val="20"/>
          <w:szCs w:val="20"/>
        </w:rPr>
        <w:t xml:space="preserve"> (de strengste in de zorg)</w:t>
      </w:r>
      <w:r w:rsidRPr="005B723B">
        <w:rPr>
          <w:rFonts w:ascii="Calibri" w:hAnsi="Calibri" w:cs="Calibri"/>
          <w:sz w:val="20"/>
          <w:szCs w:val="20"/>
        </w:rPr>
        <w:t>, werken op basis van kwaliteitsstandaarden, leren en verbeteren door na- en bijscholing, intervisie</w:t>
      </w:r>
      <w:r>
        <w:rPr>
          <w:rFonts w:ascii="Calibri" w:hAnsi="Calibri" w:cs="Calibri"/>
          <w:sz w:val="20"/>
          <w:szCs w:val="20"/>
        </w:rPr>
        <w:t>-</w:t>
      </w:r>
      <w:r w:rsidRPr="005B723B">
        <w:rPr>
          <w:rFonts w:ascii="Calibri" w:hAnsi="Calibri" w:cs="Calibri"/>
          <w:sz w:val="20"/>
          <w:szCs w:val="20"/>
        </w:rPr>
        <w:t>bijeenkomsten en visitatie. Zij bieden zo de best passende zorg aan. De kwaliteit is</w:t>
      </w:r>
      <w:r>
        <w:rPr>
          <w:rFonts w:ascii="Calibri" w:hAnsi="Calibri" w:cs="Calibri"/>
          <w:sz w:val="20"/>
          <w:szCs w:val="20"/>
        </w:rPr>
        <w:t xml:space="preserve"> in de ggz</w:t>
      </w:r>
      <w:r w:rsidRPr="005B723B">
        <w:rPr>
          <w:rFonts w:ascii="Calibri" w:hAnsi="Calibri" w:cs="Calibri"/>
          <w:sz w:val="20"/>
          <w:szCs w:val="20"/>
        </w:rPr>
        <w:t xml:space="preserve"> dus al geborgd</w:t>
      </w:r>
      <w:r>
        <w:rPr>
          <w:rFonts w:ascii="Calibri" w:hAnsi="Calibri" w:cs="Calibri"/>
          <w:sz w:val="20"/>
          <w:szCs w:val="20"/>
        </w:rPr>
        <w:t xml:space="preserve"> middels het kwaliteitsstatuut</w:t>
      </w:r>
      <w:r w:rsidRPr="005B723B">
        <w:rPr>
          <w:rFonts w:ascii="Calibri" w:hAnsi="Calibri" w:cs="Calibri"/>
          <w:sz w:val="20"/>
          <w:szCs w:val="20"/>
        </w:rPr>
        <w:t xml:space="preserve">. </w:t>
      </w:r>
      <w:r>
        <w:rPr>
          <w:rFonts w:ascii="Calibri" w:hAnsi="Calibri" w:cs="Calibri"/>
          <w:sz w:val="20"/>
          <w:szCs w:val="20"/>
        </w:rPr>
        <w:t>E</w:t>
      </w:r>
      <w:r w:rsidRPr="005B723B">
        <w:rPr>
          <w:rFonts w:ascii="Calibri" w:hAnsi="Calibri" w:cs="Calibri"/>
          <w:sz w:val="20"/>
          <w:szCs w:val="20"/>
        </w:rPr>
        <w:t xml:space="preserve">xtra eisen van zorgverzekeraars leiden alleen maar tot meer administratieve lasten en daarmee tot minder tijd voor al maar langer wordende rijen met wachtende patiënten. </w:t>
      </w:r>
    </w:p>
    <w:p w:rsidR="00101764" w:rsidRDefault="00101764" w14:paraId="49FA075B" w14:textId="77777777"/>
    <w:sectPr w:rsidR="00101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054F9"/>
    <w:multiLevelType w:val="hybridMultilevel"/>
    <w:tmpl w:val="3D8A4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724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A1"/>
    <w:rsid w:val="00101764"/>
    <w:rsid w:val="002B4AA1"/>
    <w:rsid w:val="003A14DD"/>
    <w:rsid w:val="00501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5AF4"/>
  <w15:chartTrackingRefBased/>
  <w15:docId w15:val="{0861AE54-4490-4266-B25B-7A0B7FE2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A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4AA1"/>
    <w:pPr>
      <w:ind w:left="720"/>
      <w:contextualSpacing/>
    </w:pPr>
  </w:style>
  <w:style w:type="character" w:styleId="Hyperlink">
    <w:name w:val="Hyperlink"/>
    <w:basedOn w:val="Standaardalinea-lettertype"/>
    <w:uiPriority w:val="99"/>
    <w:unhideWhenUsed/>
    <w:rsid w:val="002B4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documenten/rapporten/2022/03/23/eindrapportage-onderzoek-naar-niet--gecontracteerde-ggz-in-drie-diagnosecategori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documenten/kamerstukken/2022/01/06/kamerbrief-over-monitor-vektis-niet-gecontracteerde-ggz-2016-20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856</ap:Words>
  <ap:Characters>4708</ap:Characters>
  <ap:DocSecurity>0</ap:DocSecurity>
  <ap:Lines>39</ap:Lines>
  <ap:Paragraphs>11</ap:Paragraphs>
  <ap:ScaleCrop>false</ap:ScaleCrop>
  <ap:LinksUpToDate>false</ap:LinksUpToDate>
  <ap:CharactersWithSpaces>5553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2022-11-29T11:39:00.0000000Z</dcterms:created>
  <dcterms:modified xsi:type="dcterms:W3CDTF">2022-11-29T11:47:00.0000000Z</dcterms:modified>
  <version/>
  <category/>
</coreProperties>
</file>