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1D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76C6C" w:rsidRDefault="00776C6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D758F">
        <w:tc>
          <w:tcPr>
            <w:tcW w:w="0" w:type="auto"/>
          </w:tcPr>
          <w:p w:rsidR="00776C6C" w:rsidRDefault="002541D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8702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541D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D758F">
        <w:trPr>
          <w:trHeight w:val="306" w:hRule="exact"/>
        </w:trPr>
        <w:tc>
          <w:tcPr>
            <w:tcW w:w="7512" w:type="dxa"/>
            <w:gridSpan w:val="2"/>
          </w:tcPr>
          <w:p w:rsidR="00F75106" w:rsidRDefault="002541D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D758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4D758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541D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4D758F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541D1">
              <w:t>Aan d</w:t>
            </w:r>
            <w:r w:rsidR="000129A4">
              <w:t>e Voorzitter van de Tweede Kamer</w:t>
            </w:r>
          </w:p>
          <w:p w:rsidR="000129A4" w:rsidRDefault="002541D1">
            <w:pPr>
              <w:pStyle w:val="adres"/>
            </w:pPr>
            <w:r>
              <w:t>der Staten-Generaal</w:t>
            </w:r>
          </w:p>
          <w:p w:rsidR="000129A4" w:rsidRDefault="002541D1">
            <w:pPr>
              <w:pStyle w:val="adres"/>
            </w:pPr>
            <w:r>
              <w:t>Postbus 20018 </w:t>
            </w:r>
          </w:p>
          <w:p w:rsidR="000129A4" w:rsidRDefault="002541D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2541D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4D758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4D758F">
        <w:trPr>
          <w:trHeight w:val="238" w:hRule="exact"/>
        </w:trPr>
        <w:tc>
          <w:tcPr>
            <w:tcW w:w="1099" w:type="dxa"/>
          </w:tcPr>
          <w:p w:rsidR="00F75106" w:rsidRDefault="002541D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F2312" w:rsidRDefault="002739E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28</w:t>
            </w:r>
            <w:r w:rsidR="002541D1">
              <w:t xml:space="preserve"> novem</w:t>
            </w:r>
            <w:r w:rsidR="00A07B48">
              <w:t>ber 2022</w:t>
            </w:r>
          </w:p>
        </w:tc>
      </w:tr>
      <w:tr w:rsidR="004D758F">
        <w:trPr>
          <w:trHeight w:val="482" w:hRule="exact"/>
        </w:trPr>
        <w:tc>
          <w:tcPr>
            <w:tcW w:w="1099" w:type="dxa"/>
          </w:tcPr>
          <w:p w:rsidR="00F75106" w:rsidRDefault="002541D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F2312" w:rsidRDefault="002541D1">
            <w:pPr>
              <w:pStyle w:val="datumonderwerp"/>
            </w:pPr>
            <w:r>
              <w:t xml:space="preserve">Wetsvoorstel </w:t>
            </w:r>
            <w:r w:rsidR="007F2312">
              <w:t>opheffing ve</w:t>
            </w:r>
            <w:r w:rsidR="00C45298">
              <w:t>r</w:t>
            </w:r>
            <w:r w:rsidR="007F2312">
              <w:t>pandingsverboden</w:t>
            </w:r>
            <w:r w:rsidR="00776C6C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D758F">
        <w:tc>
          <w:tcPr>
            <w:tcW w:w="2013" w:type="dxa"/>
          </w:tcPr>
          <w:p w:rsidR="00776C6C" w:rsidP="00776C6C" w:rsidRDefault="002541D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76C6C" w:rsidP="00776C6C" w:rsidRDefault="00DF7E7F">
            <w:pPr>
              <w:pStyle w:val="afzendgegevens"/>
            </w:pPr>
            <w:r>
              <w:t>Sector P</w:t>
            </w:r>
            <w:r w:rsidR="002541D1">
              <w:t>rivaatrecht</w:t>
            </w:r>
          </w:p>
          <w:p w:rsidR="00776C6C" w:rsidP="00776C6C" w:rsidRDefault="002541D1">
            <w:pPr>
              <w:pStyle w:val="witregel1"/>
            </w:pPr>
            <w:r>
              <w:t> </w:t>
            </w:r>
          </w:p>
          <w:p w:rsidRPr="002739E9" w:rsidR="00776C6C" w:rsidP="00776C6C" w:rsidRDefault="002541D1">
            <w:pPr>
              <w:pStyle w:val="afzendgegevens"/>
              <w:rPr>
                <w:lang w:val="de-DE"/>
              </w:rPr>
            </w:pPr>
            <w:r w:rsidRPr="002739E9">
              <w:rPr>
                <w:lang w:val="de-DE"/>
              </w:rPr>
              <w:t>Turfmarkt 147</w:t>
            </w:r>
          </w:p>
          <w:p w:rsidRPr="002739E9" w:rsidR="00776C6C" w:rsidP="00776C6C" w:rsidRDefault="002541D1">
            <w:pPr>
              <w:pStyle w:val="afzendgegevens"/>
              <w:rPr>
                <w:lang w:val="de-DE"/>
              </w:rPr>
            </w:pPr>
            <w:r w:rsidRPr="002739E9">
              <w:rPr>
                <w:lang w:val="de-DE"/>
              </w:rPr>
              <w:t>2511 DP  Den Haag</w:t>
            </w:r>
          </w:p>
          <w:p w:rsidRPr="002739E9" w:rsidR="00776C6C" w:rsidP="00776C6C" w:rsidRDefault="002541D1">
            <w:pPr>
              <w:pStyle w:val="afzendgegevens"/>
              <w:rPr>
                <w:lang w:val="de-DE"/>
              </w:rPr>
            </w:pPr>
            <w:r w:rsidRPr="002739E9">
              <w:rPr>
                <w:lang w:val="de-DE"/>
              </w:rPr>
              <w:t>Postbus 20301</w:t>
            </w:r>
          </w:p>
          <w:p w:rsidRPr="002739E9" w:rsidR="00776C6C" w:rsidP="00776C6C" w:rsidRDefault="002541D1">
            <w:pPr>
              <w:pStyle w:val="afzendgegevens"/>
              <w:rPr>
                <w:lang w:val="de-DE"/>
              </w:rPr>
            </w:pPr>
            <w:r w:rsidRPr="002739E9">
              <w:rPr>
                <w:lang w:val="de-DE"/>
              </w:rPr>
              <w:t>2500 EH  Den Haag</w:t>
            </w:r>
          </w:p>
          <w:p w:rsidRPr="002739E9" w:rsidR="00776C6C" w:rsidP="00776C6C" w:rsidRDefault="002541D1">
            <w:pPr>
              <w:pStyle w:val="afzendgegevens"/>
              <w:rPr>
                <w:lang w:val="de-DE"/>
              </w:rPr>
            </w:pPr>
            <w:r w:rsidRPr="002739E9">
              <w:rPr>
                <w:lang w:val="de-DE"/>
              </w:rPr>
              <w:t>www.rijksoverheid.nl/jenv</w:t>
            </w:r>
          </w:p>
          <w:p w:rsidRPr="002739E9" w:rsidR="00776C6C" w:rsidP="00776C6C" w:rsidRDefault="002541D1">
            <w:pPr>
              <w:pStyle w:val="witregel1"/>
              <w:rPr>
                <w:lang w:val="de-DE"/>
              </w:rPr>
            </w:pPr>
            <w:r w:rsidRPr="002739E9">
              <w:rPr>
                <w:lang w:val="de-DE"/>
              </w:rPr>
              <w:t> </w:t>
            </w:r>
          </w:p>
          <w:p w:rsidRPr="002739E9" w:rsidR="00776C6C" w:rsidP="00776C6C" w:rsidRDefault="00776C6C">
            <w:pPr>
              <w:pStyle w:val="witregel2"/>
              <w:rPr>
                <w:lang w:val="de-DE"/>
              </w:rPr>
            </w:pPr>
          </w:p>
          <w:p w:rsidR="00776C6C" w:rsidP="00776C6C" w:rsidRDefault="002541D1">
            <w:pPr>
              <w:pStyle w:val="referentiekopjes"/>
            </w:pPr>
            <w:r>
              <w:t>Ons kenmerk</w:t>
            </w:r>
          </w:p>
          <w:p w:rsidR="002541D1" w:rsidP="002541D1" w:rsidRDefault="002541D1">
            <w:pPr>
              <w:pStyle w:val="referentiegegevens"/>
            </w:pPr>
            <w:r>
              <w:t>4326629</w:t>
            </w:r>
          </w:p>
          <w:p w:rsidR="00160EDC" w:rsidP="002541D1" w:rsidRDefault="00160EDC">
            <w:pPr>
              <w:pStyle w:val="referentiegegevens"/>
            </w:pPr>
          </w:p>
          <w:p w:rsidRPr="002541D1" w:rsidR="00160EDC" w:rsidP="002541D1" w:rsidRDefault="00160EDC">
            <w:pPr>
              <w:pStyle w:val="referentiegegevens"/>
            </w:pPr>
            <w:r w:rsidRPr="00160EDC">
              <w:rPr>
                <w:b/>
                <w:bCs/>
              </w:rPr>
              <w:t>Bijlagen</w:t>
            </w:r>
            <w:r>
              <w:br/>
              <w:t>2</w:t>
            </w:r>
          </w:p>
          <w:p w:rsidR="00776C6C" w:rsidP="00776C6C" w:rsidRDefault="002541D1">
            <w:pPr>
              <w:pStyle w:val="witregel1"/>
            </w:pPr>
            <w:r>
              <w:t> </w:t>
            </w:r>
          </w:p>
          <w:p w:rsidR="00A07B48" w:rsidP="00776C6C" w:rsidRDefault="00A07B48">
            <w:pPr>
              <w:pStyle w:val="witregel1"/>
            </w:pPr>
          </w:p>
          <w:p w:rsidR="00A07B48" w:rsidP="00776C6C" w:rsidRDefault="00A07B48">
            <w:pPr>
              <w:pStyle w:val="witregel1"/>
            </w:pPr>
          </w:p>
          <w:p w:rsidR="00A07B48" w:rsidP="00776C6C" w:rsidRDefault="00A07B48">
            <w:pPr>
              <w:pStyle w:val="witregel1"/>
            </w:pPr>
          </w:p>
          <w:p w:rsidR="00776C6C" w:rsidP="00776C6C" w:rsidRDefault="002541D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76C6C" w:rsidP="00776C6C" w:rsidRDefault="00776C6C">
            <w:pPr>
              <w:pStyle w:val="referentiegegevens"/>
            </w:pPr>
          </w:p>
          <w:bookmarkEnd w:id="4"/>
          <w:p w:rsidRPr="00776C6C" w:rsidR="00776C6C" w:rsidP="00776C6C" w:rsidRDefault="00776C6C">
            <w:pPr>
              <w:pStyle w:val="referentiegegevens"/>
            </w:pPr>
          </w:p>
          <w:p w:rsidR="00F75106" w:rsidRDefault="002541D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D758F" w:rsidTr="00C22108">
        <w:tc>
          <w:tcPr>
            <w:tcW w:w="7716" w:type="dxa"/>
          </w:tcPr>
          <w:p w:rsidRPr="00C22108" w:rsidR="00C22108" w:rsidP="002353E3" w:rsidRDefault="002541D1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541D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2541D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541D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2541D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D758F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D758F" w:rsidTr="00871E8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A07B48" w:rsidRDefault="002541D1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>
                    <w:t>Hierbij bied ik u de nota naar aanleiding van het verslag</w:t>
                  </w:r>
                  <w:r w:rsidR="00C45298">
                    <w:t xml:space="preserve"> en nota van wijziging</w:t>
                  </w:r>
                  <w:r>
                    <w:t xml:space="preserve"> aan inzake het bovengenoemde voorstel.</w:t>
                  </w:r>
                </w:p>
              </w:tc>
            </w:tr>
            <w:tr w:rsidR="004D758F" w:rsidTr="00303FC6">
              <w:tc>
                <w:tcPr>
                  <w:tcW w:w="7534" w:type="dxa"/>
                  <w:gridSpan w:val="3"/>
                  <w:shd w:val="clear" w:color="auto" w:fill="auto"/>
                </w:tcPr>
                <w:p w:rsidR="00776C6C" w:rsidP="00776C6C" w:rsidRDefault="00776C6C">
                  <w:pPr>
                    <w:pStyle w:val="broodtekst"/>
                  </w:pPr>
                </w:p>
                <w:p w:rsidRPr="00776C6C" w:rsidR="00DF7E7F" w:rsidP="00776C6C" w:rsidRDefault="00DF7E7F">
                  <w:pPr>
                    <w:pStyle w:val="broodtekst"/>
                  </w:pPr>
                </w:p>
              </w:tc>
            </w:tr>
            <w:tr w:rsidR="004D758F" w:rsidTr="00776C6C">
              <w:tc>
                <w:tcPr>
                  <w:tcW w:w="4209" w:type="dxa"/>
                  <w:shd w:val="clear" w:color="auto" w:fill="auto"/>
                </w:tcPr>
                <w:p w:rsidRPr="00776C6C" w:rsidR="00776C6C" w:rsidP="00776C6C" w:rsidRDefault="002541D1">
                  <w:pPr>
                    <w:pStyle w:val="broodtekst"/>
                  </w:pPr>
                  <w:r>
                    <w:t>De Minister voor Rechtsbescherming,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76C6C" w:rsidR="00776C6C" w:rsidRDefault="00776C6C">
                  <w:pPr>
                    <w:pStyle w:val="broodtekst"/>
                  </w:pPr>
                </w:p>
              </w:tc>
            </w:tr>
            <w:bookmarkEnd w:id="10"/>
          </w:tbl>
          <w:p w:rsidR="00776C6C" w:rsidP="00776C6C" w:rsidRDefault="00776C6C">
            <w:pPr>
              <w:pStyle w:val="in-table"/>
            </w:pPr>
          </w:p>
          <w:p w:rsidR="00F75106" w:rsidRDefault="002541D1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2541D1">
      <w:pPr>
        <w:pStyle w:val="broodtekst"/>
      </w:pPr>
      <w:r>
        <w:t>F.M. Weerwind</w:t>
      </w:r>
    </w:p>
    <w:sectPr w:rsidR="00776C6C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62" w:rsidRDefault="002541D1">
      <w:pPr>
        <w:spacing w:line="240" w:lineRule="auto"/>
      </w:pPr>
      <w:r>
        <w:separator/>
      </w:r>
    </w:p>
  </w:endnote>
  <w:endnote w:type="continuationSeparator" w:id="0">
    <w:p w:rsidR="00AB7362" w:rsidRDefault="00254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541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D758F">
      <w:trPr>
        <w:trHeight w:hRule="exact" w:val="240"/>
      </w:trPr>
      <w:tc>
        <w:tcPr>
          <w:tcW w:w="7752" w:type="dxa"/>
        </w:tcPr>
        <w:p w:rsidR="0089073C" w:rsidRDefault="002541D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541D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60EDC">
            <w:fldChar w:fldCharType="begin"/>
          </w:r>
          <w:r w:rsidR="00160EDC">
            <w:instrText xml:space="preserve"> NUMPAGES   \* MERGEFORMAT </w:instrText>
          </w:r>
          <w:r w:rsidR="00160EDC">
            <w:fldChar w:fldCharType="separate"/>
          </w:r>
          <w:r w:rsidR="00776C6C">
            <w:t>1</w:t>
          </w:r>
          <w:r w:rsidR="00160ED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D758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541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541D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60EDC">
            <w:fldChar w:fldCharType="begin"/>
          </w:r>
          <w:r w:rsidR="00160EDC">
            <w:instrText xml:space="preserve"> SECTIONPAGES   \* MERGEFORMAT </w:instrText>
          </w:r>
          <w:r w:rsidR="00160EDC">
            <w:fldChar w:fldCharType="separate"/>
          </w:r>
          <w:r w:rsidR="00776C6C">
            <w:t>1</w:t>
          </w:r>
          <w:r w:rsidR="00160ED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D758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D758F">
      <w:trPr>
        <w:cantSplit/>
        <w:trHeight w:hRule="exact" w:val="216"/>
      </w:trPr>
      <w:tc>
        <w:tcPr>
          <w:tcW w:w="7771" w:type="dxa"/>
        </w:tcPr>
        <w:p w:rsidR="0089073C" w:rsidRDefault="002541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541D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51B2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D758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D758F">
      <w:trPr>
        <w:cantSplit/>
        <w:trHeight w:hRule="exact" w:val="289"/>
      </w:trPr>
      <w:tc>
        <w:tcPr>
          <w:tcW w:w="7769" w:type="dxa"/>
        </w:tcPr>
        <w:p w:rsidR="0089073C" w:rsidRDefault="002541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541D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76C6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60EDC">
            <w:fldChar w:fldCharType="begin"/>
          </w:r>
          <w:r w:rsidR="00160EDC">
            <w:instrText xml:space="preserve"> SECTIONPAGES   \* MERGEFORMAT </w:instrText>
          </w:r>
          <w:r w:rsidR="00160EDC">
            <w:fldChar w:fldCharType="separate"/>
          </w:r>
          <w:r w:rsidR="00776C6C">
            <w:t>1</w:t>
          </w:r>
          <w:r w:rsidR="00160EDC">
            <w:fldChar w:fldCharType="end"/>
          </w:r>
        </w:p>
      </w:tc>
    </w:tr>
    <w:tr w:rsidR="004D758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62" w:rsidRDefault="002541D1">
      <w:pPr>
        <w:spacing w:line="240" w:lineRule="auto"/>
      </w:pPr>
      <w:r>
        <w:separator/>
      </w:r>
    </w:p>
  </w:footnote>
  <w:footnote w:type="continuationSeparator" w:id="0">
    <w:p w:rsidR="00AB7362" w:rsidRDefault="00254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541D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D758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76C6C" w:rsidRDefault="002541D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739E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2739E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2739E9" w:rsidRDefault="002541D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739E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541D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541D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541D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2541D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541D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4326629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D758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D758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76C6C" w:rsidRDefault="002541D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739E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2739E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2739E9" w:rsidRDefault="002541D1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739E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541D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541D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541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2541D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541D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4326629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D758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541D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541D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D758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541D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541D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32118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51B2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0D64069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ADCD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85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C5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C0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2E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88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0F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6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9864BE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B660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C22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60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CEF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87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66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F41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77AA22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049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7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AF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0B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5C2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C7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4A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948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8D0712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1E0B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81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67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20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45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AA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F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4326629&quot; value=&quot;4326629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E41E9"/>
    <w:rsid w:val="000E4FC7"/>
    <w:rsid w:val="00160EDC"/>
    <w:rsid w:val="001B5B02"/>
    <w:rsid w:val="001D4792"/>
    <w:rsid w:val="002353E3"/>
    <w:rsid w:val="002541D1"/>
    <w:rsid w:val="002739E9"/>
    <w:rsid w:val="0040796D"/>
    <w:rsid w:val="00462BEC"/>
    <w:rsid w:val="004D758F"/>
    <w:rsid w:val="005B585C"/>
    <w:rsid w:val="00652887"/>
    <w:rsid w:val="00666B4A"/>
    <w:rsid w:val="00690E82"/>
    <w:rsid w:val="00776C6C"/>
    <w:rsid w:val="00794445"/>
    <w:rsid w:val="007F2312"/>
    <w:rsid w:val="00851B2A"/>
    <w:rsid w:val="0089073C"/>
    <w:rsid w:val="008A7B34"/>
    <w:rsid w:val="009B09F2"/>
    <w:rsid w:val="00A07B48"/>
    <w:rsid w:val="00AB7362"/>
    <w:rsid w:val="00B07A5A"/>
    <w:rsid w:val="00B2078A"/>
    <w:rsid w:val="00B46C81"/>
    <w:rsid w:val="00C22108"/>
    <w:rsid w:val="00C45298"/>
    <w:rsid w:val="00CC3E4D"/>
    <w:rsid w:val="00D2034F"/>
    <w:rsid w:val="00DD1C86"/>
    <w:rsid w:val="00DF7E7F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EVAL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2022-11-28T10:08:00.0000000Z</dcterms:created>
  <dcterms:modified xsi:type="dcterms:W3CDTF">2022-11-28T10:08:00.0000000Z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2 van het Burgerlijk Wetboek in verband met het evenwichtiger maken van de verhouding tusse</vt:lpwstr>
  </property>
  <property fmtid="{D5CDD505-2E9C-101B-9397-08002B2CF9AE}" pid="23" name="onskenmerk">
    <vt:lpwstr>4326629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