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16DE" w:rsidR="007E16DE" w:rsidP="007E16DE" w:rsidRDefault="007E16DE" w14:paraId="16E27FBE" w14:textId="6303FF67">
      <w:pPr>
        <w:pStyle w:val="Kop1"/>
        <w:rPr>
          <w:u w:val="single"/>
        </w:rPr>
      </w:pPr>
      <w:r w:rsidRPr="007E16DE">
        <w:t xml:space="preserve">Bijlage 1 </w:t>
      </w:r>
      <w:r w:rsidRPr="007E16DE">
        <w:tab/>
      </w:r>
      <w:r w:rsidRPr="007E16DE">
        <w:rPr>
          <w:u w:val="single"/>
        </w:rPr>
        <w:t>Onderzochte oplossingsrichtingen</w:t>
      </w:r>
      <w:r>
        <w:rPr>
          <w:u w:val="single"/>
        </w:rPr>
        <w:t xml:space="preserve"> </w:t>
      </w:r>
      <w:proofErr w:type="spellStart"/>
      <w:r>
        <w:rPr>
          <w:u w:val="single"/>
        </w:rPr>
        <w:t>loonloze</w:t>
      </w:r>
      <w:proofErr w:type="spellEnd"/>
      <w:r>
        <w:rPr>
          <w:u w:val="single"/>
        </w:rPr>
        <w:t xml:space="preserve"> tijdvakken</w:t>
      </w:r>
    </w:p>
    <w:p w:rsidRPr="007E16DE" w:rsidR="007E16DE" w:rsidP="007E16DE" w:rsidRDefault="007E16DE" w14:paraId="38919B79" w14:textId="77777777"/>
    <w:p w:rsidR="007E16DE" w:rsidP="007E16DE" w:rsidRDefault="007E16DE" w14:paraId="0A4B6395" w14:textId="77777777">
      <w:pPr>
        <w:spacing w:line="240" w:lineRule="auto"/>
      </w:pPr>
      <w:r>
        <w:t xml:space="preserve">Samen met UWV is gekeken naar de ervaren problematiek rondom de </w:t>
      </w:r>
      <w:proofErr w:type="spellStart"/>
      <w:r>
        <w:t>loonloze</w:t>
      </w:r>
      <w:proofErr w:type="spellEnd"/>
      <w:r>
        <w:t xml:space="preserve"> tijdvakken in de WIA-dagloonvaststelling, de oorzaken van </w:t>
      </w:r>
      <w:proofErr w:type="spellStart"/>
      <w:r>
        <w:t>loonloze</w:t>
      </w:r>
      <w:proofErr w:type="spellEnd"/>
      <w:r>
        <w:t xml:space="preserve"> tijdvakken, de verschillende doelgroepen die te maken kunnen hebben met zo’n </w:t>
      </w:r>
      <w:proofErr w:type="spellStart"/>
      <w:r>
        <w:t>loonloos</w:t>
      </w:r>
      <w:proofErr w:type="spellEnd"/>
      <w:r>
        <w:t xml:space="preserve"> tijdvak en wat de gevolgen van oplossingsrichtingen zijn voor de diverse doelgroepen. </w:t>
      </w:r>
    </w:p>
    <w:p w:rsidR="007E16DE" w:rsidP="007E16DE" w:rsidRDefault="007E16DE" w14:paraId="09381084" w14:textId="6370437A">
      <w:pPr>
        <w:spacing w:line="240" w:lineRule="auto"/>
      </w:pPr>
      <w:r>
        <w:t xml:space="preserve">Hieruit zijn een aantal oplossingsrichtingen voortgevloeid. Hieronder treft u deze aan, vergezeld met de voor- en nadelen van elke oplossingsrichting. </w:t>
      </w:r>
    </w:p>
    <w:p w:rsidR="007E16DE" w:rsidP="007E16DE" w:rsidRDefault="007E16DE" w14:paraId="46DE5312" w14:textId="77777777">
      <w:pPr>
        <w:spacing w:line="240" w:lineRule="auto"/>
      </w:pPr>
    </w:p>
    <w:p w:rsidR="007E16DE" w:rsidP="007E16DE" w:rsidRDefault="007E16DE" w14:paraId="5A25BF71" w14:textId="77777777">
      <w:pPr>
        <w:spacing w:line="240" w:lineRule="auto"/>
      </w:pPr>
      <w:r w:rsidRPr="001414B9">
        <w:rPr>
          <w:u w:val="single"/>
        </w:rPr>
        <w:t xml:space="preserve">1. </w:t>
      </w:r>
      <w:proofErr w:type="spellStart"/>
      <w:r w:rsidRPr="001414B9">
        <w:rPr>
          <w:u w:val="single"/>
        </w:rPr>
        <w:t>Loonloze</w:t>
      </w:r>
      <w:proofErr w:type="spellEnd"/>
      <w:r w:rsidRPr="001414B9">
        <w:rPr>
          <w:u w:val="single"/>
        </w:rPr>
        <w:t xml:space="preserve"> tijdvakken in de WIA-dagloonvaststelling uitsluiten zoals nu ook in de WW/ZW gebeurt</w:t>
      </w:r>
      <w:r>
        <w:t xml:space="preserve"> </w:t>
      </w:r>
    </w:p>
    <w:p w:rsidR="007E16DE" w:rsidP="007E16DE" w:rsidRDefault="007E16DE" w14:paraId="752E2D16" w14:textId="5960384B">
      <w:pPr>
        <w:spacing w:line="240" w:lineRule="auto"/>
      </w:pPr>
      <w:r>
        <w:rPr>
          <w:i/>
          <w:iCs/>
        </w:rPr>
        <w:t>T</w:t>
      </w:r>
      <w:r w:rsidRPr="006C7325">
        <w:rPr>
          <w:i/>
          <w:iCs/>
        </w:rPr>
        <w:t>oelichting:</w:t>
      </w:r>
      <w:r>
        <w:t xml:space="preserve"> Wanneer er – ongeacht de reden daarvoor – in een </w:t>
      </w:r>
      <w:r w:rsidR="00461F04">
        <w:t xml:space="preserve">loonaangiftetijdvak </w:t>
      </w:r>
      <w:r>
        <w:t>géén loon is genoten, dan telt dat tijdvak niet mee voor de dagloonvaststelling. Het aantal dagloondagen waardoor het totale loon wordt gedeeld, wordt verminderd met het totaal aantal dagloondagen in de niet-gewerkte kalendermaand.</w:t>
      </w:r>
    </w:p>
    <w:p w:rsidR="007E16DE" w:rsidP="007E16DE" w:rsidRDefault="007E16DE" w14:paraId="0784996F" w14:textId="77777777">
      <w:pPr>
        <w:spacing w:line="240" w:lineRule="auto"/>
      </w:pPr>
    </w:p>
    <w:p w:rsidR="007E16DE" w:rsidP="007E16DE" w:rsidRDefault="007E16DE" w14:paraId="04FEF54B" w14:textId="77777777">
      <w:pPr>
        <w:spacing w:line="240" w:lineRule="auto"/>
      </w:pPr>
      <w:r>
        <w:t>Voordelen:</w:t>
      </w:r>
    </w:p>
    <w:p w:rsidR="007E16DE" w:rsidP="007E16DE" w:rsidRDefault="00461F04" w14:paraId="4414FA0A" w14:textId="79C16683">
      <w:pPr>
        <w:pStyle w:val="Lijstalinea"/>
        <w:numPr>
          <w:ilvl w:val="0"/>
          <w:numId w:val="1"/>
        </w:numPr>
        <w:spacing w:line="240" w:lineRule="auto"/>
      </w:pPr>
      <w:r>
        <w:t>Uniformering van dagloonregels (op dit onderdeel). V</w:t>
      </w:r>
      <w:r w:rsidR="007E16DE">
        <w:t>oor het WW-, ZW- en WIA-dagloon</w:t>
      </w:r>
      <w:r>
        <w:t xml:space="preserve"> wordt</w:t>
      </w:r>
      <w:r w:rsidR="007E16DE">
        <w:t xml:space="preserve"> op dezelfde manier om</w:t>
      </w:r>
      <w:r>
        <w:t>g</w:t>
      </w:r>
      <w:r w:rsidR="007E16DE">
        <w:t xml:space="preserve">egaan met </w:t>
      </w:r>
      <w:proofErr w:type="spellStart"/>
      <w:r w:rsidR="007E16DE">
        <w:t>loonloze</w:t>
      </w:r>
      <w:proofErr w:type="spellEnd"/>
      <w:r w:rsidR="007E16DE">
        <w:t xml:space="preserve"> tijdvakken</w:t>
      </w:r>
      <w:r>
        <w:t>.</w:t>
      </w:r>
      <w:r w:rsidR="007E16DE">
        <w:t xml:space="preserve"> </w:t>
      </w:r>
    </w:p>
    <w:p w:rsidR="007E16DE" w:rsidP="007E16DE" w:rsidRDefault="007E16DE" w14:paraId="73C92985" w14:textId="77777777">
      <w:pPr>
        <w:pStyle w:val="Lijstalinea"/>
        <w:numPr>
          <w:ilvl w:val="0"/>
          <w:numId w:val="1"/>
        </w:numPr>
        <w:spacing w:line="240" w:lineRule="auto"/>
      </w:pPr>
      <w:r>
        <w:t xml:space="preserve">Uitsluiten van </w:t>
      </w:r>
      <w:proofErr w:type="spellStart"/>
      <w:r>
        <w:t>loonloze</w:t>
      </w:r>
      <w:proofErr w:type="spellEnd"/>
      <w:r>
        <w:t xml:space="preserve"> tijdvakken zal voor een deel van de werknemers leiden tot een hoger dagloon en daarmee een hogere WIA-uitkering.</w:t>
      </w:r>
    </w:p>
    <w:p w:rsidR="007E16DE" w:rsidP="007E16DE" w:rsidRDefault="007E16DE" w14:paraId="074AD5FF" w14:textId="17D99427">
      <w:pPr>
        <w:pStyle w:val="Lijstalinea"/>
        <w:numPr>
          <w:ilvl w:val="0"/>
          <w:numId w:val="1"/>
        </w:numPr>
        <w:spacing w:line="240" w:lineRule="auto"/>
      </w:pPr>
      <w:r w:rsidRPr="001414B9">
        <w:t xml:space="preserve">Doordat de </w:t>
      </w:r>
      <w:r w:rsidR="00461F04">
        <w:t>bepalingen</w:t>
      </w:r>
      <w:r w:rsidRPr="001414B9" w:rsidR="00461F04">
        <w:t xml:space="preserve"> </w:t>
      </w:r>
      <w:r w:rsidRPr="001414B9">
        <w:t xml:space="preserve">gelijker worden, wordt ook de begrijpelijkheid voor werknemers vergroot. </w:t>
      </w:r>
      <w:r w:rsidR="00461F04">
        <w:t>Bijvoorbeeld</w:t>
      </w:r>
      <w:r w:rsidRPr="001414B9" w:rsidR="00461F04">
        <w:t xml:space="preserve"> </w:t>
      </w:r>
      <w:r w:rsidRPr="001414B9">
        <w:t>voor werknemers die doorstromen vanuit de WW via ZW naar WIA</w:t>
      </w:r>
      <w:r w:rsidR="00461F04">
        <w:t>; hierdoor worden</w:t>
      </w:r>
      <w:r w:rsidRPr="001414B9">
        <w:t xml:space="preserve">de verschillen tussen de dagloonvaststelling van de verschillende wetten verkleind. Nu is het zo dat deze </w:t>
      </w:r>
      <w:r>
        <w:t>werknemers</w:t>
      </w:r>
      <w:r w:rsidRPr="001414B9">
        <w:t xml:space="preserve"> bij instroom in de WIA waarschijnlijk een lager</w:t>
      </w:r>
      <w:r>
        <w:t>e</w:t>
      </w:r>
      <w:r w:rsidRPr="001414B9">
        <w:t xml:space="preserve"> dagloon</w:t>
      </w:r>
      <w:r>
        <w:t xml:space="preserve">vaststelling zouden </w:t>
      </w:r>
      <w:r w:rsidRPr="001414B9">
        <w:t xml:space="preserve">krijgen dan </w:t>
      </w:r>
      <w:r>
        <w:t>zij</w:t>
      </w:r>
      <w:r w:rsidRPr="001414B9">
        <w:t xml:space="preserve"> eerder in de WW </w:t>
      </w:r>
      <w:r>
        <w:t>kregen</w:t>
      </w:r>
      <w:r w:rsidRPr="001414B9">
        <w:t>, terwijl de ‘verzekerde werkzaamheden’</w:t>
      </w:r>
      <w:r>
        <w:t xml:space="preserve"> (het werk dat zij deden voordat zij werkloos en ziek werden)</w:t>
      </w:r>
      <w:r w:rsidRPr="001414B9">
        <w:t xml:space="preserve"> </w:t>
      </w:r>
      <w:r>
        <w:t xml:space="preserve">in hun ogen </w:t>
      </w:r>
      <w:r w:rsidRPr="001414B9">
        <w:t>hetzelfde zijn. Dat leidt tot moeilijk uitlegbare situaties.</w:t>
      </w:r>
      <w:r>
        <w:t xml:space="preserve"> (N.B. doordat er verschillende eindmomenten van referteperiodes worden gehanteerd voor WW en WIA, kan het zijn dat de verzekerde werkzaamheden wel degelijk verschillen). </w:t>
      </w:r>
    </w:p>
    <w:p w:rsidR="007E16DE" w:rsidP="007E16DE" w:rsidRDefault="007E16DE" w14:paraId="5D0042B8" w14:textId="77777777">
      <w:pPr>
        <w:spacing w:line="240" w:lineRule="auto"/>
      </w:pPr>
    </w:p>
    <w:p w:rsidR="007E16DE" w:rsidP="007E16DE" w:rsidRDefault="007E16DE" w14:paraId="6E0C77B0" w14:textId="77777777">
      <w:pPr>
        <w:spacing w:line="240" w:lineRule="auto"/>
      </w:pPr>
      <w:r>
        <w:t>Nadelen:</w:t>
      </w:r>
    </w:p>
    <w:p w:rsidR="007E16DE" w:rsidP="007E16DE" w:rsidRDefault="007E16DE" w14:paraId="6F589BE3" w14:textId="7198097E">
      <w:pPr>
        <w:pStyle w:val="Lijstalinea"/>
        <w:numPr>
          <w:ilvl w:val="0"/>
          <w:numId w:val="1"/>
        </w:numPr>
        <w:spacing w:line="240" w:lineRule="auto"/>
      </w:pPr>
      <w:r w:rsidRPr="001414B9">
        <w:t xml:space="preserve">In de </w:t>
      </w:r>
      <w:r w:rsidR="00461F04">
        <w:t>dagloonvaststelling</w:t>
      </w:r>
      <w:r w:rsidRPr="001414B9">
        <w:t xml:space="preserve"> </w:t>
      </w:r>
      <w:r>
        <w:t>van</w:t>
      </w:r>
      <w:r w:rsidRPr="001414B9">
        <w:t xml:space="preserve"> de WW/ZW doen zich nu ook</w:t>
      </w:r>
      <w:r w:rsidR="00461F04">
        <w:t xml:space="preserve"> reeds</w:t>
      </w:r>
      <w:r w:rsidRPr="001414B9">
        <w:t xml:space="preserve"> ongewenste situaties voor</w:t>
      </w:r>
      <w:r>
        <w:t>, zoals beschreven</w:t>
      </w:r>
      <w:r w:rsidR="008747DC">
        <w:t xml:space="preserve"> wordt in bijlage 2</w:t>
      </w:r>
      <w:r w:rsidRPr="001414B9">
        <w:t xml:space="preserve">. Dat behoud je c.q. neem je over. </w:t>
      </w:r>
    </w:p>
    <w:p w:rsidR="007E16DE" w:rsidP="007E16DE" w:rsidRDefault="007E16DE" w14:paraId="35614488" w14:textId="77777777">
      <w:pPr>
        <w:pStyle w:val="Lijstalinea"/>
        <w:numPr>
          <w:ilvl w:val="0"/>
          <w:numId w:val="1"/>
        </w:numPr>
        <w:spacing w:line="240" w:lineRule="auto"/>
      </w:pPr>
      <w:r>
        <w:t xml:space="preserve">Het genoemde voordeel van een hogere WIA-uitkering werkt door in hogere uitkeringslasten die in de WIA (net zoals nu in de ZW) voor rekening van de werkgevers komen. De lasten van werkgevers nemen dus toe. </w:t>
      </w:r>
    </w:p>
    <w:p w:rsidR="007E16DE" w:rsidP="00E0698C" w:rsidRDefault="007E16DE" w14:paraId="387196DF" w14:textId="78BEB858">
      <w:pPr>
        <w:pStyle w:val="Lijstalinea"/>
        <w:numPr>
          <w:ilvl w:val="0"/>
          <w:numId w:val="1"/>
        </w:numPr>
        <w:spacing w:line="240" w:lineRule="auto"/>
      </w:pPr>
      <w:r w:rsidRPr="001414B9">
        <w:t>Deze oplossing is ongericht. Er wordt niet gekeken naar de reden</w:t>
      </w:r>
      <w:r>
        <w:t xml:space="preserve"> of achtergrond</w:t>
      </w:r>
      <w:r w:rsidRPr="001414B9">
        <w:t xml:space="preserve"> voor het ontstaan van het </w:t>
      </w:r>
      <w:proofErr w:type="spellStart"/>
      <w:r w:rsidRPr="001414B9">
        <w:t>loonloze</w:t>
      </w:r>
      <w:proofErr w:type="spellEnd"/>
      <w:r w:rsidRPr="001414B9">
        <w:t xml:space="preserve"> tijdvak</w:t>
      </w:r>
      <w:r>
        <w:t xml:space="preserve">, zoals nu ook bij de WW-/ZW-dagloonvaststelling gebeurt (zie </w:t>
      </w:r>
      <w:r w:rsidR="008747DC">
        <w:t>bijlage 2</w:t>
      </w:r>
      <w:r>
        <w:t>)</w:t>
      </w:r>
      <w:r w:rsidRPr="001414B9">
        <w:t xml:space="preserve">. Uitsluiten van </w:t>
      </w:r>
      <w:r>
        <w:t>specifieke</w:t>
      </w:r>
      <w:r w:rsidRPr="001414B9">
        <w:t xml:space="preserve"> groepen</w:t>
      </w:r>
      <w:r>
        <w:t xml:space="preserve"> of handelingen</w:t>
      </w:r>
      <w:r w:rsidRPr="001414B9">
        <w:t xml:space="preserve"> is echter niet uitvoerbaar.</w:t>
      </w:r>
      <w:r>
        <w:t xml:space="preserve"> </w:t>
      </w:r>
    </w:p>
    <w:p w:rsidR="007E16DE" w:rsidP="007E16DE" w:rsidRDefault="007E16DE" w14:paraId="78B5C9F7" w14:textId="77777777">
      <w:pPr>
        <w:spacing w:line="240" w:lineRule="auto"/>
      </w:pPr>
      <w:r>
        <w:t xml:space="preserve">Uitvoerbaarheid: </w:t>
      </w:r>
    </w:p>
    <w:p w:rsidR="007E16DE" w:rsidP="007E16DE" w:rsidRDefault="007E16DE" w14:paraId="71120A94" w14:textId="414D7466">
      <w:pPr>
        <w:pStyle w:val="Lijstalinea"/>
        <w:numPr>
          <w:ilvl w:val="0"/>
          <w:numId w:val="1"/>
        </w:numPr>
        <w:spacing w:line="240" w:lineRule="auto"/>
      </w:pPr>
      <w:proofErr w:type="spellStart"/>
      <w:r>
        <w:t>Loonloze</w:t>
      </w:r>
      <w:proofErr w:type="spellEnd"/>
      <w:r>
        <w:t xml:space="preserve"> tijdvakken worden nu al uitgesloten in de WW en ZW. </w:t>
      </w:r>
      <w:r w:rsidR="00461F04">
        <w:t xml:space="preserve">UWV </w:t>
      </w:r>
      <w:r>
        <w:t>z</w:t>
      </w:r>
      <w:r w:rsidR="00461F04">
        <w:t>a</w:t>
      </w:r>
      <w:r>
        <w:t xml:space="preserve">l systeemaanpassingen </w:t>
      </w:r>
      <w:r w:rsidR="00461F04">
        <w:t>moeten doen</w:t>
      </w:r>
      <w:r>
        <w:t xml:space="preserve">. </w:t>
      </w:r>
      <w:r w:rsidR="00461F04">
        <w:t>V</w:t>
      </w:r>
      <w:r>
        <w:t xml:space="preserve">ooralsnog </w:t>
      </w:r>
      <w:r w:rsidR="00461F04">
        <w:t xml:space="preserve">wordt deze oplossing </w:t>
      </w:r>
      <w:r>
        <w:t>als uitvoerbaar ingeschat.</w:t>
      </w:r>
    </w:p>
    <w:p w:rsidR="007E16DE" w:rsidP="007E16DE" w:rsidRDefault="007E16DE" w14:paraId="5C2CC7B9" w14:textId="714792B2">
      <w:pPr>
        <w:pStyle w:val="Lijstalinea"/>
        <w:numPr>
          <w:ilvl w:val="0"/>
          <w:numId w:val="1"/>
        </w:numPr>
        <w:spacing w:line="240" w:lineRule="auto"/>
      </w:pPr>
      <w:bookmarkStart w:name="_Hlk105683498" w:id="0"/>
      <w:r>
        <w:t>Het ligt in de rede om dergelijke aanpassingen alleen voor nieuwe gevallen toe te passen. Terugwerkende kracht zou een ongewenst grote impact hebben op de uitvoering door UWV doordat alle daglonen</w:t>
      </w:r>
      <w:r w:rsidR="00461F04">
        <w:t xml:space="preserve"> (van de lopende uitkeringen)</w:t>
      </w:r>
      <w:r>
        <w:t xml:space="preserve"> </w:t>
      </w:r>
      <w:proofErr w:type="spellStart"/>
      <w:r>
        <w:t>herberekend</w:t>
      </w:r>
      <w:proofErr w:type="spellEnd"/>
      <w:r>
        <w:t xml:space="preserve"> zouden moeten worden (herstelactie). Daarnaast zouden er grote (financiële) consequenties voor werknemers kunnen optreden, zoals rondom inkomensafhankelijke inkomensbronnen (toeslagen Belastingdienst).</w:t>
      </w:r>
      <w:bookmarkEnd w:id="0"/>
      <w:r>
        <w:t xml:space="preserve"> </w:t>
      </w:r>
    </w:p>
    <w:p w:rsidR="007E16DE" w:rsidP="007E16DE" w:rsidRDefault="007E16DE" w14:paraId="3CF6FD11" w14:textId="7FC5A331">
      <w:pPr>
        <w:spacing w:line="240" w:lineRule="auto"/>
      </w:pPr>
    </w:p>
    <w:p w:rsidR="00AA4FA8" w:rsidP="00AA4FA8" w:rsidRDefault="00AA4FA8" w14:paraId="507A9A4C" w14:textId="6EAFEE08">
      <w:pPr>
        <w:rPr>
          <w:u w:val="single"/>
        </w:rPr>
      </w:pPr>
      <w:r>
        <w:rPr>
          <w:u w:val="single"/>
        </w:rPr>
        <w:t xml:space="preserve">2. WIA-dagloon wordt gebaseerd op voorafgaand WW-dagloon. </w:t>
      </w:r>
    </w:p>
    <w:p w:rsidR="00AA4FA8" w:rsidP="00AA4FA8" w:rsidRDefault="00AA4FA8" w14:paraId="0A7E3752" w14:textId="77777777">
      <w:r>
        <w:rPr>
          <w:i/>
          <w:iCs/>
        </w:rPr>
        <w:t>Toelichting:</w:t>
      </w:r>
      <w:r>
        <w:t xml:space="preserve"> </w:t>
      </w:r>
      <w:r w:rsidRPr="005A07CC">
        <w:t>Voor de zieke werkloze geldt een ZW-uitkering die gebaseerd is op het WW-dagloon (</w:t>
      </w:r>
      <w:r>
        <w:t xml:space="preserve">artikel </w:t>
      </w:r>
      <w:r w:rsidRPr="005A07CC">
        <w:t>29</w:t>
      </w:r>
      <w:r>
        <w:t>,</w:t>
      </w:r>
      <w:r w:rsidRPr="005A07CC">
        <w:t xml:space="preserve"> lid 7 ZW). </w:t>
      </w:r>
      <w:r>
        <w:t>Z</w:t>
      </w:r>
      <w:r w:rsidRPr="005A07CC">
        <w:t xml:space="preserve">o’n zelfde bepaling </w:t>
      </w:r>
      <w:r>
        <w:t xml:space="preserve">wordt voor het WIA-dagloon </w:t>
      </w:r>
      <w:r w:rsidRPr="005A07CC">
        <w:t>op</w:t>
      </w:r>
      <w:r>
        <w:t>ge</w:t>
      </w:r>
      <w:r w:rsidRPr="005A07CC">
        <w:t>n</w:t>
      </w:r>
      <w:r>
        <w:t>o</w:t>
      </w:r>
      <w:r w:rsidRPr="005A07CC">
        <w:t>men</w:t>
      </w:r>
      <w:r>
        <w:t>.</w:t>
      </w:r>
      <w:r w:rsidRPr="005A07CC">
        <w:t xml:space="preserve"> De zieke werkloze die de WIA instroomt, houdt dan tijdens WW, ZW en WIA hetzelfde dagloon.</w:t>
      </w:r>
      <w:r>
        <w:t xml:space="preserve"> Voor werknemers die vanuit loondoorbetaling bij ziekte de WIA instromen blijft de huidige WIA-dagloonvaststelling van toepassing (geen uitsluiting </w:t>
      </w:r>
      <w:proofErr w:type="spellStart"/>
      <w:r>
        <w:t>loonloze</w:t>
      </w:r>
      <w:proofErr w:type="spellEnd"/>
      <w:r>
        <w:t xml:space="preserve"> tijdvakken). </w:t>
      </w:r>
    </w:p>
    <w:p w:rsidR="00AA4FA8" w:rsidP="00AA4FA8" w:rsidRDefault="00AA4FA8" w14:paraId="271CF2DF" w14:textId="77777777"/>
    <w:p w:rsidR="00AA4FA8" w:rsidP="00AA4FA8" w:rsidRDefault="00AA4FA8" w14:paraId="1C9E23B0" w14:textId="77777777">
      <w:r>
        <w:t xml:space="preserve">Voordelen: </w:t>
      </w:r>
    </w:p>
    <w:p w:rsidR="008018B9" w:rsidP="00AA4FA8" w:rsidRDefault="00AA4FA8" w14:paraId="34C1BD09" w14:textId="77777777">
      <w:pPr>
        <w:pStyle w:val="Lijstalinea"/>
        <w:numPr>
          <w:ilvl w:val="0"/>
          <w:numId w:val="1"/>
        </w:numPr>
      </w:pPr>
      <w:r w:rsidRPr="008E4B11">
        <w:t xml:space="preserve">Dit voorstel biedt een meer ‘gerichte’ oplossing, specifiek voor een groep die een probleem ervaart bij de dagloonvaststelling waarop zij zelf geen invloed kan uitoefenen. </w:t>
      </w:r>
    </w:p>
    <w:p w:rsidR="00AA4FA8" w:rsidP="008018B9" w:rsidRDefault="00AA4FA8" w14:paraId="79CBE622" w14:textId="2CE3A871">
      <w:pPr>
        <w:pStyle w:val="Lijstalinea"/>
      </w:pPr>
      <w:r w:rsidRPr="008E4B11">
        <w:t xml:space="preserve">Dit voorstel </w:t>
      </w:r>
      <w:r w:rsidRPr="008E4B11">
        <w:lastRenderedPageBreak/>
        <w:t>biedt een oplossing specifiek voor het probleem waar in de motie Gijs van Dijk-Ceder aan wordt gerefereerd.</w:t>
      </w:r>
    </w:p>
    <w:p w:rsidR="00AA4FA8" w:rsidP="00AA4FA8" w:rsidRDefault="00AA4FA8" w14:paraId="1E48A655" w14:textId="77777777"/>
    <w:p w:rsidR="00AA4FA8" w:rsidP="00AA4FA8" w:rsidRDefault="00AA4FA8" w14:paraId="6421C7A5" w14:textId="77777777">
      <w:r>
        <w:t>Nadelen:</w:t>
      </w:r>
    </w:p>
    <w:p w:rsidR="00AA4FA8" w:rsidP="00AA4FA8" w:rsidRDefault="00AA4FA8" w14:paraId="7EF4EAB1" w14:textId="77777777">
      <w:pPr>
        <w:pStyle w:val="Lijstalinea"/>
        <w:numPr>
          <w:ilvl w:val="0"/>
          <w:numId w:val="1"/>
        </w:numPr>
      </w:pPr>
      <w:r>
        <w:t xml:space="preserve">Zoals beschreven bij oplossingsrichting 2 biedt dit geen oplossing voor andere oorzaken van </w:t>
      </w:r>
      <w:proofErr w:type="spellStart"/>
      <w:r>
        <w:t>loonloze</w:t>
      </w:r>
      <w:proofErr w:type="spellEnd"/>
      <w:r>
        <w:t xml:space="preserve"> tijdvakken en het effect daarvan op de WIA-dagloonvaststelling.</w:t>
      </w:r>
    </w:p>
    <w:p w:rsidR="00AA4FA8" w:rsidP="00AA4FA8" w:rsidRDefault="00AA4FA8" w14:paraId="14DC7BC5" w14:textId="77777777">
      <w:pPr>
        <w:pStyle w:val="Lijstalinea"/>
        <w:numPr>
          <w:ilvl w:val="0"/>
          <w:numId w:val="1"/>
        </w:numPr>
        <w:spacing w:line="240" w:lineRule="auto"/>
      </w:pPr>
      <w:r>
        <w:t xml:space="preserve">Deze groep uitkeringsgerechtigden zal een hoger dagloon krijgen. Dit werkt door in hogere uitkeringslasten die in de WIA (net zoals in de ZW) voor rekening van de werkgevers komen. De lasten van werkgevers nemen dus toe. </w:t>
      </w:r>
    </w:p>
    <w:p w:rsidRPr="005A07CC" w:rsidR="00AA4FA8" w:rsidP="00AA4FA8" w:rsidRDefault="00AA4FA8" w14:paraId="2A42859E" w14:textId="77777777">
      <w:pPr>
        <w:pStyle w:val="Lijstalinea"/>
        <w:numPr>
          <w:ilvl w:val="0"/>
          <w:numId w:val="1"/>
        </w:numPr>
      </w:pPr>
      <w:r>
        <w:t xml:space="preserve">Eveneens geldt hier de vraag of te rechtvaardigen is dat slechts een kleine groep met </w:t>
      </w:r>
      <w:proofErr w:type="spellStart"/>
      <w:r>
        <w:t>loonloze</w:t>
      </w:r>
      <w:proofErr w:type="spellEnd"/>
      <w:r>
        <w:t xml:space="preserve"> tijdvakken gecorrigeerd wordt. Dit verschil is in de ZW reeds geaccepteerd. Ook daar kunnen zich situaties voordoen van werknemers die via de WW instromen en een andere ZW-dagloonvaststelling krijgen dan werknemers die rechtstreeks de ZW instromen. </w:t>
      </w:r>
    </w:p>
    <w:p w:rsidR="00AA4FA8" w:rsidP="00AA4FA8" w:rsidRDefault="00AA4FA8" w14:paraId="550CD58A" w14:textId="77777777">
      <w:pPr>
        <w:rPr>
          <w:u w:val="single"/>
        </w:rPr>
      </w:pPr>
    </w:p>
    <w:p w:rsidR="00AA4FA8" w:rsidP="00AA4FA8" w:rsidRDefault="00AA4FA8" w14:paraId="6868F27C" w14:textId="77777777">
      <w:r>
        <w:t xml:space="preserve">Uitvoerbaarheid: </w:t>
      </w:r>
    </w:p>
    <w:p w:rsidR="00AA4FA8" w:rsidP="00AA4FA8" w:rsidRDefault="00EA5470" w14:paraId="1D2B79B5" w14:textId="389E2521">
      <w:pPr>
        <w:pStyle w:val="Lijstalinea"/>
        <w:numPr>
          <w:ilvl w:val="0"/>
          <w:numId w:val="1"/>
        </w:numPr>
      </w:pPr>
      <w:r>
        <w:t>Deze oplossingsrichting w</w:t>
      </w:r>
      <w:r w:rsidR="00AA4FA8">
        <w:t xml:space="preserve">ordt door UWV als waarschijnlijk uitvoerbaar ingeschat. </w:t>
      </w:r>
    </w:p>
    <w:p w:rsidR="00AA4FA8" w:rsidP="00AA4FA8" w:rsidRDefault="00AA4FA8" w14:paraId="27E8D57E" w14:textId="5B9767B6">
      <w:pPr>
        <w:pStyle w:val="Lijstalinea"/>
        <w:numPr>
          <w:ilvl w:val="0"/>
          <w:numId w:val="1"/>
        </w:numPr>
        <w:rPr>
          <w:u w:val="single"/>
        </w:rPr>
      </w:pPr>
      <w:r>
        <w:t xml:space="preserve">Het ligt in de rede om dergelijke aanpassingen alleen voor nieuwe gevallen toe te passen. Terugwerkende kracht zou een ongewenst grote impact hebben op de uitvoering door UWV doordat alle daglonen </w:t>
      </w:r>
      <w:proofErr w:type="spellStart"/>
      <w:r>
        <w:t>herberekend</w:t>
      </w:r>
      <w:proofErr w:type="spellEnd"/>
      <w:r>
        <w:t xml:space="preserve"> zouden moeten worden (herstelactie). Daarnaast zouden er grote (financiële) consequenties voor werknemers kunnen optreden</w:t>
      </w:r>
      <w:r w:rsidR="00EA5470">
        <w:t xml:space="preserve"> wanneer zij een nabetaling zouden ontvangen</w:t>
      </w:r>
      <w:r>
        <w:t>, zoals rondom inkomensafhankelijke inkomensbronnen (toeslagen Belastingdienst).</w:t>
      </w:r>
    </w:p>
    <w:p w:rsidR="00AA4FA8" w:rsidP="007E16DE" w:rsidRDefault="00AA4FA8" w14:paraId="166C81A3" w14:textId="77777777">
      <w:pPr>
        <w:spacing w:line="240" w:lineRule="auto"/>
        <w:rPr>
          <w:u w:val="single"/>
        </w:rPr>
      </w:pPr>
    </w:p>
    <w:p w:rsidRPr="00AA4FA8" w:rsidR="007E16DE" w:rsidP="007E16DE" w:rsidRDefault="00AA4FA8" w14:paraId="6A574E7D" w14:textId="0A205BC0">
      <w:pPr>
        <w:spacing w:line="240" w:lineRule="auto"/>
        <w:rPr>
          <w:u w:val="single"/>
        </w:rPr>
      </w:pPr>
      <w:r>
        <w:rPr>
          <w:u w:val="single"/>
        </w:rPr>
        <w:t>3</w:t>
      </w:r>
      <w:r w:rsidRPr="006C7325" w:rsidR="007E16DE">
        <w:rPr>
          <w:u w:val="single"/>
        </w:rPr>
        <w:t xml:space="preserve">. Alleen </w:t>
      </w:r>
      <w:proofErr w:type="spellStart"/>
      <w:r w:rsidRPr="006C7325" w:rsidR="007E16DE">
        <w:rPr>
          <w:u w:val="single"/>
        </w:rPr>
        <w:t>loonloze</w:t>
      </w:r>
      <w:proofErr w:type="spellEnd"/>
      <w:r w:rsidRPr="006C7325" w:rsidR="007E16DE">
        <w:rPr>
          <w:u w:val="single"/>
        </w:rPr>
        <w:t xml:space="preserve"> tijdvakken die worden veroorzaakt door toekenning van een WW-uitkering in de referteperiode worden uitgesloten</w:t>
      </w:r>
    </w:p>
    <w:p w:rsidR="007E16DE" w:rsidP="007E16DE" w:rsidRDefault="007E16DE" w14:paraId="326AFF08" w14:textId="77777777">
      <w:pPr>
        <w:spacing w:line="240" w:lineRule="auto"/>
      </w:pPr>
      <w:r w:rsidRPr="006C7325">
        <w:rPr>
          <w:i/>
          <w:iCs/>
        </w:rPr>
        <w:t>Toelichting:</w:t>
      </w:r>
      <w:r w:rsidRPr="006C7325">
        <w:t xml:space="preserve"> Als een WW-uitkering wordt toegekend in de referteperiode kan dat tot een </w:t>
      </w:r>
      <w:proofErr w:type="spellStart"/>
      <w:r w:rsidRPr="006C7325">
        <w:t>loonloos</w:t>
      </w:r>
      <w:proofErr w:type="spellEnd"/>
      <w:r w:rsidRPr="006C7325">
        <w:t xml:space="preserve"> tijdvak leiden, doordat de WW-uitkering in de daaropvolgende </w:t>
      </w:r>
      <w:r>
        <w:t>kalender</w:t>
      </w:r>
      <w:r w:rsidRPr="006C7325">
        <w:t xml:space="preserve">maand wordt uitgekeerd (toekenning per 1 april = uitbetaling in mei). </w:t>
      </w:r>
      <w:r>
        <w:t>In dit voorstel wordt, a</w:t>
      </w:r>
      <w:r w:rsidRPr="006C7325">
        <w:t>lleen in deze gevallen</w:t>
      </w:r>
      <w:r>
        <w:t xml:space="preserve">, </w:t>
      </w:r>
      <w:r w:rsidRPr="006C7325">
        <w:t xml:space="preserve">het </w:t>
      </w:r>
      <w:proofErr w:type="spellStart"/>
      <w:r w:rsidRPr="006C7325">
        <w:t>loonloze</w:t>
      </w:r>
      <w:proofErr w:type="spellEnd"/>
      <w:r w:rsidRPr="006C7325">
        <w:t xml:space="preserve"> tijdvak ‘gecorrigeerd’ door het totaal aantal dagloondagen van </w:t>
      </w:r>
      <w:r>
        <w:t>dat tijdvak</w:t>
      </w:r>
      <w:r w:rsidRPr="006C7325">
        <w:t xml:space="preserve"> niet mee te laten tellen</w:t>
      </w:r>
      <w:r>
        <w:t xml:space="preserve"> in de vaststelling</w:t>
      </w:r>
      <w:r w:rsidRPr="006C7325">
        <w:t xml:space="preserve">. </w:t>
      </w:r>
      <w:r>
        <w:t xml:space="preserve">Wanneer een </w:t>
      </w:r>
      <w:proofErr w:type="spellStart"/>
      <w:r>
        <w:t>loonloos</w:t>
      </w:r>
      <w:proofErr w:type="spellEnd"/>
      <w:r>
        <w:t xml:space="preserve"> tijdvak door een a</w:t>
      </w:r>
      <w:r w:rsidRPr="006C7325">
        <w:t>ndere reden</w:t>
      </w:r>
      <w:r>
        <w:t xml:space="preserve"> is ontstaan, dan leidt dat niet tot een wijziging in de manier waarop het dagloon wordt vastgesteld (bestaande procedure wordt gevolgd).</w:t>
      </w:r>
    </w:p>
    <w:p w:rsidR="007E16DE" w:rsidP="007E16DE" w:rsidRDefault="007E16DE" w14:paraId="4DC6A5C7" w14:textId="77777777">
      <w:pPr>
        <w:spacing w:line="240" w:lineRule="auto"/>
      </w:pPr>
    </w:p>
    <w:p w:rsidR="007E16DE" w:rsidP="007E16DE" w:rsidRDefault="007E16DE" w14:paraId="58D2B542" w14:textId="77777777">
      <w:pPr>
        <w:spacing w:line="240" w:lineRule="auto"/>
      </w:pPr>
      <w:r>
        <w:t>Voordelen:</w:t>
      </w:r>
    </w:p>
    <w:p w:rsidRPr="008E4B11" w:rsidR="007E16DE" w:rsidP="007E16DE" w:rsidRDefault="007E16DE" w14:paraId="26808962" w14:textId="77777777">
      <w:pPr>
        <w:numPr>
          <w:ilvl w:val="0"/>
          <w:numId w:val="1"/>
        </w:numPr>
        <w:spacing w:line="240" w:lineRule="auto"/>
      </w:pPr>
      <w:r w:rsidRPr="008E4B11">
        <w:t>Dit voorstel biedt een meer ‘gerichte’ oplossing, specifiek voor een groep die een probleem ervaart bij de dagloonvaststelling waarop zij zelf geen invloed kan uitoefenen. Dit voorstel biedt een oplossing specifiek voor het probleem waar in de motie Gijs van Dijk-Ceder aan wordt gerefereerd.</w:t>
      </w:r>
    </w:p>
    <w:p w:rsidR="007E16DE" w:rsidP="007E16DE" w:rsidRDefault="007E16DE" w14:paraId="2C23375D" w14:textId="77777777">
      <w:pPr>
        <w:spacing w:line="240" w:lineRule="auto"/>
      </w:pPr>
    </w:p>
    <w:p w:rsidR="007E16DE" w:rsidP="007E16DE" w:rsidRDefault="007E16DE" w14:paraId="5E0FBE8E" w14:textId="77777777">
      <w:pPr>
        <w:spacing w:line="240" w:lineRule="auto"/>
      </w:pPr>
      <w:r>
        <w:t xml:space="preserve">Nadelen: </w:t>
      </w:r>
    </w:p>
    <w:p w:rsidR="007E16DE" w:rsidP="007E16DE" w:rsidRDefault="007E16DE" w14:paraId="1D0E2A46" w14:textId="77777777">
      <w:pPr>
        <w:pStyle w:val="Lijstalinea"/>
        <w:numPr>
          <w:ilvl w:val="0"/>
          <w:numId w:val="1"/>
        </w:numPr>
        <w:spacing w:line="240" w:lineRule="auto"/>
      </w:pPr>
      <w:r w:rsidRPr="008E4B11">
        <w:t xml:space="preserve">Wanneer de oplossing alleen op </w:t>
      </w:r>
      <w:proofErr w:type="spellStart"/>
      <w:r w:rsidRPr="008E4B11">
        <w:t>loonloze</w:t>
      </w:r>
      <w:proofErr w:type="spellEnd"/>
      <w:r w:rsidRPr="008E4B11">
        <w:t xml:space="preserve"> tijdvakken </w:t>
      </w:r>
      <w:r>
        <w:t xml:space="preserve">als gevolg van de toekenning van </w:t>
      </w:r>
      <w:r w:rsidRPr="008E4B11">
        <w:t>een WW-uitkering wordt gericht,</w:t>
      </w:r>
      <w:r>
        <w:t xml:space="preserve"> blijven meerdere situaties bestaan waar sprake is van een </w:t>
      </w:r>
      <w:proofErr w:type="spellStart"/>
      <w:r>
        <w:t>dagloonverlagend</w:t>
      </w:r>
      <w:proofErr w:type="spellEnd"/>
      <w:r>
        <w:t xml:space="preserve"> effect. Zoals:</w:t>
      </w:r>
    </w:p>
    <w:p w:rsidR="007E16DE" w:rsidP="007E16DE" w:rsidRDefault="007E16DE" w14:paraId="43788D5B" w14:textId="77777777">
      <w:pPr>
        <w:pStyle w:val="Lijstalinea"/>
        <w:numPr>
          <w:ilvl w:val="1"/>
          <w:numId w:val="1"/>
        </w:numPr>
        <w:spacing w:line="240" w:lineRule="auto"/>
      </w:pPr>
      <w:r>
        <w:t xml:space="preserve">Er is samenloop tussen werk en WW (gedeeltelijk werkloos, dus WW en loon worden naast elkaar uitbetaald). Dan is er in de referteperiode geen </w:t>
      </w:r>
      <w:proofErr w:type="spellStart"/>
      <w:r>
        <w:t>loonloos</w:t>
      </w:r>
      <w:proofErr w:type="spellEnd"/>
      <w:r>
        <w:t xml:space="preserve"> tijdvak, want er is (naast de WW-uitkering) loon. Wel is er dan een </w:t>
      </w:r>
      <w:proofErr w:type="spellStart"/>
      <w:r>
        <w:t>dagloonverlagend</w:t>
      </w:r>
      <w:proofErr w:type="spellEnd"/>
      <w:r>
        <w:t xml:space="preserve"> effect, omdat in dat tijdvak alleen het loon wordt meegeteld en niet de WW-uitkering van die maand waarin de eerste </w:t>
      </w:r>
      <w:proofErr w:type="spellStart"/>
      <w:r>
        <w:t>werkloosheidsdag</w:t>
      </w:r>
      <w:proofErr w:type="spellEnd"/>
      <w:r>
        <w:t xml:space="preserve"> gelegen is. </w:t>
      </w:r>
    </w:p>
    <w:p w:rsidR="007E16DE" w:rsidP="007E16DE" w:rsidRDefault="007E16DE" w14:paraId="02D3B24E" w14:textId="77777777">
      <w:pPr>
        <w:pStyle w:val="Lijstalinea"/>
        <w:numPr>
          <w:ilvl w:val="1"/>
          <w:numId w:val="1"/>
        </w:numPr>
        <w:spacing w:line="240" w:lineRule="auto"/>
      </w:pPr>
      <w:r>
        <w:t>Een werknemer wisselt van baan. Werkgever 1 betaalde in dezelfde maand (‘loon in’-betaling, de nieuwe werkgever betaalt de 1</w:t>
      </w:r>
      <w:r w:rsidRPr="00D82CA4">
        <w:rPr>
          <w:vertAlign w:val="superscript"/>
        </w:rPr>
        <w:t>e</w:t>
      </w:r>
      <w:r>
        <w:t xml:space="preserve"> dag van de nieuwe maand (‘achteraf’ betaling). Als de dienstverbanden aansluitend zijn doet zich toch een </w:t>
      </w:r>
      <w:proofErr w:type="spellStart"/>
      <w:r>
        <w:t>loonloos</w:t>
      </w:r>
      <w:proofErr w:type="spellEnd"/>
      <w:r>
        <w:t xml:space="preserve"> tijdvak voor, omdat de eerste betaling van de nieuwe werkgever later komt. </w:t>
      </w:r>
    </w:p>
    <w:p w:rsidR="007E16DE" w:rsidP="007E16DE" w:rsidRDefault="007E16DE" w14:paraId="0E6C1070" w14:textId="77777777">
      <w:pPr>
        <w:pStyle w:val="Lijstalinea"/>
        <w:numPr>
          <w:ilvl w:val="1"/>
          <w:numId w:val="1"/>
        </w:numPr>
        <w:spacing w:line="240" w:lineRule="auto"/>
      </w:pPr>
      <w:r>
        <w:t xml:space="preserve">Te late aanvragen kunnen leiden tot een ongewenst (groot) </w:t>
      </w:r>
      <w:proofErr w:type="spellStart"/>
      <w:r>
        <w:t>dagloonverhogend</w:t>
      </w:r>
      <w:proofErr w:type="spellEnd"/>
      <w:r>
        <w:t xml:space="preserve"> effect. Stel iemand vraagt 3 maanden te laat WW aan. Hij krijgt in maand 4 met terugwerkende kracht de WW-uitkering betaald. Er worden dan 3 </w:t>
      </w:r>
      <w:proofErr w:type="spellStart"/>
      <w:r>
        <w:t>loonloze</w:t>
      </w:r>
      <w:proofErr w:type="spellEnd"/>
      <w:r>
        <w:t xml:space="preserve"> tijdvakken niet meegeteld en het hoge bedrag in kalendermaand 4 telt mee voor 1 loonaangiftetijdvak. Dan heeft dat een onterecht/ongewenst </w:t>
      </w:r>
      <w:proofErr w:type="spellStart"/>
      <w:r>
        <w:t>dagloonverhogend</w:t>
      </w:r>
      <w:proofErr w:type="spellEnd"/>
      <w:r>
        <w:t xml:space="preserve"> effect. De vraag is of deze uitzonderingssituatie door het UWV te onderkennen is. Als een werknemer langere tijd in de referteperiode niet heeft gewerkt, </w:t>
      </w:r>
      <w:r>
        <w:lastRenderedPageBreak/>
        <w:t xml:space="preserve">bijvoorbeeld alleen bij de aanvang en einde van de referteperiode, wordt diegene voor de WIA-dagloonvaststelling niet als ‘starter’ aangemerkt. Dit leidt tot een </w:t>
      </w:r>
      <w:proofErr w:type="spellStart"/>
      <w:r>
        <w:t>dagloonverlagend</w:t>
      </w:r>
      <w:proofErr w:type="spellEnd"/>
      <w:r>
        <w:t xml:space="preserve"> effect. </w:t>
      </w:r>
    </w:p>
    <w:p w:rsidR="007E16DE" w:rsidP="007E16DE" w:rsidRDefault="007E16DE" w14:paraId="62BF51B5" w14:textId="54492861">
      <w:pPr>
        <w:pStyle w:val="Lijstalinea"/>
        <w:numPr>
          <w:ilvl w:val="1"/>
          <w:numId w:val="1"/>
        </w:numPr>
        <w:spacing w:line="240" w:lineRule="auto"/>
      </w:pPr>
      <w:r>
        <w:t>Ook als in de referteperiode zowel een toekenning als beëindiging van de WW-uitkering zit, kan er een onterecht verhogend effect optreden. Stel in maand 3 van de referteperiode wordt de WW-uitkering toegekend, in maand 6 beëindigd omdat de betrokken per maand 7 start met ander werk</w:t>
      </w:r>
      <w:r w:rsidR="008747DC">
        <w:t xml:space="preserve"> (bij ‘loon in’-werkgever)</w:t>
      </w:r>
      <w:r>
        <w:t xml:space="preserve">. Na enkele maanden valt diegene arbeidsongeschikt uit. Maand 3 is dan een </w:t>
      </w:r>
      <w:proofErr w:type="spellStart"/>
      <w:r>
        <w:t>loonloos</w:t>
      </w:r>
      <w:proofErr w:type="spellEnd"/>
      <w:r>
        <w:t xml:space="preserve"> tijdvak dat niet wordt meegenomen in de vaststelling van het dagloon. Maand 7 kent echter twee inkomstenbronnen, namelijk zowel de laatste maand WW als de 1e maand loonbetaling. </w:t>
      </w:r>
      <w:r w:rsidRPr="008E4B11">
        <w:t>Iemand heeft dan feitelijk gewoon 12 maanden inkomen gehad, maar het dagloon wordt dan toch bepaald door te rekenen met slechts 11 maanden (omdat die ene maand niet meetelt). Het dagloon pakt dan onterecht hoger uit.</w:t>
      </w:r>
    </w:p>
    <w:p w:rsidR="007E16DE" w:rsidP="007E16DE" w:rsidRDefault="007E16DE" w14:paraId="60AE865C" w14:textId="1D0ADAB5">
      <w:pPr>
        <w:pStyle w:val="Lijstalinea"/>
        <w:numPr>
          <w:ilvl w:val="0"/>
          <w:numId w:val="1"/>
        </w:numPr>
        <w:spacing w:line="240" w:lineRule="auto"/>
      </w:pPr>
      <w:r>
        <w:t xml:space="preserve">Genoemde groep uitkeringsgerechtigden zal een hoger dagloon krijgen. Dit werkt door in hogere uitkeringslasten die in de WIA (net zoals nu in de ZW en bepaalde WW-groepen (overheid en onderwijs)) voor rekening van de werkgevers komen. De lasten van werkgevers nemen dus toe. </w:t>
      </w:r>
    </w:p>
    <w:p w:rsidR="007E16DE" w:rsidP="007E16DE" w:rsidRDefault="007E16DE" w14:paraId="2888B3DC" w14:textId="77777777">
      <w:pPr>
        <w:pStyle w:val="Lijstalinea"/>
        <w:numPr>
          <w:ilvl w:val="0"/>
          <w:numId w:val="1"/>
        </w:numPr>
      </w:pPr>
      <w:r>
        <w:t xml:space="preserve">Het is mogelijk moeilijk te rechtvaardigen dat alleen voor deze specifieke groep verzekerden een ‘oplossing’ wordt gecreëerd. De vraag is of je deze groep kan vergelijken met werknemers die in de referteperiode (alleen) loon ontvangen. Een werknemer die bij een werkgever werkt die het loon in de kalendermaand betaald waarin is gewerkt, daarna van baan wisselt en naar een werkgever gaat die het loon in de kalendermaand nadat is gewerkt betaald, heeft daarin (ook) geen vrije keuze met betrekking tot het uitbetalingsmoment van het loon. . </w:t>
      </w:r>
    </w:p>
    <w:p w:rsidR="007E16DE" w:rsidP="007E16DE" w:rsidRDefault="007E16DE" w14:paraId="1F68D28B" w14:textId="2FB90E70">
      <w:pPr>
        <w:pStyle w:val="Lijstalinea"/>
      </w:pPr>
      <w:r>
        <w:t>Belangrijk onderscheid tussen een betaling van de WW-uitkering door UWV en het loon door de werkgever is dat UWV een wettelijke taak uitvoert. En dat in de WW is vastgelegd dat de uitkering na afloop van de kalendermaand wordt uitbetaald</w:t>
      </w:r>
      <w:r w:rsidR="008747DC">
        <w:t xml:space="preserve">, </w:t>
      </w:r>
      <w:r w:rsidR="00EA5470">
        <w:t>nadat</w:t>
      </w:r>
      <w:r w:rsidR="008747DC">
        <w:t xml:space="preserve"> de uitkeringsgerechtigde de WW-Inkomstenopgave heeft doorgegeven. De uitkering wordt vervolgens (in de </w:t>
      </w:r>
      <w:proofErr w:type="spellStart"/>
      <w:r w:rsidR="008747DC">
        <w:t>Polisadministratie</w:t>
      </w:r>
      <w:proofErr w:type="spellEnd"/>
      <w:r w:rsidR="008747DC">
        <w:t>) verantwoord in de maand van uitbetaling</w:t>
      </w:r>
      <w:r>
        <w:t xml:space="preserve">. De werkgever heeft keuzevrijheid wat betreft de keuze voor het uitbetalingsmoment. </w:t>
      </w:r>
    </w:p>
    <w:p w:rsidR="007E16DE" w:rsidP="007E16DE" w:rsidRDefault="007E16DE" w14:paraId="1361ED40" w14:textId="77777777"/>
    <w:p w:rsidR="007E16DE" w:rsidP="007E16DE" w:rsidRDefault="007E16DE" w14:paraId="2ED7600E" w14:textId="77777777">
      <w:r>
        <w:t xml:space="preserve">Uitvoerbaarheid: </w:t>
      </w:r>
    </w:p>
    <w:p w:rsidR="007E16DE" w:rsidP="007E16DE" w:rsidRDefault="007E16DE" w14:paraId="178CCE95" w14:textId="77777777">
      <w:pPr>
        <w:pStyle w:val="Lijstalinea"/>
        <w:numPr>
          <w:ilvl w:val="0"/>
          <w:numId w:val="1"/>
        </w:numPr>
      </w:pPr>
      <w:r>
        <w:t xml:space="preserve">Technisch waarschijnlijk wel mogelijk, maar complex te programmeren. Is mede afhankelijk van de gekozen vormgeving. UWV verstrekt de WW-uitkering, dus zal uit de eigen systemen deze informatie kunnen halen. </w:t>
      </w:r>
    </w:p>
    <w:p w:rsidR="007E16DE" w:rsidP="007E16DE" w:rsidRDefault="007E16DE" w14:paraId="0FDDE746" w14:textId="6E5D4278">
      <w:pPr>
        <w:pStyle w:val="Lijstalinea"/>
        <w:numPr>
          <w:ilvl w:val="0"/>
          <w:numId w:val="1"/>
        </w:numPr>
      </w:pPr>
      <w:r w:rsidRPr="007018EB">
        <w:t xml:space="preserve">Het ligt in de rede om dergelijke aanpassingen alleen voor nieuwe gevallen toe te passen. </w:t>
      </w:r>
      <w:r>
        <w:t xml:space="preserve">Terugwerkende kracht zou een ongewenst grote impact hebben op de uitvoering door UWV doordat alle daglonen </w:t>
      </w:r>
      <w:proofErr w:type="spellStart"/>
      <w:r>
        <w:t>herberekend</w:t>
      </w:r>
      <w:proofErr w:type="spellEnd"/>
      <w:r>
        <w:t xml:space="preserve"> zouden moeten worden (herstelactie). Daarnaast zouden er grote (financiële) consequenties voor werknemers kunnen optreden</w:t>
      </w:r>
      <w:r w:rsidR="00EA5470">
        <w:t xml:space="preserve"> wanneer zij een nabetaling zouden ontvangen</w:t>
      </w:r>
      <w:r>
        <w:t>, zoals rondom inkomensafhankelijke inkomensbronnen (toeslagen Belastingdienst).</w:t>
      </w:r>
    </w:p>
    <w:p w:rsidR="007E16DE" w:rsidP="007E16DE" w:rsidRDefault="007E16DE" w14:paraId="0C6F6A74" w14:textId="5FE736AB">
      <w:pPr>
        <w:rPr>
          <w:u w:val="single"/>
        </w:rPr>
      </w:pPr>
    </w:p>
    <w:p w:rsidR="00E0698C" w:rsidP="00E0698C" w:rsidRDefault="00E0698C" w14:paraId="7AB68570" w14:textId="68C8CA07">
      <w:pPr>
        <w:spacing w:line="240" w:lineRule="atLeast"/>
      </w:pPr>
      <w:r>
        <w:rPr>
          <w:u w:val="single"/>
        </w:rPr>
        <w:t xml:space="preserve">4. Vervangend tijdvak toepassen voor </w:t>
      </w:r>
      <w:proofErr w:type="spellStart"/>
      <w:r w:rsidRPr="006C7325">
        <w:rPr>
          <w:u w:val="single"/>
        </w:rPr>
        <w:t>loonloze</w:t>
      </w:r>
      <w:proofErr w:type="spellEnd"/>
      <w:r w:rsidRPr="006C7325">
        <w:rPr>
          <w:u w:val="single"/>
        </w:rPr>
        <w:t xml:space="preserve"> tijdvakken die worden veroorzaakt door toekenning van een WW-uitkering in de referteperiode</w:t>
      </w:r>
    </w:p>
    <w:p w:rsidR="00E0698C" w:rsidP="00E0698C" w:rsidRDefault="00E0698C" w14:paraId="472A0A14" w14:textId="77777777">
      <w:pPr>
        <w:spacing w:line="240" w:lineRule="atLeast"/>
      </w:pPr>
      <w:r>
        <w:rPr>
          <w:i/>
          <w:iCs/>
        </w:rPr>
        <w:t>Toelichting:</w:t>
      </w:r>
      <w:r>
        <w:t xml:space="preserve"> </w:t>
      </w:r>
      <w:r w:rsidRPr="00A15E24">
        <w:t xml:space="preserve">Als een WW-uitkering wordt toegekend in de referteperiode kan dat tot een </w:t>
      </w:r>
      <w:proofErr w:type="spellStart"/>
      <w:r w:rsidRPr="00A15E24">
        <w:t>loonloos</w:t>
      </w:r>
      <w:proofErr w:type="spellEnd"/>
      <w:r w:rsidRPr="00A15E24">
        <w:t xml:space="preserve"> tijdvak leiden, doordat de WW-uitkering</w:t>
      </w:r>
      <w:r>
        <w:t xml:space="preserve"> standaard</w:t>
      </w:r>
      <w:r w:rsidRPr="00A15E24">
        <w:t xml:space="preserve"> in de daaropvolgende kalendermaand wordt uitgekeerd (toekenning per 1 april = uitbetaling in mei). In dit voorstel wordt, alleen in deze gevallen, het </w:t>
      </w:r>
      <w:proofErr w:type="spellStart"/>
      <w:r w:rsidRPr="00A15E24">
        <w:t>loonloze</w:t>
      </w:r>
      <w:proofErr w:type="spellEnd"/>
      <w:r w:rsidRPr="00A15E24">
        <w:t xml:space="preserve"> tijdvak ‘gecorrigeerd’ door</w:t>
      </w:r>
      <w:r>
        <w:t xml:space="preserve"> de toegekende WW-uitkering in de daaropvolgende maand te ‘kopiëren’ naar de </w:t>
      </w:r>
      <w:proofErr w:type="spellStart"/>
      <w:r>
        <w:t>loonloze</w:t>
      </w:r>
      <w:proofErr w:type="spellEnd"/>
      <w:r>
        <w:t xml:space="preserve"> tijdvakken. Op die manier wordt er wel inkomen toegerekend aan die maand. </w:t>
      </w:r>
    </w:p>
    <w:p w:rsidR="00E0698C" w:rsidP="00E0698C" w:rsidRDefault="00E0698C" w14:paraId="32D18CCA" w14:textId="77777777">
      <w:pPr>
        <w:spacing w:line="240" w:lineRule="auto"/>
      </w:pPr>
    </w:p>
    <w:p w:rsidR="00E0698C" w:rsidP="00E0698C" w:rsidRDefault="00E0698C" w14:paraId="2C12EDF6" w14:textId="77777777">
      <w:pPr>
        <w:spacing w:line="240" w:lineRule="atLeast"/>
      </w:pPr>
      <w:r>
        <w:t>Voordelen:</w:t>
      </w:r>
    </w:p>
    <w:p w:rsidR="00E0698C" w:rsidP="00E0698C" w:rsidRDefault="00E0698C" w14:paraId="6D3FC244" w14:textId="77777777">
      <w:pPr>
        <w:pStyle w:val="Lijstalinea"/>
        <w:numPr>
          <w:ilvl w:val="0"/>
          <w:numId w:val="1"/>
        </w:numPr>
      </w:pPr>
      <w:r>
        <w:t xml:space="preserve">Er bestaat al een vergelijkbare regeling voor tijdvakken van verminderd loon (bij verlof, ziekte of staking). Mogelijk kan worden aangesloten bij die systematiek. </w:t>
      </w:r>
    </w:p>
    <w:p w:rsidRPr="00A15E24" w:rsidR="00E0698C" w:rsidP="00E0698C" w:rsidRDefault="00E0698C" w14:paraId="420CAAFB" w14:textId="77777777">
      <w:pPr>
        <w:pStyle w:val="Lijstalinea"/>
        <w:numPr>
          <w:ilvl w:val="0"/>
          <w:numId w:val="1"/>
        </w:numPr>
      </w:pPr>
      <w:r w:rsidRPr="00A15E24">
        <w:t>Dit voorstel biedt een oplossing specifiek voor het probleem waar in de motie Gijs van Dijk-Ceder aan wordt gerefereerd.</w:t>
      </w:r>
    </w:p>
    <w:p w:rsidR="00E0698C" w:rsidP="00E0698C" w:rsidRDefault="00E0698C" w14:paraId="7B0837D2" w14:textId="077DCEC6">
      <w:pPr>
        <w:spacing w:line="240" w:lineRule="atLeast"/>
      </w:pPr>
    </w:p>
    <w:p w:rsidR="008018B9" w:rsidP="00E0698C" w:rsidRDefault="008018B9" w14:paraId="007246DE" w14:textId="77777777">
      <w:pPr>
        <w:spacing w:line="240" w:lineRule="atLeast"/>
      </w:pPr>
    </w:p>
    <w:p w:rsidR="00E0698C" w:rsidP="00E0698C" w:rsidRDefault="00E0698C" w14:paraId="05526EED" w14:textId="77777777">
      <w:pPr>
        <w:spacing w:line="240" w:lineRule="atLeast"/>
      </w:pPr>
      <w:r>
        <w:t>Nadelen:</w:t>
      </w:r>
    </w:p>
    <w:p w:rsidR="00E0698C" w:rsidP="00E0698C" w:rsidRDefault="00E0698C" w14:paraId="4676227C" w14:textId="77777777">
      <w:pPr>
        <w:pStyle w:val="Lijstalinea"/>
        <w:numPr>
          <w:ilvl w:val="0"/>
          <w:numId w:val="1"/>
        </w:numPr>
      </w:pPr>
      <w:r>
        <w:lastRenderedPageBreak/>
        <w:t xml:space="preserve">Dekt alleen situaties af waarin een volledige maand WW wordt genoten. Wanneer een werknemer slechts over een deel van een kalendermaand recht op WW-uitkering heeft, zal deze oplossingsrichting niet van toepassing zijn en levert alsnog een </w:t>
      </w:r>
      <w:proofErr w:type="spellStart"/>
      <w:r>
        <w:t>dagloonverlagend</w:t>
      </w:r>
      <w:proofErr w:type="spellEnd"/>
      <w:r>
        <w:t xml:space="preserve"> effect op. Bijv.: werknemer wordt werkloos per 15 mei. Krijgt dan in mei nog loon, in juni halve maand WW uitbetaald, juli 1</w:t>
      </w:r>
      <w:r w:rsidRPr="00A15E24">
        <w:rPr>
          <w:vertAlign w:val="superscript"/>
        </w:rPr>
        <w:t>e</w:t>
      </w:r>
      <w:r>
        <w:t xml:space="preserve"> hele maand WW. Er is geen </w:t>
      </w:r>
      <w:proofErr w:type="spellStart"/>
      <w:r>
        <w:t>loonloos</w:t>
      </w:r>
      <w:proofErr w:type="spellEnd"/>
      <w:r>
        <w:t xml:space="preserve"> tijdvak, er wordt dus niet gecorrigeerd, maar er is wel een </w:t>
      </w:r>
      <w:proofErr w:type="spellStart"/>
      <w:r>
        <w:t>dagloonverlagend</w:t>
      </w:r>
      <w:proofErr w:type="spellEnd"/>
      <w:r>
        <w:t xml:space="preserve"> effect. </w:t>
      </w:r>
    </w:p>
    <w:p w:rsidR="00E0698C" w:rsidP="00E0698C" w:rsidRDefault="00E0698C" w14:paraId="3D15C537" w14:textId="77777777">
      <w:pPr>
        <w:spacing w:line="240" w:lineRule="auto"/>
      </w:pPr>
    </w:p>
    <w:p w:rsidR="00E0698C" w:rsidP="00E0698C" w:rsidRDefault="00E0698C" w14:paraId="073BA47A" w14:textId="77777777">
      <w:pPr>
        <w:spacing w:line="240" w:lineRule="auto"/>
      </w:pPr>
      <w:r>
        <w:t>Uitvoerbaarheid:</w:t>
      </w:r>
    </w:p>
    <w:p w:rsidR="00E0698C" w:rsidP="00E0698C" w:rsidRDefault="00E0698C" w14:paraId="16219977" w14:textId="77777777">
      <w:pPr>
        <w:pStyle w:val="Lijstalinea"/>
        <w:numPr>
          <w:ilvl w:val="0"/>
          <w:numId w:val="1"/>
        </w:numPr>
        <w:spacing w:line="240" w:lineRule="auto"/>
      </w:pPr>
      <w:r>
        <w:t>Het Dagloonbesluit kent al een vergelijkbare bepaling voor inkomstenvermindering door verlof, ziekte of staking. Onduidelijk is nog of de voorgestelde maatregel voor UWV uitvoerbaar is. Doordat de voorgestelde maatregel over een periode zonder dienstbetrekking gaat en een daarop volgende ontstane inkomstenverhouding, is die anders en mogelijk complexer dan de bestaande regeling, die op inkomsten binnen eenzelfde dienstbetrekking ziet.</w:t>
      </w:r>
    </w:p>
    <w:p w:rsidRPr="00AA4FA8" w:rsidR="00E0698C" w:rsidP="00E0698C" w:rsidRDefault="00E0698C" w14:paraId="2209261A" w14:textId="77777777">
      <w:pPr>
        <w:pStyle w:val="Lijstalinea"/>
        <w:numPr>
          <w:ilvl w:val="0"/>
          <w:numId w:val="1"/>
        </w:numPr>
      </w:pPr>
      <w:r w:rsidRPr="007E2B66">
        <w:t xml:space="preserve">Het ligt in de rede om dergelijke aanpassingen alleen voor nieuwe gevallen toe te passen. Terugwerkende kracht zou een ongewenst grote impact hebben op de uitvoering door UWV doordat alle daglonen </w:t>
      </w:r>
      <w:proofErr w:type="spellStart"/>
      <w:r w:rsidRPr="007E2B66">
        <w:t>herberekend</w:t>
      </w:r>
      <w:proofErr w:type="spellEnd"/>
      <w:r w:rsidRPr="007E2B66">
        <w:t xml:space="preserve"> zouden moeten worden (herstelactie). Daarnaast zouden er grote (financiële) consequenties voor werknemers kunnen optreden</w:t>
      </w:r>
      <w:r>
        <w:t xml:space="preserve"> wanneer zij een nabetaling zouden ontvangen</w:t>
      </w:r>
      <w:r w:rsidRPr="007E2B66">
        <w:t>, zoals rondom inkomensafhankelijke inkomensbronnen (toeslagen Belastingdienst).</w:t>
      </w:r>
    </w:p>
    <w:p w:rsidR="00E0698C" w:rsidP="007E16DE" w:rsidRDefault="00E0698C" w14:paraId="11AAC8D4" w14:textId="77777777">
      <w:pPr>
        <w:rPr>
          <w:u w:val="single"/>
        </w:rPr>
      </w:pPr>
    </w:p>
    <w:p w:rsidRPr="00B418FF" w:rsidR="007E16DE" w:rsidP="007E16DE" w:rsidRDefault="00E0698C" w14:paraId="2953A508" w14:textId="79FB4E73">
      <w:pPr>
        <w:rPr>
          <w:u w:val="single"/>
        </w:rPr>
      </w:pPr>
      <w:r>
        <w:rPr>
          <w:u w:val="single"/>
        </w:rPr>
        <w:t>5</w:t>
      </w:r>
      <w:r w:rsidRPr="00B418FF" w:rsidR="007E16DE">
        <w:rPr>
          <w:u w:val="single"/>
        </w:rPr>
        <w:t xml:space="preserve">. </w:t>
      </w:r>
      <w:proofErr w:type="spellStart"/>
      <w:r w:rsidRPr="00B418FF" w:rsidR="007E16DE">
        <w:rPr>
          <w:u w:val="single"/>
        </w:rPr>
        <w:t>Loonloos</w:t>
      </w:r>
      <w:proofErr w:type="spellEnd"/>
      <w:r w:rsidRPr="00B418FF" w:rsidR="007E16DE">
        <w:rPr>
          <w:u w:val="single"/>
        </w:rPr>
        <w:t xml:space="preserve"> tijdvak bepaling afschaffen </w:t>
      </w:r>
      <w:r w:rsidR="007E16DE">
        <w:rPr>
          <w:u w:val="single"/>
        </w:rPr>
        <w:t>en gelijktijdig startersbepaling invoeren in de WW/ZW</w:t>
      </w:r>
    </w:p>
    <w:p w:rsidR="007E16DE" w:rsidP="007E16DE" w:rsidRDefault="007E16DE" w14:paraId="08EEE2ED" w14:textId="77777777">
      <w:r w:rsidRPr="00B418FF">
        <w:rPr>
          <w:i/>
          <w:iCs/>
        </w:rPr>
        <w:t>Toelichting:</w:t>
      </w:r>
      <w:r w:rsidRPr="00B418FF">
        <w:t xml:space="preserve"> Dagloonvaststelling in de WW, WIA en ZW </w:t>
      </w:r>
      <w:r>
        <w:t>worden in dit voorstel</w:t>
      </w:r>
      <w:r w:rsidRPr="00B418FF">
        <w:t xml:space="preserve"> hetzelfde, namelijk de hoofdregel van het totale inkomen</w:t>
      </w:r>
      <w:r>
        <w:t xml:space="preserve"> uit alle dienstverbanden</w:t>
      </w:r>
      <w:r w:rsidRPr="00B418FF">
        <w:t xml:space="preserve"> in de referteperiode delen door 261 dagloondagen.</w:t>
      </w:r>
      <w:r>
        <w:t xml:space="preserve"> </w:t>
      </w:r>
      <w:proofErr w:type="spellStart"/>
      <w:r>
        <w:t>Loonloze</w:t>
      </w:r>
      <w:proofErr w:type="spellEnd"/>
      <w:r>
        <w:t xml:space="preserve"> tijdvakken worden niet (meer) uitgesloten.</w:t>
      </w:r>
      <w:r w:rsidRPr="00B418FF">
        <w:t xml:space="preserve"> Enige uitzondering hierop is de startersbepaling </w:t>
      </w:r>
      <w:r>
        <w:t xml:space="preserve">– </w:t>
      </w:r>
      <w:r w:rsidRPr="00B418FF">
        <w:t xml:space="preserve">als iemand ten minste </w:t>
      </w:r>
      <w:r>
        <w:t>het</w:t>
      </w:r>
      <w:r w:rsidRPr="00B418FF">
        <w:t xml:space="preserve"> 1e </w:t>
      </w:r>
      <w:r>
        <w:t>tijdvak</w:t>
      </w:r>
      <w:r w:rsidRPr="00B418FF">
        <w:t xml:space="preserve"> van de referteperiode niet heeft gewerkt. Deze startersbepaling bestaat nu niet in de WW</w:t>
      </w:r>
      <w:r>
        <w:t xml:space="preserve"> en zou daar </w:t>
      </w:r>
      <w:r w:rsidRPr="00B418FF">
        <w:t>geïntroduceerd worden.</w:t>
      </w:r>
      <w:r>
        <w:t xml:space="preserve"> Voor de ZW is een startersbepaling niet nodig, aangezien daar al voor de dagloonvaststelling alleen naar het dienstverband wordt gekeken waar de werknemer ziek is geworden. </w:t>
      </w:r>
    </w:p>
    <w:p w:rsidR="007E16DE" w:rsidP="007E16DE" w:rsidRDefault="007E16DE" w14:paraId="4F84485B" w14:textId="77777777"/>
    <w:p w:rsidR="007E16DE" w:rsidP="007E16DE" w:rsidRDefault="007E16DE" w14:paraId="20D8B5FC" w14:textId="77777777">
      <w:r>
        <w:t xml:space="preserve">Voordelen: </w:t>
      </w:r>
    </w:p>
    <w:p w:rsidR="007E16DE" w:rsidP="007E16DE" w:rsidRDefault="007E16DE" w14:paraId="34CA3FBE" w14:textId="77777777">
      <w:pPr>
        <w:pStyle w:val="Lijstalinea"/>
        <w:numPr>
          <w:ilvl w:val="0"/>
          <w:numId w:val="1"/>
        </w:numPr>
      </w:pPr>
      <w:r w:rsidRPr="00841635">
        <w:t>Elke werknemer die in de referteperiode hetzelfde loon heeft genoten krijgt hetzelfde dagloon. Gelijke gevallen worden gelijk behandeld. Hiermee wordt voldaan aan het equivalentiebeginsel zoals dat geldt in de werknemersverzekeringen</w:t>
      </w:r>
      <w:r>
        <w:t xml:space="preserve"> (zie ook p.6)</w:t>
      </w:r>
    </w:p>
    <w:p w:rsidR="007E16DE" w:rsidP="007E16DE" w:rsidRDefault="007E16DE" w14:paraId="4DFC2288" w14:textId="77777777">
      <w:pPr>
        <w:pStyle w:val="Lijstalinea"/>
        <w:numPr>
          <w:ilvl w:val="0"/>
          <w:numId w:val="1"/>
        </w:numPr>
      </w:pPr>
      <w:r>
        <w:t xml:space="preserve">Het ervaren ‘problematische’ onderscheid tussen de dagloonvaststelling in WW en WIA is opgeheven. Voor deze wetten geldt dezelfde bepaling bij dezelfde situaties. Ook bij overgang van WW via ZW naar WIA is het mogelijke verschil in dagloon (als gevolg van </w:t>
      </w:r>
      <w:proofErr w:type="spellStart"/>
      <w:r>
        <w:t>loonloze</w:t>
      </w:r>
      <w:proofErr w:type="spellEnd"/>
      <w:r>
        <w:t xml:space="preserve"> tijdvakken) verdwenen. Dit maakt het beter uitlegbaar en voorspelbaarder voor de uitkeringsgerechtigde.</w:t>
      </w:r>
    </w:p>
    <w:p w:rsidR="007E16DE" w:rsidP="007E16DE" w:rsidRDefault="007E16DE" w14:paraId="5CC59252" w14:textId="77777777">
      <w:pPr>
        <w:pStyle w:val="Lijstalinea"/>
        <w:numPr>
          <w:ilvl w:val="0"/>
          <w:numId w:val="1"/>
        </w:numPr>
      </w:pPr>
      <w:r>
        <w:t xml:space="preserve">Voor werknemers met een </w:t>
      </w:r>
      <w:proofErr w:type="spellStart"/>
      <w:r>
        <w:t>loonloos</w:t>
      </w:r>
      <w:proofErr w:type="spellEnd"/>
      <w:r>
        <w:t xml:space="preserve"> tijdvak aan het begin van de referteperiode verandert er niets. Onder de huidige regels worden die tijdvakken uitgesloten (ofwel als </w:t>
      </w:r>
      <w:proofErr w:type="spellStart"/>
      <w:r>
        <w:t>loonloos</w:t>
      </w:r>
      <w:proofErr w:type="spellEnd"/>
      <w:r>
        <w:t xml:space="preserve"> tijdvak in de WW, ofwel door systematiek in de ZW waarbij alleen het loon uit de dienstbetrekking waaruit de ziekte is ingetreden wordt meegenomen). Door de introductie van de startersbepaling bij de dagloonvaststelling wijzigt dat niet. </w:t>
      </w:r>
    </w:p>
    <w:p w:rsidR="007E16DE" w:rsidP="007E16DE" w:rsidRDefault="007E16DE" w14:paraId="228B489B" w14:textId="77777777">
      <w:pPr>
        <w:pStyle w:val="Lijstalinea"/>
        <w:numPr>
          <w:ilvl w:val="0"/>
          <w:numId w:val="1"/>
        </w:numPr>
      </w:pPr>
      <w:r>
        <w:t xml:space="preserve">Het </w:t>
      </w:r>
      <w:proofErr w:type="spellStart"/>
      <w:r>
        <w:t>dagloonverlagend</w:t>
      </w:r>
      <w:proofErr w:type="spellEnd"/>
      <w:r>
        <w:t xml:space="preserve"> effect dat optreedt zal doorwerken in lagere uitkeringslasten, die door werkgevers worden gedragen. </w:t>
      </w:r>
    </w:p>
    <w:p w:rsidR="007E16DE" w:rsidP="007E16DE" w:rsidRDefault="007E16DE" w14:paraId="546D1C9A" w14:textId="77777777"/>
    <w:p w:rsidR="007E16DE" w:rsidP="007E16DE" w:rsidRDefault="007E16DE" w14:paraId="78EF25EB" w14:textId="77777777">
      <w:r>
        <w:t xml:space="preserve">Nadelen: </w:t>
      </w:r>
    </w:p>
    <w:p w:rsidR="007E16DE" w:rsidP="007E16DE" w:rsidRDefault="007E16DE" w14:paraId="098EB0BF" w14:textId="77777777">
      <w:pPr>
        <w:pStyle w:val="Lijstalinea"/>
        <w:numPr>
          <w:ilvl w:val="0"/>
          <w:numId w:val="1"/>
        </w:numPr>
      </w:pPr>
      <w:r w:rsidRPr="00B418FF">
        <w:t xml:space="preserve">Dit heeft een </w:t>
      </w:r>
      <w:proofErr w:type="spellStart"/>
      <w:r w:rsidRPr="00B418FF">
        <w:t>dagloonverlagend</w:t>
      </w:r>
      <w:proofErr w:type="spellEnd"/>
      <w:r w:rsidRPr="00B418FF">
        <w:t xml:space="preserve"> effect ten opzichte van de huidige situatie voor WW en ZW. Werknemers</w:t>
      </w:r>
      <w:r>
        <w:t xml:space="preserve"> met een </w:t>
      </w:r>
      <w:proofErr w:type="spellStart"/>
      <w:r>
        <w:t>loonloos</w:t>
      </w:r>
      <w:proofErr w:type="spellEnd"/>
      <w:r>
        <w:t xml:space="preserve"> tijdvak midden in de referteperiode zullen er </w:t>
      </w:r>
      <w:r w:rsidRPr="00B418FF">
        <w:t>op achteruit</w:t>
      </w:r>
      <w:r>
        <w:t xml:space="preserve"> gaan</w:t>
      </w:r>
      <w:r w:rsidRPr="00B418FF">
        <w:t xml:space="preserve"> ten opzichte van de huidige situatie.</w:t>
      </w:r>
      <w:r>
        <w:t xml:space="preserve"> Daarbij kan gedacht worden aan werknemers met wisselende inkomsten (nul-urencontract, uitzendkrachten of seizoenarbeiders) die een tijdvak geen inkomen hebben. </w:t>
      </w:r>
    </w:p>
    <w:p w:rsidR="007E16DE" w:rsidP="007E16DE" w:rsidRDefault="007E16DE" w14:paraId="421F32FA" w14:textId="77777777">
      <w:pPr>
        <w:pStyle w:val="Lijstalinea"/>
        <w:numPr>
          <w:ilvl w:val="0"/>
          <w:numId w:val="1"/>
        </w:numPr>
      </w:pPr>
      <w:r>
        <w:t xml:space="preserve">De </w:t>
      </w:r>
      <w:proofErr w:type="spellStart"/>
      <w:r>
        <w:t>loonloze</w:t>
      </w:r>
      <w:proofErr w:type="spellEnd"/>
      <w:r>
        <w:t xml:space="preserve"> tijdvakken zijn bij de wijziging in 2016 (her-)ingevoerd in de WW- en ZW-vaststelling. Deze wijziging wordt deels weer ongedaan gemaakt door deze optie. </w:t>
      </w:r>
    </w:p>
    <w:p w:rsidR="007E16DE" w:rsidP="007E16DE" w:rsidRDefault="007E16DE" w14:paraId="41F38560" w14:textId="3B156A52">
      <w:pPr>
        <w:spacing w:line="240" w:lineRule="auto"/>
      </w:pPr>
    </w:p>
    <w:p w:rsidR="008018B9" w:rsidP="007E16DE" w:rsidRDefault="008018B9" w14:paraId="3F9CA40E" w14:textId="774E9156">
      <w:pPr>
        <w:spacing w:line="240" w:lineRule="auto"/>
      </w:pPr>
    </w:p>
    <w:p w:rsidR="008018B9" w:rsidP="007E16DE" w:rsidRDefault="008018B9" w14:paraId="1C2A91CC" w14:textId="77777777">
      <w:pPr>
        <w:spacing w:line="240" w:lineRule="auto"/>
      </w:pPr>
    </w:p>
    <w:p w:rsidR="007E16DE" w:rsidP="00E0698C" w:rsidRDefault="007E16DE" w14:paraId="36508493" w14:textId="77777777">
      <w:pPr>
        <w:spacing w:line="240" w:lineRule="atLeast"/>
      </w:pPr>
      <w:r>
        <w:t xml:space="preserve">Uitvoerbaarheid: </w:t>
      </w:r>
    </w:p>
    <w:p w:rsidR="007E16DE" w:rsidP="00E0698C" w:rsidRDefault="007E16DE" w14:paraId="49FAC6EE" w14:textId="77777777">
      <w:pPr>
        <w:pStyle w:val="Lijstalinea"/>
        <w:numPr>
          <w:ilvl w:val="0"/>
          <w:numId w:val="1"/>
        </w:numPr>
      </w:pPr>
      <w:r w:rsidRPr="003479FB">
        <w:lastRenderedPageBreak/>
        <w:t xml:space="preserve">De systemen </w:t>
      </w:r>
      <w:r>
        <w:t>voor</w:t>
      </w:r>
      <w:r w:rsidRPr="003479FB">
        <w:t xml:space="preserve"> de WW/ZW</w:t>
      </w:r>
      <w:r>
        <w:t>-</w:t>
      </w:r>
      <w:r w:rsidRPr="003479FB">
        <w:t xml:space="preserve">dagloonvaststelling zullen aangepast moeten worden. </w:t>
      </w:r>
      <w:r>
        <w:t>De inschatting is dat dit uitvoerbaar is</w:t>
      </w:r>
      <w:r w:rsidRPr="003479FB">
        <w:t xml:space="preserve">. Wel zal er mogelijk (tijdelijk) een </w:t>
      </w:r>
      <w:r>
        <w:t>intensivering van het aantal</w:t>
      </w:r>
      <w:r w:rsidRPr="003479FB">
        <w:t xml:space="preserve"> bezwaar</w:t>
      </w:r>
      <w:r>
        <w:t>- en beroep</w:t>
      </w:r>
      <w:r w:rsidRPr="003479FB">
        <w:t>zaken zijn, omdat het WW</w:t>
      </w:r>
      <w:r>
        <w:t>/ZW</w:t>
      </w:r>
      <w:r w:rsidRPr="003479FB">
        <w:t>-dagloon lager zal uitvallen dan werknemers aanvankelijk verwachten c.q. dan eerdere WW</w:t>
      </w:r>
      <w:r>
        <w:t>/ZW</w:t>
      </w:r>
      <w:r w:rsidRPr="003479FB">
        <w:t>-rechten die zij hebben gehad en waarmee zij het vergelijken (vooral het geval bij mensen met wisselende werkzaamheden die daardoor vaker WW-</w:t>
      </w:r>
      <w:r>
        <w:t>/ZW-</w:t>
      </w:r>
      <w:r w:rsidRPr="003479FB">
        <w:t>uitkering</w:t>
      </w:r>
      <w:r>
        <w:t>en</w:t>
      </w:r>
      <w:r w:rsidRPr="003479FB">
        <w:t xml:space="preserve"> hebben).</w:t>
      </w:r>
    </w:p>
    <w:p w:rsidR="007E16DE" w:rsidP="00E0698C" w:rsidRDefault="007E16DE" w14:paraId="34AE75E6" w14:textId="10AB50E6">
      <w:pPr>
        <w:pStyle w:val="Lijstalinea"/>
        <w:numPr>
          <w:ilvl w:val="0"/>
          <w:numId w:val="1"/>
        </w:numPr>
      </w:pPr>
      <w:r>
        <w:t xml:space="preserve">Het ligt in de rede om dergelijke aanpassingen alleen voor nieuwe gevallen toe te passen. Terugwerkende kracht zou een ongewenst grote impact hebben op de uitvoering door UWV doordat alle daglonen </w:t>
      </w:r>
      <w:proofErr w:type="spellStart"/>
      <w:r>
        <w:t>herberekend</w:t>
      </w:r>
      <w:proofErr w:type="spellEnd"/>
      <w:r>
        <w:t xml:space="preserve"> zouden moeten worden (herstelactie). Daarnaast zouden er grote (financiële) consequenties voor werknemers kunnen optreden</w:t>
      </w:r>
      <w:r w:rsidR="00EA5470">
        <w:t xml:space="preserve"> wanneer zij een nabetaling zouden ontvangen</w:t>
      </w:r>
      <w:r>
        <w:t>, zoals rondom inkomensafhankelijke inkomensbronnen (toeslagen Belastingdienst).</w:t>
      </w:r>
    </w:p>
    <w:p w:rsidR="007E2B66" w:rsidP="007E16DE" w:rsidRDefault="007E2B66" w14:paraId="674CE1FD" w14:textId="77777777">
      <w:pPr>
        <w:spacing w:line="240" w:lineRule="auto"/>
        <w:rPr>
          <w:u w:val="single"/>
        </w:rPr>
      </w:pPr>
    </w:p>
    <w:p w:rsidRPr="008812EB" w:rsidR="007E16DE" w:rsidP="007E16DE" w:rsidRDefault="00AA4FA8" w14:paraId="72D5FF14" w14:textId="66B4D393">
      <w:pPr>
        <w:spacing w:line="240" w:lineRule="auto"/>
        <w:rPr>
          <w:u w:val="single"/>
        </w:rPr>
      </w:pPr>
      <w:r>
        <w:rPr>
          <w:u w:val="single"/>
        </w:rPr>
        <w:t>6</w:t>
      </w:r>
      <w:r w:rsidRPr="008812EB" w:rsidR="007E16DE">
        <w:rPr>
          <w:u w:val="single"/>
        </w:rPr>
        <w:t>. Niets doen</w:t>
      </w:r>
    </w:p>
    <w:p w:rsidR="007E16DE" w:rsidP="007E16DE" w:rsidRDefault="007E16DE" w14:paraId="16A7A8D7" w14:textId="77777777">
      <w:pPr>
        <w:spacing w:line="240" w:lineRule="auto"/>
      </w:pPr>
      <w:r w:rsidRPr="008812EB">
        <w:rPr>
          <w:i/>
          <w:iCs/>
        </w:rPr>
        <w:t>Toelichting:</w:t>
      </w:r>
      <w:r w:rsidRPr="008812EB">
        <w:t xml:space="preserve"> De huidige bepalingen in het Dagloonbesluit rondom </w:t>
      </w:r>
      <w:proofErr w:type="spellStart"/>
      <w:r w:rsidRPr="008812EB">
        <w:t>loonloze</w:t>
      </w:r>
      <w:proofErr w:type="spellEnd"/>
      <w:r w:rsidRPr="008812EB">
        <w:t xml:space="preserve"> tijdvakken en startersbepaling blijven zoals zij nu zijn. Dus wel een </w:t>
      </w:r>
      <w:proofErr w:type="spellStart"/>
      <w:r w:rsidRPr="008812EB">
        <w:t>loonloos</w:t>
      </w:r>
      <w:proofErr w:type="spellEnd"/>
      <w:r w:rsidRPr="008812EB">
        <w:t xml:space="preserve"> tijdvak-bepaling in de WW/ZW, maar niet in de WIA. </w:t>
      </w:r>
      <w:r>
        <w:t xml:space="preserve">En wel een startersbepaling in de WIA, maar niet in de WW/ZW. </w:t>
      </w:r>
    </w:p>
    <w:p w:rsidR="007E16DE" w:rsidP="007E16DE" w:rsidRDefault="007E16DE" w14:paraId="3904FC46" w14:textId="3E4D867B">
      <w:pPr>
        <w:spacing w:line="240" w:lineRule="auto"/>
      </w:pPr>
      <w:r>
        <w:t xml:space="preserve">Er </w:t>
      </w:r>
      <w:r w:rsidR="00765EF4">
        <w:t xml:space="preserve">wordt </w:t>
      </w:r>
      <w:r>
        <w:t>zowel</w:t>
      </w:r>
      <w:r w:rsidR="00765EF4">
        <w:t xml:space="preserve"> gekeken naar </w:t>
      </w:r>
      <w:r w:rsidR="003E25D7">
        <w:t xml:space="preserve">mogelijkheden tot </w:t>
      </w:r>
      <w:r>
        <w:t>vereenvoudiging van de WW als</w:t>
      </w:r>
      <w:r w:rsidR="00765EF4">
        <w:t xml:space="preserve"> naar</w:t>
      </w:r>
      <w:r>
        <w:t xml:space="preserve"> hervorming van de WIA. Een </w:t>
      </w:r>
      <w:r w:rsidR="003E25D7">
        <w:t xml:space="preserve">algehele </w:t>
      </w:r>
      <w:r>
        <w:t xml:space="preserve">wijziging van de dagloonregels van de </w:t>
      </w:r>
      <w:r w:rsidR="003E25D7">
        <w:t>werknemersverzekeringen zou ook</w:t>
      </w:r>
      <w:r>
        <w:t xml:space="preserve"> pas</w:t>
      </w:r>
      <w:r w:rsidR="003E25D7">
        <w:t>sen</w:t>
      </w:r>
      <w:r>
        <w:t xml:space="preserve"> in deze trajecten. </w:t>
      </w:r>
    </w:p>
    <w:p w:rsidR="007E16DE" w:rsidP="007E16DE" w:rsidRDefault="007E16DE" w14:paraId="0F4EDDCD" w14:textId="77777777">
      <w:pPr>
        <w:spacing w:line="240" w:lineRule="auto"/>
      </w:pPr>
    </w:p>
    <w:p w:rsidR="007E16DE" w:rsidP="007E16DE" w:rsidRDefault="007E16DE" w14:paraId="5F9FC92D" w14:textId="77777777">
      <w:pPr>
        <w:spacing w:line="240" w:lineRule="auto"/>
      </w:pPr>
      <w:r>
        <w:t xml:space="preserve">Voordelen: </w:t>
      </w:r>
    </w:p>
    <w:p w:rsidR="007E16DE" w:rsidP="007E16DE" w:rsidRDefault="007E16DE" w14:paraId="0FF5BD09" w14:textId="40E1C2B9">
      <w:pPr>
        <w:pStyle w:val="Lijstalinea"/>
        <w:numPr>
          <w:ilvl w:val="0"/>
          <w:numId w:val="1"/>
        </w:numPr>
        <w:spacing w:line="240" w:lineRule="auto"/>
      </w:pPr>
      <w:r w:rsidRPr="000F76E0">
        <w:t xml:space="preserve">Er worden geen nieuwe </w:t>
      </w:r>
      <w:r w:rsidR="003E25D7">
        <w:t xml:space="preserve">(extra) </w:t>
      </w:r>
      <w:r w:rsidRPr="000F76E0">
        <w:t>ongewenste situaties of ongelijkheden tussen groepen werknemers gecreëerd.</w:t>
      </w:r>
    </w:p>
    <w:p w:rsidR="007E16DE" w:rsidP="007E16DE" w:rsidRDefault="007E16DE" w14:paraId="6161B525" w14:textId="77777777">
      <w:pPr>
        <w:spacing w:line="240" w:lineRule="auto"/>
      </w:pPr>
    </w:p>
    <w:p w:rsidR="007E16DE" w:rsidP="007E16DE" w:rsidRDefault="007E16DE" w14:paraId="7C6F3317" w14:textId="77777777">
      <w:pPr>
        <w:spacing w:line="240" w:lineRule="auto"/>
      </w:pPr>
      <w:r>
        <w:t xml:space="preserve">Nadelen: </w:t>
      </w:r>
    </w:p>
    <w:p w:rsidR="007E16DE" w:rsidP="007E16DE" w:rsidRDefault="007E16DE" w14:paraId="5107F3B6" w14:textId="77777777">
      <w:pPr>
        <w:pStyle w:val="Lijstalinea"/>
        <w:numPr>
          <w:ilvl w:val="0"/>
          <w:numId w:val="1"/>
        </w:numPr>
        <w:spacing w:line="240" w:lineRule="auto"/>
      </w:pPr>
      <w:r w:rsidRPr="000F76E0">
        <w:t>De huidige verschillen</w:t>
      </w:r>
      <w:r>
        <w:t xml:space="preserve"> en ervaren hardvochtigheden</w:t>
      </w:r>
      <w:r w:rsidRPr="000F76E0">
        <w:t xml:space="preserve"> rondom doorstromers van WW</w:t>
      </w:r>
      <w:r>
        <w:t xml:space="preserve"> (via ZW)</w:t>
      </w:r>
      <w:r w:rsidRPr="000F76E0">
        <w:t xml:space="preserve"> naar WIA blijven bestaan</w:t>
      </w:r>
      <w:r>
        <w:t xml:space="preserve"> en zijn niet goed uitlegbaar</w:t>
      </w:r>
      <w:r w:rsidRPr="000F76E0">
        <w:t xml:space="preserve">. </w:t>
      </w:r>
    </w:p>
    <w:p w:rsidR="007E16DE" w:rsidP="007E16DE" w:rsidRDefault="007E16DE" w14:paraId="391D7EC9" w14:textId="77777777">
      <w:pPr>
        <w:spacing w:line="240" w:lineRule="auto"/>
      </w:pPr>
    </w:p>
    <w:p w:rsidR="007E16DE" w:rsidP="007E16DE" w:rsidRDefault="007E16DE" w14:paraId="3B95AD8D" w14:textId="77777777">
      <w:pPr>
        <w:spacing w:line="240" w:lineRule="auto"/>
      </w:pPr>
      <w:r>
        <w:t xml:space="preserve">Uitvoerbaarheid: </w:t>
      </w:r>
    </w:p>
    <w:p w:rsidRPr="00862349" w:rsidR="007E16DE" w:rsidP="00E0698C" w:rsidRDefault="007E16DE" w14:paraId="782FCD77" w14:textId="549075CF">
      <w:pPr>
        <w:pStyle w:val="Lijstalinea"/>
        <w:numPr>
          <w:ilvl w:val="0"/>
          <w:numId w:val="1"/>
        </w:numPr>
      </w:pPr>
      <w:r w:rsidRPr="000F76E0">
        <w:t>Voortzetting van de huidige praktijk. Is uitvoerbaar.</w:t>
      </w:r>
    </w:p>
    <w:p w:rsidRPr="007E16DE" w:rsidR="00B06701" w:rsidRDefault="00B06701" w14:paraId="46169600" w14:textId="5CEA46DD">
      <w:pPr>
        <w:rPr>
          <w:b/>
          <w:bCs/>
        </w:rPr>
      </w:pPr>
    </w:p>
    <w:sectPr w:rsidRPr="007E16DE" w:rsidR="00B06701" w:rsidSect="001E6A2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CB72" w14:textId="77777777" w:rsidR="00D7008A" w:rsidRDefault="00D7008A" w:rsidP="00D7008A">
      <w:pPr>
        <w:spacing w:line="240" w:lineRule="auto"/>
      </w:pPr>
      <w:r>
        <w:separator/>
      </w:r>
    </w:p>
  </w:endnote>
  <w:endnote w:type="continuationSeparator" w:id="0">
    <w:p w14:paraId="6FEB84AC" w14:textId="77777777" w:rsidR="00D7008A" w:rsidRDefault="00D7008A" w:rsidP="00D70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1DF5" w14:textId="77777777" w:rsidR="00D7008A" w:rsidRDefault="00D700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1CBC" w14:textId="77777777" w:rsidR="00D7008A" w:rsidRDefault="00D700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CF19" w14:textId="77777777" w:rsidR="00D7008A" w:rsidRDefault="00D700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629C" w14:textId="77777777" w:rsidR="00D7008A" w:rsidRDefault="00D7008A" w:rsidP="00D7008A">
      <w:pPr>
        <w:spacing w:line="240" w:lineRule="auto"/>
      </w:pPr>
      <w:r>
        <w:separator/>
      </w:r>
    </w:p>
  </w:footnote>
  <w:footnote w:type="continuationSeparator" w:id="0">
    <w:p w14:paraId="4B6DBE79" w14:textId="77777777" w:rsidR="00D7008A" w:rsidRDefault="00D7008A" w:rsidP="00D700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4A68" w14:textId="77777777" w:rsidR="00D7008A" w:rsidRDefault="00D700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808A" w14:textId="77777777" w:rsidR="00D7008A" w:rsidRDefault="00D70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B9DE" w14:textId="77777777" w:rsidR="00D7008A" w:rsidRDefault="00D700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31276"/>
    <w:multiLevelType w:val="hybridMultilevel"/>
    <w:tmpl w:val="726ACB0C"/>
    <w:lvl w:ilvl="0" w:tplc="C748CEFE">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DE"/>
    <w:rsid w:val="001E6A24"/>
    <w:rsid w:val="003E25D7"/>
    <w:rsid w:val="00453E2B"/>
    <w:rsid w:val="00461F04"/>
    <w:rsid w:val="005F1CD4"/>
    <w:rsid w:val="00765EF4"/>
    <w:rsid w:val="007E16DE"/>
    <w:rsid w:val="007E2B66"/>
    <w:rsid w:val="008018B9"/>
    <w:rsid w:val="008307E6"/>
    <w:rsid w:val="008747DC"/>
    <w:rsid w:val="00A15E24"/>
    <w:rsid w:val="00AA4FA8"/>
    <w:rsid w:val="00B06701"/>
    <w:rsid w:val="00D7008A"/>
    <w:rsid w:val="00E0698C"/>
    <w:rsid w:val="00EA5470"/>
    <w:rsid w:val="00F1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D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16DE"/>
    <w:pPr>
      <w:autoSpaceDN w:val="0"/>
      <w:spacing w:after="0" w:line="240" w:lineRule="exact"/>
      <w:textAlignment w:val="baseline"/>
    </w:pPr>
    <w:rPr>
      <w:rFonts w:eastAsia="DejaVu Sans" w:cs="Lohit Hindi"/>
      <w:color w:val="000000"/>
      <w:szCs w:val="18"/>
      <w:lang w:val="nl-NL" w:eastAsia="nl-NL"/>
    </w:rPr>
  </w:style>
  <w:style w:type="paragraph" w:styleId="Kop1">
    <w:name w:val="heading 1"/>
    <w:basedOn w:val="Standaard"/>
    <w:next w:val="Standaard"/>
    <w:link w:val="Kop1Char"/>
    <w:uiPriority w:val="9"/>
    <w:qFormat/>
    <w:rsid w:val="007E16DE"/>
    <w:pPr>
      <w:spacing w:before="240"/>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16DE"/>
    <w:rPr>
      <w:rFonts w:eastAsia="DejaVu Sans" w:cs="Lohit Hindi"/>
      <w:b/>
      <w:color w:val="000000"/>
      <w:szCs w:val="18"/>
      <w:lang w:val="nl-NL" w:eastAsia="nl-NL"/>
    </w:rPr>
  </w:style>
  <w:style w:type="paragraph" w:styleId="Lijstalinea">
    <w:name w:val="List Paragraph"/>
    <w:basedOn w:val="Standaard"/>
    <w:uiPriority w:val="34"/>
    <w:qFormat/>
    <w:rsid w:val="007E16DE"/>
    <w:pPr>
      <w:spacing w:line="240" w:lineRule="atLeast"/>
      <w:ind w:left="720"/>
      <w:contextualSpacing/>
    </w:pPr>
  </w:style>
  <w:style w:type="character" w:styleId="Verwijzingopmerking">
    <w:name w:val="annotation reference"/>
    <w:basedOn w:val="Standaardalinea-lettertype"/>
    <w:uiPriority w:val="99"/>
    <w:semiHidden/>
    <w:unhideWhenUsed/>
    <w:rsid w:val="007E16DE"/>
    <w:rPr>
      <w:sz w:val="16"/>
      <w:szCs w:val="16"/>
    </w:rPr>
  </w:style>
  <w:style w:type="paragraph" w:styleId="Tekstopmerking">
    <w:name w:val="annotation text"/>
    <w:basedOn w:val="Standaard"/>
    <w:link w:val="TekstopmerkingChar"/>
    <w:uiPriority w:val="99"/>
    <w:semiHidden/>
    <w:unhideWhenUsed/>
    <w:rsid w:val="007E16D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E16DE"/>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8307E6"/>
    <w:rPr>
      <w:b/>
      <w:bCs/>
    </w:rPr>
  </w:style>
  <w:style w:type="character" w:customStyle="1" w:styleId="OnderwerpvanopmerkingChar">
    <w:name w:val="Onderwerp van opmerking Char"/>
    <w:basedOn w:val="TekstopmerkingChar"/>
    <w:link w:val="Onderwerpvanopmerking"/>
    <w:uiPriority w:val="99"/>
    <w:semiHidden/>
    <w:rsid w:val="008307E6"/>
    <w:rPr>
      <w:rFonts w:eastAsia="DejaVu Sans" w:cs="Lohit Hindi"/>
      <w:b/>
      <w:bCs/>
      <w:color w:val="000000"/>
      <w:sz w:val="20"/>
      <w:szCs w:val="20"/>
      <w:lang w:val="nl-NL" w:eastAsia="nl-NL"/>
    </w:rPr>
  </w:style>
  <w:style w:type="paragraph" w:styleId="Koptekst">
    <w:name w:val="header"/>
    <w:basedOn w:val="Standaard"/>
    <w:link w:val="KoptekstChar"/>
    <w:uiPriority w:val="99"/>
    <w:unhideWhenUsed/>
    <w:rsid w:val="00D7008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008A"/>
    <w:rPr>
      <w:rFonts w:eastAsia="DejaVu Sans" w:cs="Lohit Hindi"/>
      <w:color w:val="000000"/>
      <w:szCs w:val="18"/>
      <w:lang w:val="nl-NL" w:eastAsia="nl-NL"/>
    </w:rPr>
  </w:style>
  <w:style w:type="paragraph" w:styleId="Voettekst">
    <w:name w:val="footer"/>
    <w:basedOn w:val="Standaard"/>
    <w:link w:val="VoettekstChar"/>
    <w:uiPriority w:val="99"/>
    <w:unhideWhenUsed/>
    <w:rsid w:val="00D7008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7008A"/>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2685</ap:Words>
  <ap:Characters>14770</ap:Characters>
  <ap:DocSecurity>0</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2022-11-25T11:10:00.0000000Z</lastPrinted>
  <dcterms:created xsi:type="dcterms:W3CDTF">2022-08-03T07:10:00.0000000Z</dcterms:created>
  <dcterms:modified xsi:type="dcterms:W3CDTF">2022-11-25T11:22:00.0000000Z</dcterms:modified>
  <version/>
  <category/>
</coreProperties>
</file>