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2E7FB0" w:rsidP="002E7FB0" w:rsidRDefault="002E7FB0" w14:paraId="15612753" w14:textId="77777777">
      <w:pPr>
        <w:pStyle w:val="PlatteTekst"/>
        <w:rPr>
          <w:szCs w:val="18"/>
        </w:rPr>
        <w:sectPr w:rsidRPr="002B3C7E" w:rsidR="002E7FB0" w:rsidSect="001D1BF2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626B9902" wp14:anchorId="707C0F80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FB0" w:rsidP="002E7FB0" w:rsidRDefault="002E7FB0" w14:paraId="430BE37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2E7FB0" w:rsidP="002E7FB0" w:rsidRDefault="002E7FB0" w14:paraId="3A210A5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2E7FB0" w:rsidP="002E7FB0" w:rsidRDefault="002E7FB0" w14:paraId="20959BF8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2E7FB0" w:rsidP="002E7FB0" w:rsidRDefault="002E7FB0" w14:paraId="268D4B1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25 november 2022</w:t>
                            </w:r>
                          </w:p>
                          <w:p w:rsidR="002E7FB0" w:rsidP="002E7FB0" w:rsidRDefault="002E7FB0" w14:paraId="15859A14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2E7FB0" w:rsidP="002E7FB0" w:rsidRDefault="002E7FB0" w14:paraId="4174AF02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2E7FB0" w:rsidP="002E7FB0" w:rsidRDefault="002E7FB0" w14:paraId="346AACFB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7C0F80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2E7FB0" w:rsidP="002E7FB0" w:rsidRDefault="002E7FB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2E7FB0" w:rsidP="002E7FB0" w:rsidRDefault="002E7FB0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2E7FB0" w:rsidP="002E7FB0" w:rsidRDefault="002E7FB0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2E7FB0" w:rsidP="002E7FB0" w:rsidRDefault="002E7FB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25</w:t>
                      </w:r>
                      <w:r>
                        <w:t xml:space="preserve"> november 2022</w:t>
                      </w:r>
                    </w:p>
                    <w:p w:rsidR="002E7FB0" w:rsidP="002E7FB0" w:rsidRDefault="002E7FB0">
                      <w:pPr>
                        <w:pStyle w:val="Huisstijl-Agendatitel"/>
                        <w:ind w:left="0" w:firstLine="0"/>
                      </w:pPr>
                    </w:p>
                    <w:p w:rsidR="002E7FB0" w:rsidP="002E7FB0" w:rsidRDefault="002E7FB0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2E7FB0" w:rsidP="002E7FB0" w:rsidRDefault="002E7FB0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41F4BC1" wp14:anchorId="54D9D723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FB0" w:rsidP="002E7FB0" w:rsidRDefault="002E7FB0" w14:paraId="51AA8171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54D9D723">
                <v:path arrowok="t"/>
                <v:textbox inset="0,0,0,0">
                  <w:txbxContent>
                    <w:p w:rsidR="002E7FB0" w:rsidP="002E7FB0" w:rsidRDefault="002E7FB0"/>
                  </w:txbxContent>
                </v:textbox>
                <w10:wrap anchory="page"/>
              </v:shape>
            </w:pict>
          </mc:Fallback>
        </mc:AlternateContent>
      </w:r>
    </w:p>
    <w:p w:rsidR="002E7FB0" w:rsidP="002E7FB0" w:rsidRDefault="002E7FB0" w14:paraId="1534AEF6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2E7FB0" w:rsidP="002E7FB0" w:rsidRDefault="002E7FB0" w14:paraId="2128BDDB" w14:textId="77777777">
      <w:pPr>
        <w:rPr>
          <w:b/>
          <w:sz w:val="22"/>
          <w:szCs w:val="18"/>
        </w:rPr>
      </w:pPr>
    </w:p>
    <w:p w:rsidRPr="00E02D08" w:rsidR="002E7FB0" w:rsidP="002E7FB0" w:rsidRDefault="002E7FB0" w14:paraId="33082DA9" w14:textId="7777777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>
        <w:rPr>
          <w:sz w:val="16"/>
          <w:szCs w:val="18"/>
        </w:rPr>
        <w:t xml:space="preserve">10 en 25 november 2022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2E7FB0" w:rsidP="002E7FB0" w:rsidRDefault="002E7FB0" w14:paraId="063A98C4" w14:textId="77777777">
      <w:pPr>
        <w:rPr>
          <w:szCs w:val="18"/>
        </w:rPr>
      </w:pPr>
    </w:p>
    <w:p w:rsidRPr="00820149" w:rsidR="002E7FB0" w:rsidP="002E7FB0" w:rsidRDefault="002E7FB0" w14:paraId="11034E34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2E7FB0" w:rsidP="002E7FB0" w:rsidRDefault="002E7FB0" w14:paraId="46DBE0CE" w14:textId="77777777">
      <w:pPr>
        <w:rPr>
          <w:szCs w:val="18"/>
        </w:rPr>
      </w:pPr>
      <w:r>
        <w:rPr>
          <w:szCs w:val="18"/>
        </w:rPr>
        <w:t xml:space="preserve">N.v.t. </w:t>
      </w:r>
    </w:p>
    <w:p w:rsidR="002E7FB0" w:rsidP="002E7FB0" w:rsidRDefault="002E7FB0" w14:paraId="7C4C1659" w14:textId="77777777">
      <w:pPr>
        <w:rPr>
          <w:szCs w:val="18"/>
        </w:rPr>
      </w:pPr>
    </w:p>
    <w:p w:rsidRPr="00FB4109" w:rsidR="002E7FB0" w:rsidP="00D924A8" w:rsidRDefault="002E7FB0" w14:paraId="0B57D32C" w14:textId="2C9BBCCB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Pr="00D924A8" w:rsidR="00FB4109" w:rsidP="00FB4109" w:rsidRDefault="00FB4109" w14:paraId="6DA67E2D" w14:textId="77777777">
      <w:pPr>
        <w:pStyle w:val="Lijstalinea"/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2E7FB0" w:rsidR="00FB4109" w:rsidTr="005A1260" w14:paraId="214C0E6A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B4109" w:rsidP="005A1260" w:rsidRDefault="00FB4109" w14:paraId="7ECFD71C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B4109" w:rsidP="005A1260" w:rsidRDefault="00FB4109" w14:paraId="067C43C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FB4109" w:rsidP="005A1260" w:rsidRDefault="00FB4109" w14:paraId="68413E2C" w14:textId="77777777">
            <w:pPr>
              <w:shd w:val="clear" w:color="auto" w:fill="FFFFFF"/>
              <w:spacing w:after="75"/>
              <w:rPr>
                <w:rStyle w:val="Hyperlink"/>
                <w:szCs w:val="18"/>
              </w:rPr>
            </w:pPr>
            <w:r>
              <w:rPr>
                <w:szCs w:val="18"/>
              </w:rPr>
              <w:t xml:space="preserve">VERSLAG VAN DE COMMISSIE AAN HET EUROPEES PARLEMENT EN DE RAAD Jaarverslag over de in 2021 gefinancierde humanitaire hulpacties van de Europese Unie </w:t>
            </w:r>
            <w:hyperlink w:history="1" r:id="rId13">
              <w:r>
                <w:rPr>
                  <w:rStyle w:val="Hyperlink"/>
                  <w:szCs w:val="18"/>
                </w:rPr>
                <w:t>COM(2022)647</w:t>
              </w:r>
            </w:hyperlink>
          </w:p>
          <w:p w:rsidRPr="002E7FB0" w:rsidR="00FB4109" w:rsidP="005A1260" w:rsidRDefault="00FB4109" w14:paraId="29FB1B1E" w14:textId="77777777">
            <w:pPr>
              <w:shd w:val="clear" w:color="auto" w:fill="FFFFFF"/>
              <w:spacing w:after="75"/>
              <w:rPr>
                <w:rFonts w:eastAsiaTheme="minorHAnsi"/>
                <w:szCs w:val="18"/>
              </w:rPr>
            </w:pPr>
          </w:p>
        </w:tc>
      </w:tr>
      <w:tr w:rsidRPr="002A4BD8" w:rsidR="00FB4109" w:rsidTr="005A1260" w14:paraId="41445039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FB4109" w:rsidP="005A1260" w:rsidRDefault="00FB4109" w14:paraId="7DD1BB0A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FB4109" w:rsidP="005A1260" w:rsidRDefault="00FB4109" w14:paraId="72017A39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FB4109" w:rsidP="005A1260" w:rsidRDefault="00FB4109" w14:paraId="3DBAC5D5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informatie. </w:t>
            </w:r>
          </w:p>
        </w:tc>
      </w:tr>
      <w:tr w:rsidRPr="00930ACD" w:rsidR="00FB4109" w:rsidTr="005A1260" w14:paraId="788ECCD7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B4109" w:rsidP="005A1260" w:rsidRDefault="00FB4109" w14:paraId="74C67E5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B4109" w:rsidP="005A1260" w:rsidRDefault="00FB4109" w14:paraId="7DEA7F96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930ACD" w:rsidR="00FB4109" w:rsidP="005A1260" w:rsidRDefault="00FB4109" w14:paraId="282D9A8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930ACD">
              <w:rPr>
                <w:color w:val="333333"/>
                <w:szCs w:val="18"/>
                <w:shd w:val="clear" w:color="auto" w:fill="FFFFFF"/>
              </w:rPr>
              <w:t>Dit verslag bevat een overzicht van de belangrijkste activiteiten en beleidsresu</w:t>
            </w:r>
            <w:r>
              <w:rPr>
                <w:color w:val="333333"/>
                <w:szCs w:val="18"/>
                <w:shd w:val="clear" w:color="auto" w:fill="FFFFFF"/>
              </w:rPr>
              <w:t>ltaten van de EU</w:t>
            </w:r>
            <w:r w:rsidRPr="00930ACD">
              <w:rPr>
                <w:color w:val="333333"/>
                <w:szCs w:val="18"/>
                <w:shd w:val="clear" w:color="auto" w:fill="FFFFFF"/>
              </w:rPr>
              <w:t xml:space="preserve"> op het gebied van humanitaire hulp in 2021, zoals deze uit de </w:t>
            </w:r>
            <w:r>
              <w:rPr>
                <w:color w:val="333333"/>
                <w:szCs w:val="18"/>
                <w:shd w:val="clear" w:color="auto" w:fill="FFFFFF"/>
              </w:rPr>
              <w:t>EU-</w:t>
            </w:r>
            <w:r w:rsidRPr="00930ACD">
              <w:rPr>
                <w:color w:val="333333"/>
                <w:szCs w:val="18"/>
                <w:shd w:val="clear" w:color="auto" w:fill="FFFFFF"/>
              </w:rPr>
              <w:t>begroting zijn gefinancierd en door de E</w:t>
            </w:r>
            <w:r>
              <w:rPr>
                <w:color w:val="333333"/>
                <w:szCs w:val="18"/>
                <w:shd w:val="clear" w:color="auto" w:fill="FFFFFF"/>
              </w:rPr>
              <w:t>uropese Commissie</w:t>
            </w:r>
            <w:r w:rsidRPr="00930ACD">
              <w:rPr>
                <w:color w:val="333333"/>
                <w:szCs w:val="18"/>
                <w:shd w:val="clear" w:color="auto" w:fill="FFFFFF"/>
              </w:rPr>
              <w:t xml:space="preserve"> zijn uitgevoerd.</w:t>
            </w:r>
          </w:p>
        </w:tc>
      </w:tr>
    </w:tbl>
    <w:p w:rsidR="00FB4109" w:rsidP="002E7FB0" w:rsidRDefault="00FB4109" w14:paraId="7463FF6A" w14:textId="1A7DC9A8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2E7FB0" w:rsidTr="00BE304C" w14:paraId="0BBF5431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2E7FB0" w:rsidP="00BE304C" w:rsidRDefault="002E7FB0" w14:paraId="72CE6F42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E7FB0" w:rsidP="00BE304C" w:rsidRDefault="002E7FB0" w14:paraId="748F386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D97575" w:rsidP="002E7FB0" w:rsidRDefault="002E7FB0" w14:paraId="2B68684B" w14:textId="77777777">
            <w:pPr>
              <w:shd w:val="clear" w:color="auto" w:fill="FFFFFF"/>
              <w:spacing w:after="75"/>
              <w:rPr>
                <w:rStyle w:val="Hyperlink"/>
                <w:szCs w:val="18"/>
              </w:rPr>
            </w:pPr>
            <w:r>
              <w:rPr>
                <w:szCs w:val="18"/>
              </w:rPr>
              <w:t xml:space="preserve">Voorstel voor een BESLUIT VAN DE RAAD betreffende de sluiting, namens de Europese Unie, van het Protocol tot wijziging van de Overeenkomst van Marrakesh tot oprichting van de Wereldhandelsorganisatie </w:t>
            </w:r>
            <w:hyperlink w:history="1" r:id="rId14">
              <w:r>
                <w:rPr>
                  <w:rStyle w:val="Hyperlink"/>
                  <w:szCs w:val="18"/>
                </w:rPr>
                <w:t>COM(2022)582</w:t>
              </w:r>
            </w:hyperlink>
          </w:p>
          <w:p w:rsidRPr="00D97575" w:rsidR="00E05FEA" w:rsidP="002E7FB0" w:rsidRDefault="00E05FEA" w14:paraId="3572AF64" w14:textId="6B515CF7">
            <w:pPr>
              <w:shd w:val="clear" w:color="auto" w:fill="FFFFFF"/>
              <w:spacing w:after="75"/>
              <w:rPr>
                <w:color w:val="0000FF"/>
                <w:szCs w:val="18"/>
                <w:u w:val="single"/>
              </w:rPr>
            </w:pPr>
          </w:p>
        </w:tc>
      </w:tr>
      <w:tr w:rsidR="002E7FB0" w:rsidTr="00BE304C" w14:paraId="3DDDE87C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2E7FB0" w:rsidP="00BE304C" w:rsidRDefault="002E7FB0" w14:paraId="460D8C81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2E7FB0" w:rsidP="00BE304C" w:rsidRDefault="002E7FB0" w14:paraId="10D40D41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2E7FB0" w:rsidP="002E7FB0" w:rsidRDefault="00D97575" w14:paraId="320D28AB" w14:textId="17D443CE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informatie. </w:t>
            </w:r>
          </w:p>
        </w:tc>
      </w:tr>
      <w:tr w:rsidR="002E7FB0" w:rsidTr="00BE304C" w14:paraId="717FD913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2E7FB0" w:rsidP="00BE304C" w:rsidRDefault="002E7FB0" w14:paraId="052CB80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2E7FB0" w:rsidP="00BE304C" w:rsidRDefault="002E7FB0" w14:paraId="1F9C1233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486B87" w:rsidR="002E7FB0" w:rsidP="00D924A8" w:rsidRDefault="00486B87" w14:paraId="4172F077" w14:textId="6A26FC1D">
            <w:pPr>
              <w:spacing w:after="240"/>
              <w:rPr>
                <w:color w:val="595959" w:themeColor="text1" w:themeTint="A6"/>
                <w:szCs w:val="18"/>
              </w:rPr>
            </w:pP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>Tijdens de 12e Ministeriële Conferentie van de WTO</w:t>
            </w:r>
            <w:r>
              <w:rPr>
                <w:color w:val="333333"/>
                <w:szCs w:val="18"/>
                <w:shd w:val="clear" w:color="auto" w:fill="FFFFFF"/>
                <w:lang w:eastAsia="en-US"/>
              </w:rPr>
              <w:t xml:space="preserve"> is er 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>consensus bereikt over de Overeenkomst inzake visse</w:t>
            </w:r>
            <w:r>
              <w:rPr>
                <w:color w:val="333333"/>
                <w:szCs w:val="18"/>
                <w:shd w:val="clear" w:color="auto" w:fill="FFFFFF"/>
                <w:lang w:eastAsia="en-US"/>
              </w:rPr>
              <w:t>rijsubsidies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 xml:space="preserve">. </w:t>
            </w:r>
            <w:r>
              <w:rPr>
                <w:color w:val="333333"/>
                <w:szCs w:val="18"/>
                <w:shd w:val="clear" w:color="auto" w:fill="FFFFFF"/>
                <w:lang w:eastAsia="en-US"/>
              </w:rPr>
              <w:t>H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>et Protocol tot wijziging van de Overeenkomst van Marrakesh tot oprich</w:t>
            </w:r>
            <w:r>
              <w:rPr>
                <w:color w:val="333333"/>
                <w:szCs w:val="18"/>
                <w:shd w:val="clear" w:color="auto" w:fill="FFFFFF"/>
                <w:lang w:eastAsia="en-US"/>
              </w:rPr>
              <w:t xml:space="preserve">ting van de WTO is 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>aangenomen, waarbij de Overeenkomst inzake visserijsubsidies</w:t>
            </w:r>
            <w:r w:rsidR="00DE2907">
              <w:rPr>
                <w:color w:val="333333"/>
                <w:szCs w:val="18"/>
                <w:shd w:val="clear" w:color="auto" w:fill="FFFFFF"/>
                <w:lang w:eastAsia="en-US"/>
              </w:rPr>
              <w:t xml:space="preserve"> (in de bijlage)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>, in de Overeenkomst van Marrakesh wordt ingevoegd</w:t>
            </w:r>
            <w:r w:rsidR="00D924A8">
              <w:rPr>
                <w:color w:val="333333"/>
                <w:szCs w:val="18"/>
                <w:shd w:val="clear" w:color="auto" w:fill="FFFFFF"/>
                <w:lang w:eastAsia="en-US"/>
              </w:rPr>
              <w:t>.</w:t>
            </w:r>
            <w:r w:rsidRPr="00486B87">
              <w:rPr>
                <w:color w:val="333333"/>
                <w:szCs w:val="18"/>
                <w:shd w:val="clear" w:color="auto" w:fill="FFFFFF"/>
                <w:lang w:eastAsia="en-US"/>
              </w:rPr>
              <w:t xml:space="preserve"> </w:t>
            </w:r>
          </w:p>
        </w:tc>
      </w:tr>
    </w:tbl>
    <w:p w:rsidR="002E7FB0" w:rsidP="002E7FB0" w:rsidRDefault="002E7FB0" w14:paraId="50B7918E" w14:textId="04EA87A6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D65390" w:rsidR="00D924A8" w:rsidTr="005A1260" w14:paraId="5B8671DC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924A8" w:rsidP="005A1260" w:rsidRDefault="00D924A8" w14:paraId="5396DAC2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924A8" w:rsidP="005A1260" w:rsidRDefault="00D924A8" w14:paraId="5D53381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65390" w:rsidR="00D924A8" w:rsidP="005A1260" w:rsidRDefault="00D924A8" w14:paraId="5C9BAE9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szCs w:val="18"/>
              </w:rPr>
              <w:t xml:space="preserve">Voorstel voor een BESLUIT VAN DE RAAD tot wijziging van Besluit (EU) 2019/1754 van de Raad inzake de toetreding van de Europese Unie tot de Akte van Genève bij de Overeenkomst van Lissabon betreffende oorsprongsbenamingen en geografische aanduidingen </w:t>
            </w:r>
            <w:hyperlink w:history="1" r:id="rId15">
              <w:r>
                <w:rPr>
                  <w:rStyle w:val="Hyperlink"/>
                  <w:szCs w:val="18"/>
                </w:rPr>
                <w:t>COM(2022)593</w:t>
              </w:r>
            </w:hyperlink>
          </w:p>
        </w:tc>
      </w:tr>
      <w:tr w:rsidRPr="002A4BD8" w:rsidR="00D924A8" w:rsidTr="005A1260" w14:paraId="018A034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924A8" w:rsidP="005A1260" w:rsidRDefault="00D924A8" w14:paraId="4FCAE0EF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924A8" w:rsidP="005A1260" w:rsidRDefault="00D924A8" w14:paraId="35240CC3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924A8" w:rsidP="005A1260" w:rsidRDefault="00D924A8" w14:paraId="430A69C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informatie. </w:t>
            </w:r>
          </w:p>
        </w:tc>
      </w:tr>
      <w:tr w:rsidRPr="00627725" w:rsidR="00D924A8" w:rsidTr="005A1260" w14:paraId="1F527349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924A8" w:rsidP="005A1260" w:rsidRDefault="00D924A8" w14:paraId="26AD069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924A8" w:rsidP="005A1260" w:rsidRDefault="00D924A8" w14:paraId="56E2F7D2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627725" w:rsidR="00D924A8" w:rsidP="005A1260" w:rsidRDefault="00D924A8" w14:paraId="5C4A094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627725">
              <w:rPr>
                <w:color w:val="333333"/>
                <w:szCs w:val="18"/>
                <w:shd w:val="clear" w:color="auto" w:fill="FFFFFF"/>
              </w:rPr>
              <w:t>In het voorstel worden het EU-systeem voor de bescherming van geografische aanduidingen voor ambachtelijke en industriële producten en het Lissabon-systeem voor de internationale inschrijving van oorsprongsbenamingen en geografische aanduidingen aan elkaar gekoppeld. Dit wordt gedaan aan de hand van een voorstel voor een wijziging van Besluit (EU) 2019/1754 van de Raad.</w:t>
            </w:r>
          </w:p>
        </w:tc>
      </w:tr>
    </w:tbl>
    <w:p w:rsidR="00D924A8" w:rsidP="002E7FB0" w:rsidRDefault="00D924A8" w14:paraId="34629B2F" w14:textId="77777777">
      <w:pPr>
        <w:rPr>
          <w:szCs w:val="18"/>
        </w:rPr>
      </w:pPr>
    </w:p>
    <w:p w:rsidR="002E7FB0" w:rsidP="002E7FB0" w:rsidRDefault="002E7FB0" w14:paraId="1CA185B6" w14:textId="77777777">
      <w:pPr>
        <w:rPr>
          <w:szCs w:val="18"/>
        </w:rPr>
      </w:pPr>
    </w:p>
    <w:p w:rsidR="002E7FB0" w:rsidP="002E7FB0" w:rsidRDefault="002E7FB0" w14:paraId="7B934DBD" w14:textId="77777777"/>
    <w:p w:rsidR="006349DF" w:rsidRDefault="006349DF" w14:paraId="5D1A3575" w14:textId="77777777"/>
    <w:sectPr w:rsidR="006349DF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DAC6" w14:textId="77777777" w:rsidR="002E7FB0" w:rsidRDefault="002E7FB0" w:rsidP="002E7FB0">
      <w:r>
        <w:separator/>
      </w:r>
    </w:p>
  </w:endnote>
  <w:endnote w:type="continuationSeparator" w:id="0">
    <w:p w14:paraId="481EB85E" w14:textId="77777777" w:rsidR="002E7FB0" w:rsidRDefault="002E7FB0" w:rsidP="002E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CB5F2" w14:textId="77777777" w:rsidR="002E7FB0" w:rsidRDefault="002E7F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FFBF91" wp14:editId="4065173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B2F02" w14:textId="59B1F597" w:rsidR="002E7FB0" w:rsidRDefault="002E7F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B1D6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FBF9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64B2F02" w14:textId="59B1F597" w:rsidR="002E7FB0" w:rsidRDefault="002E7F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B1D6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01383E13" wp14:editId="65B20F01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FFA46" w14:textId="77777777" w:rsidR="002E7FB0" w:rsidRDefault="002E7FB0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83E13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2E7FB0" w:rsidRDefault="002E7FB0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F1CE" w14:textId="77777777" w:rsidR="00A42CDC" w:rsidRDefault="002E7F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98D56A" wp14:editId="3A4002D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4B01" w14:textId="3268614E" w:rsidR="00A42CDC" w:rsidRDefault="002E7F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B1D6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8D5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3E0F4B01" w14:textId="3268614E" w:rsidR="00A42CDC" w:rsidRDefault="002E7F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B1D6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B91EC9" wp14:editId="0CDEDF76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D0547" w14:textId="77777777" w:rsidR="00A42CDC" w:rsidRDefault="00AB1D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B91EC9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2E7FB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62A2" w14:textId="77777777" w:rsidR="002E7FB0" w:rsidRDefault="002E7FB0" w:rsidP="002E7FB0">
      <w:r>
        <w:separator/>
      </w:r>
    </w:p>
  </w:footnote>
  <w:footnote w:type="continuationSeparator" w:id="0">
    <w:p w14:paraId="3BF4EBFE" w14:textId="77777777" w:rsidR="002E7FB0" w:rsidRDefault="002E7FB0" w:rsidP="002E7FB0">
      <w:r>
        <w:continuationSeparator/>
      </w:r>
    </w:p>
  </w:footnote>
  <w:footnote w:id="1">
    <w:p w14:paraId="3E0E54F4" w14:textId="77777777" w:rsidR="002E7FB0" w:rsidRPr="002B21B2" w:rsidRDefault="002E7FB0" w:rsidP="002E7FB0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6929" w14:textId="77777777" w:rsidR="002E7FB0" w:rsidRDefault="002E7FB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F788722" wp14:editId="4DE52A39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6B91A4BF" wp14:editId="4D6A1DA2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9915" w14:textId="77777777" w:rsidR="00A42CDC" w:rsidRDefault="002E7F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AE7B9" wp14:editId="7DD87979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33772" w14:textId="77777777" w:rsidR="00A42CDC" w:rsidRDefault="002E7FB0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AE7B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2E7FB0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4B90BEB" wp14:editId="7A0B250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0"/>
    <w:rsid w:val="002E7FB0"/>
    <w:rsid w:val="00486B87"/>
    <w:rsid w:val="00627725"/>
    <w:rsid w:val="006349DF"/>
    <w:rsid w:val="00930ACD"/>
    <w:rsid w:val="00AB1D6B"/>
    <w:rsid w:val="00D22CFC"/>
    <w:rsid w:val="00D924A8"/>
    <w:rsid w:val="00D97575"/>
    <w:rsid w:val="00DE2907"/>
    <w:rsid w:val="00E05FEA"/>
    <w:rsid w:val="00F2647C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7626"/>
  <w15:chartTrackingRefBased/>
  <w15:docId w15:val="{7B16032D-DDE6-459A-AE97-482BCA6F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7FB0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7F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2E7FB0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7FB0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2E7FB0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2E7FB0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2E7FB0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2E7FB0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2E7FB0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2E7FB0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2E7FB0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2E7FB0"/>
    <w:pPr>
      <w:spacing w:before="90"/>
      <w:contextualSpacing w:val="0"/>
    </w:pPr>
  </w:style>
  <w:style w:type="character" w:styleId="Hyperlink">
    <w:name w:val="Hyperlink"/>
    <w:rsid w:val="002E7FB0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2E7FB0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7FB0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2E7FB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E7FB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930A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uri=CELEX%3A52022DC0647&amp;qid=1669112872640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eur-lex.europa.eu/legal-content/NL/TXT/?uri=CELEX%3A52022PC0593&amp;qid=1669112791370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hyperlink" Target="https://eur-lex.europa.eu/legal-content/NL/TXT/?uri=CELEX%3A52022PC0582&amp;qid=1668520664053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388</ap:Words>
  <ap:Characters>2137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2022-11-25T11:17:00.0000000Z</dcterms:created>
  <dcterms:modified xsi:type="dcterms:W3CDTF">2022-11-25T11:17:00.0000000Z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4acedf6b-0001-4ba8-becb-5f3a5488c4fe</vt:lpwstr>
  </property>
</Properties>
</file>