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547D0E" w:rsidR="00547D0E" w:rsidP="000D0DF5" w:rsidRDefault="00547D0E">
            <w:pPr>
              <w:tabs>
                <w:tab w:val="left" w:pos="-1440"/>
                <w:tab w:val="left" w:pos="-720"/>
              </w:tabs>
              <w:suppressAutoHyphens/>
              <w:rPr>
                <w:rFonts w:ascii="Times New Roman" w:hAnsi="Times New Roman"/>
              </w:rPr>
            </w:pPr>
            <w:r w:rsidRPr="00547D0E">
              <w:rPr>
                <w:rFonts w:ascii="Times New Roman" w:hAnsi="Times New Roman"/>
              </w:rPr>
              <w:t>De Tweede Kamer der Staten-</w:t>
            </w:r>
            <w:r w:rsidRPr="00547D0E">
              <w:rPr>
                <w:rFonts w:ascii="Times New Roman" w:hAnsi="Times New Roman"/>
              </w:rPr>
              <w:fldChar w:fldCharType="begin"/>
            </w:r>
            <w:r w:rsidRPr="00547D0E">
              <w:rPr>
                <w:rFonts w:ascii="Times New Roman" w:hAnsi="Times New Roman"/>
              </w:rPr>
              <w:instrText xml:space="preserve">PRIVATE </w:instrText>
            </w:r>
            <w:r w:rsidRPr="00547D0E">
              <w:rPr>
                <w:rFonts w:ascii="Times New Roman" w:hAnsi="Times New Roman"/>
              </w:rPr>
              <w:fldChar w:fldCharType="end"/>
            </w:r>
          </w:p>
          <w:p w:rsidRPr="00547D0E" w:rsidR="00547D0E" w:rsidP="000D0DF5" w:rsidRDefault="00547D0E">
            <w:pPr>
              <w:tabs>
                <w:tab w:val="left" w:pos="-1440"/>
                <w:tab w:val="left" w:pos="-720"/>
              </w:tabs>
              <w:suppressAutoHyphens/>
              <w:rPr>
                <w:rFonts w:ascii="Times New Roman" w:hAnsi="Times New Roman"/>
              </w:rPr>
            </w:pPr>
            <w:r w:rsidRPr="00547D0E">
              <w:rPr>
                <w:rFonts w:ascii="Times New Roman" w:hAnsi="Times New Roman"/>
              </w:rPr>
              <w:t>Generaal zendt bijgaand door</w:t>
            </w:r>
          </w:p>
          <w:p w:rsidRPr="00547D0E" w:rsidR="00547D0E" w:rsidP="000D0DF5" w:rsidRDefault="00547D0E">
            <w:pPr>
              <w:tabs>
                <w:tab w:val="left" w:pos="-1440"/>
                <w:tab w:val="left" w:pos="-720"/>
              </w:tabs>
              <w:suppressAutoHyphens/>
              <w:rPr>
                <w:rFonts w:ascii="Times New Roman" w:hAnsi="Times New Roman"/>
              </w:rPr>
            </w:pPr>
            <w:r w:rsidRPr="00547D0E">
              <w:rPr>
                <w:rFonts w:ascii="Times New Roman" w:hAnsi="Times New Roman"/>
              </w:rPr>
              <w:t>haar aangenomen wetsvoorstel</w:t>
            </w:r>
          </w:p>
          <w:p w:rsidRPr="00547D0E" w:rsidR="00547D0E" w:rsidP="000D0DF5" w:rsidRDefault="00547D0E">
            <w:pPr>
              <w:tabs>
                <w:tab w:val="left" w:pos="-1440"/>
                <w:tab w:val="left" w:pos="-720"/>
              </w:tabs>
              <w:suppressAutoHyphens/>
              <w:rPr>
                <w:rFonts w:ascii="Times New Roman" w:hAnsi="Times New Roman"/>
              </w:rPr>
            </w:pPr>
            <w:r w:rsidRPr="00547D0E">
              <w:rPr>
                <w:rFonts w:ascii="Times New Roman" w:hAnsi="Times New Roman"/>
              </w:rPr>
              <w:t>aan de Eerste Kamer.</w:t>
            </w:r>
          </w:p>
          <w:p w:rsidRPr="00547D0E" w:rsidR="00547D0E" w:rsidP="000D0DF5" w:rsidRDefault="00547D0E">
            <w:pPr>
              <w:tabs>
                <w:tab w:val="left" w:pos="-1440"/>
                <w:tab w:val="left" w:pos="-720"/>
              </w:tabs>
              <w:suppressAutoHyphens/>
              <w:rPr>
                <w:rFonts w:ascii="Times New Roman" w:hAnsi="Times New Roman"/>
              </w:rPr>
            </w:pPr>
          </w:p>
          <w:p w:rsidRPr="00547D0E" w:rsidR="00547D0E" w:rsidP="000D0DF5" w:rsidRDefault="00547D0E">
            <w:pPr>
              <w:tabs>
                <w:tab w:val="left" w:pos="-1440"/>
                <w:tab w:val="left" w:pos="-720"/>
              </w:tabs>
              <w:suppressAutoHyphens/>
              <w:rPr>
                <w:rFonts w:ascii="Times New Roman" w:hAnsi="Times New Roman"/>
              </w:rPr>
            </w:pPr>
            <w:r w:rsidRPr="00547D0E">
              <w:rPr>
                <w:rFonts w:ascii="Times New Roman" w:hAnsi="Times New Roman"/>
              </w:rPr>
              <w:t>De Voorzitter,</w:t>
            </w:r>
          </w:p>
          <w:p w:rsidRPr="00547D0E" w:rsidR="00547D0E" w:rsidP="000D0DF5" w:rsidRDefault="00547D0E">
            <w:pPr>
              <w:tabs>
                <w:tab w:val="left" w:pos="-1440"/>
                <w:tab w:val="left" w:pos="-720"/>
              </w:tabs>
              <w:suppressAutoHyphens/>
              <w:rPr>
                <w:rFonts w:ascii="Times New Roman" w:hAnsi="Times New Roman"/>
              </w:rPr>
            </w:pPr>
          </w:p>
          <w:p w:rsidRPr="00547D0E" w:rsidR="00547D0E" w:rsidP="000D0DF5" w:rsidRDefault="00547D0E">
            <w:pPr>
              <w:tabs>
                <w:tab w:val="left" w:pos="-1440"/>
                <w:tab w:val="left" w:pos="-720"/>
              </w:tabs>
              <w:suppressAutoHyphens/>
              <w:rPr>
                <w:rFonts w:ascii="Times New Roman" w:hAnsi="Times New Roman"/>
              </w:rPr>
            </w:pPr>
          </w:p>
          <w:p w:rsidRPr="00547D0E" w:rsidR="00547D0E" w:rsidP="000D0DF5" w:rsidRDefault="00547D0E">
            <w:pPr>
              <w:tabs>
                <w:tab w:val="left" w:pos="-1440"/>
                <w:tab w:val="left" w:pos="-720"/>
              </w:tabs>
              <w:suppressAutoHyphens/>
              <w:rPr>
                <w:rFonts w:ascii="Times New Roman" w:hAnsi="Times New Roman"/>
              </w:rPr>
            </w:pPr>
          </w:p>
          <w:p w:rsidRPr="00547D0E" w:rsidR="00547D0E" w:rsidP="000D0DF5" w:rsidRDefault="00547D0E">
            <w:pPr>
              <w:tabs>
                <w:tab w:val="left" w:pos="-1440"/>
                <w:tab w:val="left" w:pos="-720"/>
              </w:tabs>
              <w:suppressAutoHyphens/>
              <w:rPr>
                <w:rFonts w:ascii="Times New Roman" w:hAnsi="Times New Roman"/>
              </w:rPr>
            </w:pPr>
          </w:p>
          <w:p w:rsidRPr="00547D0E" w:rsidR="00547D0E" w:rsidP="000D0DF5" w:rsidRDefault="00547D0E">
            <w:pPr>
              <w:tabs>
                <w:tab w:val="left" w:pos="-1440"/>
                <w:tab w:val="left" w:pos="-720"/>
              </w:tabs>
              <w:suppressAutoHyphens/>
              <w:rPr>
                <w:rFonts w:ascii="Times New Roman" w:hAnsi="Times New Roman"/>
              </w:rPr>
            </w:pPr>
          </w:p>
          <w:p w:rsidRPr="00547D0E" w:rsidR="00547D0E" w:rsidP="000D0DF5" w:rsidRDefault="00547D0E">
            <w:pPr>
              <w:tabs>
                <w:tab w:val="left" w:pos="-1440"/>
                <w:tab w:val="left" w:pos="-720"/>
              </w:tabs>
              <w:suppressAutoHyphens/>
              <w:rPr>
                <w:rFonts w:ascii="Times New Roman" w:hAnsi="Times New Roman"/>
              </w:rPr>
            </w:pPr>
          </w:p>
          <w:p w:rsidRPr="00547D0E" w:rsidR="00547D0E" w:rsidP="000D0DF5" w:rsidRDefault="00547D0E">
            <w:pPr>
              <w:tabs>
                <w:tab w:val="left" w:pos="-1440"/>
                <w:tab w:val="left" w:pos="-720"/>
              </w:tabs>
              <w:suppressAutoHyphens/>
              <w:rPr>
                <w:rFonts w:ascii="Times New Roman" w:hAnsi="Times New Roman"/>
              </w:rPr>
            </w:pPr>
          </w:p>
          <w:p w:rsidRPr="00547D0E" w:rsidR="00547D0E" w:rsidP="000D0DF5" w:rsidRDefault="00547D0E">
            <w:pPr>
              <w:tabs>
                <w:tab w:val="left" w:pos="-1440"/>
                <w:tab w:val="left" w:pos="-720"/>
              </w:tabs>
              <w:suppressAutoHyphens/>
              <w:rPr>
                <w:rFonts w:ascii="Times New Roman" w:hAnsi="Times New Roman"/>
              </w:rPr>
            </w:pPr>
          </w:p>
          <w:p w:rsidRPr="00547D0E" w:rsidR="00547D0E" w:rsidP="000D0DF5" w:rsidRDefault="00547D0E">
            <w:pPr>
              <w:rPr>
                <w:rFonts w:ascii="Times New Roman" w:hAnsi="Times New Roman"/>
              </w:rPr>
            </w:pPr>
          </w:p>
          <w:p w:rsidRPr="00547D0E" w:rsidR="00CB3578" w:rsidP="00B801B1" w:rsidRDefault="00547D0E">
            <w:pPr>
              <w:pStyle w:val="Amendement"/>
              <w:rPr>
                <w:rFonts w:ascii="Times New Roman" w:hAnsi="Times New Roman" w:cs="Times New Roman"/>
                <w:b w:val="0"/>
              </w:rPr>
            </w:pPr>
            <w:r w:rsidRPr="00547D0E">
              <w:rPr>
                <w:rFonts w:ascii="Times New Roman" w:hAnsi="Times New Roman" w:cs="Times New Roman"/>
                <w:b w:val="0"/>
                <w:sz w:val="20"/>
              </w:rPr>
              <w:t>10 november 2022</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547D0E" w:rsidTr="00DB16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D835F9" w:rsidR="00547D0E" w:rsidP="000D5BC4" w:rsidRDefault="00547D0E">
            <w:pPr>
              <w:rPr>
                <w:rFonts w:ascii="Times New Roman" w:hAnsi="Times New Roman"/>
                <w:b/>
                <w:sz w:val="24"/>
              </w:rPr>
            </w:pPr>
            <w:r w:rsidRPr="00D835F9">
              <w:rPr>
                <w:rFonts w:ascii="Times New Roman" w:hAnsi="Times New Roman"/>
                <w:b/>
                <w:sz w:val="24"/>
              </w:rPr>
              <w:t>Wijziging van de Wet inkomstenbelasting 2001 om de berekening van het voordeel uit sparen en beleggen in overeenstemming te brengen met het arrest van de Hoge Raad van 24 december 2021 (Overbruggingswet box 3)</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547D0E" w:rsidTr="00B25E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547D0E" w:rsidRDefault="00547D0E">
            <w:pPr>
              <w:pStyle w:val="Amendement"/>
              <w:rPr>
                <w:rFonts w:ascii="Times New Roman" w:hAnsi="Times New Roman" w:cs="Times New Roman"/>
              </w:rPr>
            </w:pPr>
            <w:r>
              <w:rPr>
                <w:rFonts w:ascii="Times New Roman" w:hAnsi="Times New Roman" w:cs="Times New Roman"/>
              </w:rPr>
              <w:t xml:space="preserve">GEWIJZIGD </w:t>
            </w: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00D835F9" w:rsidP="00D835F9" w:rsidRDefault="00D835F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835F9">
        <w:rPr>
          <w:rFonts w:ascii="Times New Roman" w:hAnsi="Times New Roman"/>
          <w:sz w:val="24"/>
          <w:szCs w:val="20"/>
        </w:rPr>
        <w:t xml:space="preserve">Wij Willem-Alexander, bij de gratie Gods, Koning der Nederlanden, Prins van Oranje-Nassau, enz. enz. enz. </w:t>
      </w:r>
    </w:p>
    <w:p w:rsidR="00D835F9" w:rsidP="00D835F9" w:rsidRDefault="00D835F9">
      <w:pPr>
        <w:tabs>
          <w:tab w:val="left" w:pos="284"/>
          <w:tab w:val="left" w:pos="567"/>
          <w:tab w:val="left" w:pos="851"/>
        </w:tabs>
        <w:ind w:right="-2"/>
        <w:rPr>
          <w:rFonts w:ascii="Times New Roman" w:hAnsi="Times New Roman"/>
          <w:sz w:val="24"/>
          <w:szCs w:val="20"/>
        </w:rPr>
      </w:pPr>
    </w:p>
    <w:p w:rsidRPr="00D835F9" w:rsidR="00D835F9" w:rsidP="00D835F9" w:rsidRDefault="00D835F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835F9">
        <w:rPr>
          <w:rFonts w:ascii="Times New Roman" w:hAnsi="Times New Roman"/>
          <w:sz w:val="24"/>
          <w:szCs w:val="20"/>
        </w:rPr>
        <w:t>Allen, die deze zullen zien of horen lezen, saluut! doen te weten:</w:t>
      </w:r>
    </w:p>
    <w:p w:rsidRPr="00D835F9" w:rsidR="00D835F9" w:rsidP="00D835F9" w:rsidRDefault="00D835F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835F9">
        <w:rPr>
          <w:rFonts w:ascii="Times New Roman" w:hAnsi="Times New Roman"/>
          <w:sz w:val="24"/>
          <w:szCs w:val="20"/>
        </w:rPr>
        <w:t>Alzo Wij in overweging genomen hebben, dat het noodzakelijk is om naar aanleiding van het arrest van de Hoge Raad van 24 december 2021 inzake box 3 de berekening van het voordeel uit sparen en beleggen in overeenstemming te brengen met dit arrest;</w:t>
      </w:r>
    </w:p>
    <w:p w:rsidRPr="00D835F9" w:rsidR="00D835F9" w:rsidP="00D835F9" w:rsidRDefault="00D835F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835F9">
        <w:rPr>
          <w:rFonts w:ascii="Times New Roman" w:hAnsi="Times New Roman"/>
          <w:sz w:val="24"/>
          <w:szCs w:val="20"/>
        </w:rPr>
        <w:t>Zo is het, dat Wij, de Afdeling advisering van de Raad van State gehoord, en met gemeen overleg der Staten-Generaal, hebben goedgevonden en verstaan, gelijk Wij goedvinden en verstaan bij deze:</w:t>
      </w:r>
    </w:p>
    <w:p w:rsidR="00CB3578" w:rsidP="00A11E73" w:rsidRDefault="00CB3578">
      <w:pPr>
        <w:tabs>
          <w:tab w:val="left" w:pos="284"/>
          <w:tab w:val="left" w:pos="567"/>
          <w:tab w:val="left" w:pos="851"/>
        </w:tabs>
        <w:ind w:right="1848"/>
        <w:rPr>
          <w:rFonts w:ascii="Times New Roman" w:hAnsi="Times New Roman"/>
          <w:sz w:val="24"/>
          <w:szCs w:val="20"/>
        </w:rPr>
      </w:pPr>
    </w:p>
    <w:p w:rsidR="00F25E01" w:rsidP="00D835F9" w:rsidRDefault="00F25E01">
      <w:pPr>
        <w:tabs>
          <w:tab w:val="left" w:pos="284"/>
          <w:tab w:val="left" w:pos="567"/>
          <w:tab w:val="left" w:pos="851"/>
        </w:tabs>
        <w:ind w:right="-2"/>
        <w:rPr>
          <w:rFonts w:ascii="Times New Roman" w:hAnsi="Times New Roman"/>
          <w:b/>
          <w:bCs/>
          <w:sz w:val="24"/>
          <w:szCs w:val="20"/>
        </w:rPr>
      </w:pPr>
    </w:p>
    <w:p w:rsidRPr="00D835F9" w:rsidR="00D835F9" w:rsidP="00D835F9" w:rsidRDefault="00D835F9">
      <w:pPr>
        <w:tabs>
          <w:tab w:val="left" w:pos="284"/>
          <w:tab w:val="left" w:pos="567"/>
          <w:tab w:val="left" w:pos="851"/>
        </w:tabs>
        <w:ind w:right="-2"/>
        <w:rPr>
          <w:rFonts w:ascii="Times New Roman" w:hAnsi="Times New Roman"/>
          <w:sz w:val="24"/>
          <w:szCs w:val="20"/>
        </w:rPr>
      </w:pPr>
      <w:r w:rsidRPr="00D835F9">
        <w:rPr>
          <w:rFonts w:ascii="Times New Roman" w:hAnsi="Times New Roman"/>
          <w:b/>
          <w:bCs/>
          <w:sz w:val="24"/>
          <w:szCs w:val="20"/>
        </w:rPr>
        <w:t>A</w:t>
      </w:r>
      <w:r>
        <w:rPr>
          <w:rFonts w:ascii="Times New Roman" w:hAnsi="Times New Roman"/>
          <w:b/>
          <w:bCs/>
          <w:sz w:val="24"/>
          <w:szCs w:val="20"/>
        </w:rPr>
        <w:t>RTIKEL</w:t>
      </w:r>
      <w:r w:rsidRPr="00D835F9">
        <w:rPr>
          <w:rFonts w:ascii="Times New Roman" w:hAnsi="Times New Roman"/>
          <w:b/>
          <w:bCs/>
          <w:sz w:val="24"/>
          <w:szCs w:val="20"/>
        </w:rPr>
        <w:t xml:space="preserve"> I</w:t>
      </w:r>
    </w:p>
    <w:p w:rsidR="00D835F9" w:rsidP="00D835F9" w:rsidRDefault="00D835F9">
      <w:pPr>
        <w:tabs>
          <w:tab w:val="left" w:pos="284"/>
          <w:tab w:val="left" w:pos="567"/>
          <w:tab w:val="left" w:pos="851"/>
        </w:tabs>
        <w:ind w:right="-2"/>
        <w:rPr>
          <w:rFonts w:ascii="Times New Roman" w:hAnsi="Times New Roman"/>
          <w:sz w:val="24"/>
          <w:szCs w:val="20"/>
        </w:rPr>
      </w:pPr>
    </w:p>
    <w:p w:rsidRPr="00D835F9" w:rsidR="00D835F9" w:rsidP="00D835F9" w:rsidRDefault="00D835F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835F9">
        <w:rPr>
          <w:rFonts w:ascii="Times New Roman" w:hAnsi="Times New Roman"/>
          <w:sz w:val="24"/>
          <w:szCs w:val="20"/>
        </w:rPr>
        <w:t>De Wet inkomstenbelasting 2001 wordt als volgt gewijzigd:</w:t>
      </w:r>
    </w:p>
    <w:p w:rsidR="00D835F9" w:rsidP="00D835F9" w:rsidRDefault="00D835F9">
      <w:pPr>
        <w:tabs>
          <w:tab w:val="left" w:pos="284"/>
          <w:tab w:val="left" w:pos="567"/>
          <w:tab w:val="left" w:pos="851"/>
        </w:tabs>
        <w:ind w:right="-2"/>
        <w:rPr>
          <w:rFonts w:ascii="Times New Roman" w:hAnsi="Times New Roman"/>
          <w:sz w:val="24"/>
          <w:szCs w:val="20"/>
        </w:rPr>
      </w:pPr>
    </w:p>
    <w:p w:rsidRPr="00D835F9" w:rsidR="00D835F9" w:rsidP="00D835F9" w:rsidRDefault="00D835F9">
      <w:pPr>
        <w:tabs>
          <w:tab w:val="left" w:pos="284"/>
          <w:tab w:val="left" w:pos="567"/>
          <w:tab w:val="left" w:pos="851"/>
        </w:tabs>
        <w:ind w:right="-2"/>
        <w:rPr>
          <w:rFonts w:ascii="Times New Roman" w:hAnsi="Times New Roman"/>
          <w:sz w:val="24"/>
          <w:szCs w:val="20"/>
        </w:rPr>
      </w:pPr>
      <w:r w:rsidRPr="00D835F9">
        <w:rPr>
          <w:rFonts w:ascii="Times New Roman" w:hAnsi="Times New Roman"/>
          <w:sz w:val="24"/>
          <w:szCs w:val="20"/>
        </w:rPr>
        <w:t>A</w:t>
      </w:r>
    </w:p>
    <w:p w:rsidR="00D835F9" w:rsidP="00D835F9" w:rsidRDefault="00D835F9">
      <w:pPr>
        <w:tabs>
          <w:tab w:val="left" w:pos="284"/>
          <w:tab w:val="left" w:pos="567"/>
          <w:tab w:val="left" w:pos="851"/>
        </w:tabs>
        <w:ind w:right="-2"/>
        <w:rPr>
          <w:rFonts w:ascii="Times New Roman" w:hAnsi="Times New Roman"/>
          <w:sz w:val="24"/>
          <w:szCs w:val="20"/>
        </w:rPr>
      </w:pPr>
    </w:p>
    <w:p w:rsidRPr="00D835F9" w:rsidR="00D835F9" w:rsidP="00D835F9" w:rsidRDefault="00D835F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835F9">
        <w:rPr>
          <w:rFonts w:ascii="Times New Roman" w:hAnsi="Times New Roman"/>
          <w:sz w:val="24"/>
          <w:szCs w:val="20"/>
        </w:rPr>
        <w:t xml:space="preserve">In artikel 2.17, achtste lid, wordt “artikel 5.2, tweede lid” vervangen door “artikel 5.2, vijfde lid”. </w:t>
      </w:r>
    </w:p>
    <w:p w:rsidR="00D835F9" w:rsidP="00D835F9" w:rsidRDefault="00D835F9">
      <w:pPr>
        <w:tabs>
          <w:tab w:val="left" w:pos="284"/>
          <w:tab w:val="left" w:pos="567"/>
          <w:tab w:val="left" w:pos="851"/>
        </w:tabs>
        <w:ind w:right="-2"/>
        <w:rPr>
          <w:rFonts w:ascii="Times New Roman" w:hAnsi="Times New Roman"/>
          <w:sz w:val="24"/>
          <w:szCs w:val="20"/>
        </w:rPr>
      </w:pPr>
    </w:p>
    <w:p w:rsidRPr="00D835F9" w:rsidR="00D835F9" w:rsidP="00D835F9" w:rsidRDefault="00D835F9">
      <w:pPr>
        <w:tabs>
          <w:tab w:val="left" w:pos="284"/>
          <w:tab w:val="left" w:pos="567"/>
          <w:tab w:val="left" w:pos="851"/>
        </w:tabs>
        <w:ind w:right="-2"/>
        <w:rPr>
          <w:rFonts w:ascii="Times New Roman" w:hAnsi="Times New Roman"/>
          <w:sz w:val="24"/>
          <w:szCs w:val="20"/>
        </w:rPr>
      </w:pPr>
      <w:r w:rsidRPr="00D835F9">
        <w:rPr>
          <w:rFonts w:ascii="Times New Roman" w:hAnsi="Times New Roman"/>
          <w:sz w:val="24"/>
          <w:szCs w:val="20"/>
        </w:rPr>
        <w:t>B</w:t>
      </w:r>
    </w:p>
    <w:p w:rsidR="00D835F9" w:rsidP="00D835F9" w:rsidRDefault="00D835F9">
      <w:pPr>
        <w:tabs>
          <w:tab w:val="left" w:pos="284"/>
          <w:tab w:val="left" w:pos="567"/>
          <w:tab w:val="left" w:pos="851"/>
        </w:tabs>
        <w:ind w:right="-2"/>
        <w:rPr>
          <w:rFonts w:ascii="Times New Roman" w:hAnsi="Times New Roman"/>
          <w:sz w:val="24"/>
          <w:szCs w:val="20"/>
        </w:rPr>
      </w:pPr>
    </w:p>
    <w:p w:rsidR="00B801B1" w:rsidP="00B801B1" w:rsidRDefault="00B801B1">
      <w:pPr>
        <w:ind w:firstLine="284"/>
        <w:rPr>
          <w:rFonts w:eastAsia="Calibri"/>
        </w:rPr>
      </w:pPr>
      <w:r w:rsidRPr="00132E18">
        <w:rPr>
          <w:rFonts w:ascii="Times New Roman" w:hAnsi="Times New Roman" w:eastAsia="Calibri"/>
          <w:sz w:val="24"/>
        </w:rPr>
        <w:t>Artikel 3.17, eerste lid, onderdeel c, wordt als volgt gewijzigd:</w:t>
      </w:r>
    </w:p>
    <w:p w:rsidRPr="00132E18" w:rsidR="00B801B1" w:rsidP="00B801B1" w:rsidRDefault="00B801B1">
      <w:pPr>
        <w:rPr>
          <w:rFonts w:ascii="Times New Roman" w:hAnsi="Times New Roman" w:eastAsia="Calibri"/>
          <w:sz w:val="24"/>
        </w:rPr>
      </w:pPr>
    </w:p>
    <w:p w:rsidRPr="00132E18" w:rsidR="00B801B1" w:rsidP="00B801B1" w:rsidRDefault="00B801B1">
      <w:pPr>
        <w:ind w:firstLine="284"/>
        <w:rPr>
          <w:rFonts w:ascii="Times New Roman" w:hAnsi="Times New Roman" w:eastAsia="Calibri"/>
          <w:sz w:val="24"/>
        </w:rPr>
      </w:pPr>
      <w:r w:rsidRPr="00132E18">
        <w:rPr>
          <w:rFonts w:ascii="Times New Roman" w:hAnsi="Times New Roman" w:eastAsia="Calibri"/>
          <w:sz w:val="24"/>
        </w:rPr>
        <w:t xml:space="preserve">1. In de aanhef wordt “tot het </w:t>
      </w:r>
      <w:proofErr w:type="spellStart"/>
      <w:r w:rsidRPr="00132E18">
        <w:rPr>
          <w:rFonts w:ascii="Times New Roman" w:hAnsi="Times New Roman" w:eastAsia="Calibri"/>
          <w:sz w:val="24"/>
        </w:rPr>
        <w:t>privé-vermogen</w:t>
      </w:r>
      <w:proofErr w:type="spellEnd"/>
      <w:r w:rsidRPr="00132E18">
        <w:rPr>
          <w:rFonts w:ascii="Times New Roman" w:hAnsi="Times New Roman" w:eastAsia="Calibri"/>
          <w:sz w:val="24"/>
        </w:rPr>
        <w:t xml:space="preserve"> van de belastingplichtige behorende of door hem in privé gehuurde bezittingen” vervangen door “tot het privévermogen van de belastingplichtige behorende of door hem in privé gehuurde bezitting”.</w:t>
      </w:r>
    </w:p>
    <w:p w:rsidR="00B801B1" w:rsidP="00B801B1" w:rsidRDefault="00B801B1">
      <w:pPr>
        <w:rPr>
          <w:rFonts w:eastAsia="Calibri"/>
        </w:rPr>
      </w:pPr>
    </w:p>
    <w:p w:rsidRPr="00132E18" w:rsidR="00B801B1" w:rsidP="00B801B1" w:rsidRDefault="00B801B1">
      <w:pPr>
        <w:ind w:firstLine="284"/>
        <w:rPr>
          <w:rFonts w:ascii="Times New Roman" w:hAnsi="Times New Roman" w:eastAsia="Calibri"/>
          <w:sz w:val="24"/>
        </w:rPr>
      </w:pPr>
      <w:r w:rsidRPr="00132E18">
        <w:rPr>
          <w:rFonts w:ascii="Times New Roman" w:hAnsi="Times New Roman" w:eastAsia="Calibri"/>
          <w:sz w:val="24"/>
        </w:rPr>
        <w:t xml:space="preserve">2. In subonderdeel 1° wordt “de bezittingen” vervangen door “die bezitting” en wordt “behoren” vervangen door “behoort”. Voorts wordt “het voordeel uit sparen en beleggen dat ter zake van deze bezittingen in aanmerking wordt genomen, zonder daarbij rekening te houden met het </w:t>
      </w:r>
      <w:proofErr w:type="spellStart"/>
      <w:r w:rsidRPr="00132E18">
        <w:rPr>
          <w:rFonts w:ascii="Times New Roman" w:hAnsi="Times New Roman" w:eastAsia="Calibri"/>
          <w:sz w:val="24"/>
        </w:rPr>
        <w:t>heffingvrije</w:t>
      </w:r>
      <w:proofErr w:type="spellEnd"/>
      <w:r w:rsidRPr="00132E18">
        <w:rPr>
          <w:rFonts w:ascii="Times New Roman" w:hAnsi="Times New Roman" w:eastAsia="Calibri"/>
          <w:sz w:val="24"/>
        </w:rPr>
        <w:t xml:space="preserve"> vermogen bedoeld in artikel 5.5, dat” vervangen door “het product van het op die bezitting van toepassing zijnde percentage, bedoeld in artikel 5.2, tweede lid, tweede zin, en de waarde van die bezitting,</w:t>
      </w:r>
      <w:bookmarkStart w:name="_Hlk115939519" w:id="0"/>
      <w:r w:rsidRPr="00132E18">
        <w:rPr>
          <w:rFonts w:ascii="Times New Roman" w:hAnsi="Times New Roman" w:eastAsia="Calibri"/>
          <w:sz w:val="24"/>
        </w:rPr>
        <w:t xml:space="preserve"> mits dat product positief is en</w:t>
      </w:r>
      <w:bookmarkEnd w:id="0"/>
      <w:r w:rsidRPr="00132E18">
        <w:rPr>
          <w:rFonts w:ascii="Times New Roman" w:hAnsi="Times New Roman" w:eastAsia="Calibri"/>
          <w:sz w:val="24"/>
        </w:rPr>
        <w:t xml:space="preserve"> voor zover dat product”.</w:t>
      </w:r>
    </w:p>
    <w:p w:rsidR="00D835F9" w:rsidP="00D835F9" w:rsidRDefault="00D835F9">
      <w:pPr>
        <w:tabs>
          <w:tab w:val="left" w:pos="284"/>
          <w:tab w:val="left" w:pos="567"/>
          <w:tab w:val="left" w:pos="851"/>
        </w:tabs>
        <w:ind w:right="-2"/>
        <w:rPr>
          <w:rFonts w:ascii="Times New Roman" w:hAnsi="Times New Roman"/>
          <w:sz w:val="24"/>
          <w:szCs w:val="20"/>
        </w:rPr>
      </w:pPr>
    </w:p>
    <w:p w:rsidRPr="00132E18" w:rsidR="00B801B1" w:rsidP="00B801B1" w:rsidRDefault="00B801B1">
      <w:pPr>
        <w:pStyle w:val="Lijstalinea"/>
        <w:spacing w:after="0" w:line="240" w:lineRule="auto"/>
        <w:ind w:left="0"/>
        <w:rPr>
          <w:rFonts w:ascii="Times New Roman" w:hAnsi="Times New Roman" w:eastAsia="Calibri" w:cs="Times New Roman"/>
          <w:sz w:val="24"/>
          <w:szCs w:val="24"/>
        </w:rPr>
      </w:pPr>
      <w:r w:rsidRPr="00132E18">
        <w:rPr>
          <w:rFonts w:ascii="Times New Roman" w:hAnsi="Times New Roman" w:eastAsia="Calibri" w:cs="Times New Roman"/>
          <w:sz w:val="24"/>
          <w:szCs w:val="24"/>
        </w:rPr>
        <w:t>Ba</w:t>
      </w:r>
    </w:p>
    <w:p w:rsidR="00B801B1" w:rsidP="00B801B1" w:rsidRDefault="00B801B1">
      <w:pPr>
        <w:rPr>
          <w:rFonts w:eastAsia="Calibri"/>
        </w:rPr>
      </w:pPr>
    </w:p>
    <w:p w:rsidRPr="00132E18" w:rsidR="00B801B1" w:rsidP="00B801B1" w:rsidRDefault="00B801B1">
      <w:pPr>
        <w:ind w:firstLine="284"/>
        <w:rPr>
          <w:rFonts w:ascii="Times New Roman" w:hAnsi="Times New Roman" w:eastAsia="Calibri"/>
          <w:sz w:val="24"/>
        </w:rPr>
      </w:pPr>
      <w:r w:rsidRPr="00132E18">
        <w:rPr>
          <w:rFonts w:ascii="Times New Roman" w:hAnsi="Times New Roman" w:eastAsia="Calibri"/>
          <w:sz w:val="24"/>
        </w:rPr>
        <w:t>In artikel 4.14, eerste lid, wordt “doch niet verder dan tot nihil” vervangen door “met dien verstande dat het forfaitaire voordeel ten minste op nihil wordt gesteld”.</w:t>
      </w:r>
    </w:p>
    <w:p w:rsidR="00D835F9" w:rsidP="00D835F9" w:rsidRDefault="00D835F9">
      <w:pPr>
        <w:tabs>
          <w:tab w:val="left" w:pos="284"/>
          <w:tab w:val="left" w:pos="567"/>
          <w:tab w:val="left" w:pos="851"/>
        </w:tabs>
        <w:ind w:right="-2"/>
        <w:rPr>
          <w:rFonts w:ascii="Times New Roman" w:hAnsi="Times New Roman"/>
          <w:sz w:val="24"/>
          <w:szCs w:val="20"/>
        </w:rPr>
      </w:pPr>
    </w:p>
    <w:p w:rsidRPr="00D835F9" w:rsidR="00D835F9" w:rsidP="00D835F9" w:rsidRDefault="00D835F9">
      <w:pPr>
        <w:tabs>
          <w:tab w:val="left" w:pos="284"/>
          <w:tab w:val="left" w:pos="567"/>
          <w:tab w:val="left" w:pos="851"/>
        </w:tabs>
        <w:ind w:right="-2"/>
        <w:rPr>
          <w:rFonts w:ascii="Times New Roman" w:hAnsi="Times New Roman"/>
          <w:sz w:val="24"/>
          <w:szCs w:val="20"/>
        </w:rPr>
      </w:pPr>
      <w:r w:rsidRPr="00D835F9">
        <w:rPr>
          <w:rFonts w:ascii="Times New Roman" w:hAnsi="Times New Roman"/>
          <w:sz w:val="24"/>
          <w:szCs w:val="20"/>
        </w:rPr>
        <w:t>C</w:t>
      </w:r>
    </w:p>
    <w:p w:rsidR="00D835F9" w:rsidP="00D835F9" w:rsidRDefault="00D835F9">
      <w:pPr>
        <w:tabs>
          <w:tab w:val="left" w:pos="284"/>
          <w:tab w:val="left" w:pos="567"/>
          <w:tab w:val="left" w:pos="851"/>
        </w:tabs>
        <w:ind w:right="-2"/>
        <w:rPr>
          <w:rFonts w:ascii="Times New Roman" w:hAnsi="Times New Roman"/>
          <w:sz w:val="24"/>
          <w:szCs w:val="20"/>
        </w:rPr>
      </w:pPr>
    </w:p>
    <w:p w:rsidRPr="00D835F9" w:rsidR="00D835F9" w:rsidP="00D835F9" w:rsidRDefault="00B801B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835F9" w:rsidR="00D835F9">
        <w:rPr>
          <w:rFonts w:ascii="Times New Roman" w:hAnsi="Times New Roman"/>
          <w:sz w:val="24"/>
          <w:szCs w:val="20"/>
        </w:rPr>
        <w:t>Artikel 5.2 wordt als volgt gewijzigd:</w:t>
      </w:r>
    </w:p>
    <w:p w:rsidR="00D835F9" w:rsidP="00D835F9" w:rsidRDefault="00D835F9">
      <w:pPr>
        <w:tabs>
          <w:tab w:val="left" w:pos="284"/>
          <w:tab w:val="left" w:pos="567"/>
          <w:tab w:val="left" w:pos="851"/>
        </w:tabs>
        <w:ind w:right="-2"/>
        <w:rPr>
          <w:rFonts w:ascii="Times New Roman" w:hAnsi="Times New Roman"/>
          <w:sz w:val="24"/>
          <w:szCs w:val="20"/>
        </w:rPr>
      </w:pPr>
    </w:p>
    <w:p w:rsidRPr="00D835F9" w:rsidR="00D835F9" w:rsidP="00D835F9" w:rsidRDefault="00D835F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835F9">
        <w:rPr>
          <w:rFonts w:ascii="Times New Roman" w:hAnsi="Times New Roman"/>
          <w:sz w:val="24"/>
          <w:szCs w:val="20"/>
        </w:rPr>
        <w:t>1. Het eerste lid komt te luiden:</w:t>
      </w:r>
    </w:p>
    <w:p w:rsidRPr="00D835F9" w:rsidR="00D835F9" w:rsidP="00D835F9" w:rsidRDefault="00D835F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835F9">
        <w:rPr>
          <w:rFonts w:ascii="Times New Roman" w:hAnsi="Times New Roman"/>
          <w:sz w:val="24"/>
          <w:szCs w:val="20"/>
        </w:rPr>
        <w:t xml:space="preserve">1. Het voordeel uit sparen en beleggen wordt gesteld op het product van het effectieve rendementspercentage, bedoeld in het tweede lid, en de grondslag sparen en beleggen. </w:t>
      </w:r>
      <w:bookmarkStart w:name="_Hlk103337785" w:id="1"/>
      <w:r w:rsidRPr="00D835F9">
        <w:rPr>
          <w:rFonts w:ascii="Times New Roman" w:hAnsi="Times New Roman"/>
          <w:sz w:val="24"/>
          <w:szCs w:val="20"/>
        </w:rPr>
        <w:t xml:space="preserve">De grondslag sparen en beleggen is de rendementsgrondslag aan het begin van het kalenderjaar (peildatum) voor zover die rendementsgrondslag meer bedraagt dan het </w:t>
      </w:r>
      <w:proofErr w:type="spellStart"/>
      <w:r w:rsidRPr="00D835F9">
        <w:rPr>
          <w:rFonts w:ascii="Times New Roman" w:hAnsi="Times New Roman"/>
          <w:sz w:val="24"/>
          <w:szCs w:val="20"/>
        </w:rPr>
        <w:t>heffingvrije</w:t>
      </w:r>
      <w:proofErr w:type="spellEnd"/>
      <w:r w:rsidRPr="00D835F9">
        <w:rPr>
          <w:rFonts w:ascii="Times New Roman" w:hAnsi="Times New Roman"/>
          <w:sz w:val="24"/>
          <w:szCs w:val="20"/>
        </w:rPr>
        <w:t xml:space="preserve"> vermogen</w:t>
      </w:r>
      <w:bookmarkEnd w:id="1"/>
      <w:r w:rsidRPr="00D835F9">
        <w:rPr>
          <w:rFonts w:ascii="Times New Roman" w:hAnsi="Times New Roman"/>
          <w:sz w:val="24"/>
          <w:szCs w:val="20"/>
        </w:rPr>
        <w:t>.</w:t>
      </w:r>
    </w:p>
    <w:p w:rsidR="00D835F9" w:rsidP="00D835F9" w:rsidRDefault="00D835F9">
      <w:pPr>
        <w:tabs>
          <w:tab w:val="left" w:pos="284"/>
          <w:tab w:val="left" w:pos="567"/>
          <w:tab w:val="left" w:pos="851"/>
        </w:tabs>
        <w:ind w:right="-2"/>
        <w:rPr>
          <w:rFonts w:ascii="Times New Roman" w:hAnsi="Times New Roman"/>
          <w:sz w:val="24"/>
          <w:szCs w:val="20"/>
        </w:rPr>
      </w:pPr>
    </w:p>
    <w:p w:rsidRPr="00D835F9" w:rsidR="00D835F9" w:rsidP="00D835F9" w:rsidRDefault="00D835F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835F9">
        <w:rPr>
          <w:rFonts w:ascii="Times New Roman" w:hAnsi="Times New Roman"/>
          <w:sz w:val="24"/>
          <w:szCs w:val="20"/>
        </w:rPr>
        <w:t>2. Onder vernummering van het tweede en derde lid tot vijfde en zesde lid worden drie leden ingevoegd, luidende:</w:t>
      </w:r>
    </w:p>
    <w:p w:rsidRPr="00D835F9" w:rsidR="00D835F9" w:rsidP="00D835F9" w:rsidRDefault="00D835F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835F9">
        <w:rPr>
          <w:rFonts w:ascii="Times New Roman" w:hAnsi="Times New Roman"/>
          <w:sz w:val="24"/>
          <w:szCs w:val="20"/>
        </w:rPr>
        <w:t xml:space="preserve">2. </w:t>
      </w:r>
      <w:bookmarkStart w:name="_Hlk103337910" w:id="2"/>
      <w:r w:rsidRPr="00D835F9">
        <w:rPr>
          <w:rFonts w:ascii="Times New Roman" w:hAnsi="Times New Roman"/>
          <w:sz w:val="24"/>
          <w:szCs w:val="20"/>
        </w:rPr>
        <w:t xml:space="preserve">Het effectieve rendementspercentage wordt gesteld op het rendement gedeeld door de rendementsgrondslag. </w:t>
      </w:r>
      <w:bookmarkStart w:name="_Hlk103092581" w:id="3"/>
      <w:bookmarkEnd w:id="2"/>
      <w:r w:rsidRPr="00D835F9">
        <w:rPr>
          <w:rFonts w:ascii="Times New Roman" w:hAnsi="Times New Roman"/>
          <w:sz w:val="24"/>
          <w:szCs w:val="20"/>
        </w:rPr>
        <w:t xml:space="preserve">Het rendement is </w:t>
      </w:r>
      <w:bookmarkStart w:name="_Hlk103259804" w:id="4"/>
      <w:r w:rsidRPr="00D835F9">
        <w:rPr>
          <w:rFonts w:ascii="Times New Roman" w:hAnsi="Times New Roman"/>
          <w:sz w:val="24"/>
          <w:szCs w:val="20"/>
        </w:rPr>
        <w:t>de som van 0,01% van de waarde van de banktegoeden op de peildatum en 5,69% van de waarde van de overige bezittingen op de peildatum, verminderd met 2,46% van de waarde van de schulden op de peildatum</w:t>
      </w:r>
      <w:bookmarkEnd w:id="4"/>
      <w:r w:rsidRPr="00D835F9">
        <w:rPr>
          <w:rFonts w:ascii="Times New Roman" w:hAnsi="Times New Roman"/>
          <w:sz w:val="24"/>
          <w:szCs w:val="20"/>
        </w:rPr>
        <w:t xml:space="preserve">. </w:t>
      </w:r>
      <w:bookmarkEnd w:id="3"/>
      <w:r w:rsidRPr="00D835F9">
        <w:rPr>
          <w:rFonts w:ascii="Times New Roman" w:hAnsi="Times New Roman"/>
          <w:sz w:val="24"/>
          <w:szCs w:val="20"/>
        </w:rPr>
        <w:t xml:space="preserve">Indien het ingevolge de tweede zin berekende rendement negatief is, wordt het rendement op nihil gesteld. </w:t>
      </w:r>
    </w:p>
    <w:p w:rsidR="00D835F9" w:rsidP="00D835F9" w:rsidRDefault="00D835F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835F9">
        <w:rPr>
          <w:rFonts w:ascii="Times New Roman" w:hAnsi="Times New Roman"/>
          <w:sz w:val="24"/>
          <w:szCs w:val="20"/>
        </w:rPr>
        <w:t>3. Voor de toepassing van het tweede lid wordt onder banktegoed</w:t>
      </w:r>
      <w:r w:rsidR="00B801B1">
        <w:rPr>
          <w:rFonts w:ascii="Times New Roman" w:hAnsi="Times New Roman"/>
          <w:sz w:val="24"/>
          <w:szCs w:val="20"/>
        </w:rPr>
        <w:t>en</w:t>
      </w:r>
      <w:r w:rsidRPr="00D835F9">
        <w:rPr>
          <w:rFonts w:ascii="Times New Roman" w:hAnsi="Times New Roman"/>
          <w:sz w:val="24"/>
          <w:szCs w:val="20"/>
        </w:rPr>
        <w:t xml:space="preserve"> verstaan:</w:t>
      </w:r>
    </w:p>
    <w:p w:rsidR="00D835F9" w:rsidP="00D835F9" w:rsidRDefault="00D835F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00B801B1">
        <w:rPr>
          <w:rFonts w:ascii="Times New Roman" w:hAnsi="Times New Roman"/>
          <w:sz w:val="24"/>
          <w:szCs w:val="20"/>
        </w:rPr>
        <w:t xml:space="preserve">a. </w:t>
      </w:r>
      <w:r w:rsidRPr="00D835F9">
        <w:rPr>
          <w:rFonts w:ascii="Times New Roman" w:hAnsi="Times New Roman"/>
          <w:sz w:val="24"/>
          <w:szCs w:val="20"/>
        </w:rPr>
        <w:t>deposito</w:t>
      </w:r>
      <w:r w:rsidR="00B801B1">
        <w:rPr>
          <w:rFonts w:ascii="Times New Roman" w:hAnsi="Times New Roman"/>
          <w:sz w:val="24"/>
          <w:szCs w:val="20"/>
        </w:rPr>
        <w:t>’s</w:t>
      </w:r>
      <w:r w:rsidRPr="00D835F9">
        <w:rPr>
          <w:rFonts w:ascii="Times New Roman" w:hAnsi="Times New Roman"/>
          <w:sz w:val="24"/>
          <w:szCs w:val="20"/>
        </w:rPr>
        <w:t xml:space="preserve"> als bedoeld in artikel 1:1 van de Wet op het financieel toezicht en daarmee naar aard en strekking overeenko</w:t>
      </w:r>
      <w:r>
        <w:rPr>
          <w:rFonts w:ascii="Times New Roman" w:hAnsi="Times New Roman"/>
          <w:sz w:val="24"/>
          <w:szCs w:val="20"/>
        </w:rPr>
        <w:t xml:space="preserve">mende buitenlandse deposito’s; </w:t>
      </w:r>
    </w:p>
    <w:p w:rsidR="00D835F9" w:rsidP="00D835F9" w:rsidRDefault="00D835F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835F9">
        <w:rPr>
          <w:rFonts w:ascii="Times New Roman" w:hAnsi="Times New Roman"/>
          <w:sz w:val="24"/>
          <w:szCs w:val="20"/>
        </w:rPr>
        <w:t>b. een recht van vruchtgebruik dat rust op een banktegoed</w:t>
      </w:r>
      <w:r>
        <w:rPr>
          <w:rFonts w:ascii="Times New Roman" w:hAnsi="Times New Roman"/>
          <w:sz w:val="24"/>
          <w:szCs w:val="20"/>
        </w:rPr>
        <w:t xml:space="preserve"> als bedoeld in onderdeel a; en</w:t>
      </w:r>
    </w:p>
    <w:p w:rsidRPr="00D835F9" w:rsidR="00D835F9" w:rsidP="00D835F9" w:rsidRDefault="00D835F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835F9">
        <w:rPr>
          <w:rFonts w:ascii="Times New Roman" w:hAnsi="Times New Roman"/>
          <w:sz w:val="24"/>
          <w:szCs w:val="20"/>
        </w:rPr>
        <w:t>c. contant geld.</w:t>
      </w:r>
    </w:p>
    <w:p w:rsidRPr="00D835F9" w:rsidR="00D835F9" w:rsidP="00D835F9" w:rsidRDefault="00D835F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835F9">
        <w:rPr>
          <w:rFonts w:ascii="Times New Roman" w:hAnsi="Times New Roman"/>
          <w:sz w:val="24"/>
          <w:szCs w:val="20"/>
        </w:rPr>
        <w:t>4. Voor de toepassing van het tweede lid wordt onder schulden mede verstaan een genotsrecht van een schuld waarvan de genotsgerechtigde de rente moet voldoen.</w:t>
      </w:r>
    </w:p>
    <w:p w:rsidR="00D835F9" w:rsidP="00D835F9" w:rsidRDefault="00D835F9">
      <w:pPr>
        <w:tabs>
          <w:tab w:val="left" w:pos="284"/>
          <w:tab w:val="left" w:pos="567"/>
          <w:tab w:val="left" w:pos="851"/>
        </w:tabs>
        <w:ind w:right="-2"/>
        <w:rPr>
          <w:rFonts w:ascii="Times New Roman" w:hAnsi="Times New Roman"/>
          <w:sz w:val="24"/>
          <w:szCs w:val="20"/>
        </w:rPr>
      </w:pPr>
    </w:p>
    <w:p w:rsidRPr="00D835F9" w:rsidR="00D835F9" w:rsidP="00D835F9" w:rsidRDefault="00D835F9">
      <w:pPr>
        <w:tabs>
          <w:tab w:val="left" w:pos="284"/>
          <w:tab w:val="left" w:pos="567"/>
          <w:tab w:val="left" w:pos="851"/>
        </w:tabs>
        <w:ind w:right="-2"/>
        <w:rPr>
          <w:rFonts w:ascii="Times New Roman" w:hAnsi="Times New Roman"/>
          <w:sz w:val="24"/>
          <w:szCs w:val="20"/>
        </w:rPr>
      </w:pPr>
      <w:r w:rsidRPr="00D835F9">
        <w:rPr>
          <w:rFonts w:ascii="Times New Roman" w:hAnsi="Times New Roman"/>
          <w:sz w:val="24"/>
          <w:szCs w:val="20"/>
        </w:rPr>
        <w:t>D</w:t>
      </w:r>
    </w:p>
    <w:p w:rsidR="00D835F9" w:rsidP="00D835F9" w:rsidRDefault="00D835F9">
      <w:pPr>
        <w:tabs>
          <w:tab w:val="left" w:pos="284"/>
          <w:tab w:val="left" w:pos="567"/>
          <w:tab w:val="left" w:pos="851"/>
        </w:tabs>
        <w:ind w:right="-2"/>
        <w:rPr>
          <w:rFonts w:ascii="Times New Roman" w:hAnsi="Times New Roman"/>
          <w:sz w:val="24"/>
          <w:szCs w:val="20"/>
        </w:rPr>
      </w:pPr>
    </w:p>
    <w:p w:rsidRPr="00D835F9" w:rsidR="00D835F9" w:rsidP="00D835F9" w:rsidRDefault="00D835F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835F9">
        <w:rPr>
          <w:rFonts w:ascii="Times New Roman" w:hAnsi="Times New Roman"/>
          <w:sz w:val="24"/>
          <w:szCs w:val="20"/>
        </w:rPr>
        <w:t>Artikel 5.13 wordt als volgt gewijzigd:</w:t>
      </w:r>
    </w:p>
    <w:p w:rsidR="00D835F9" w:rsidP="00D835F9" w:rsidRDefault="00D835F9">
      <w:pPr>
        <w:tabs>
          <w:tab w:val="left" w:pos="284"/>
          <w:tab w:val="left" w:pos="567"/>
          <w:tab w:val="left" w:pos="851"/>
        </w:tabs>
        <w:ind w:right="-2"/>
        <w:rPr>
          <w:rFonts w:ascii="Times New Roman" w:hAnsi="Times New Roman"/>
          <w:sz w:val="24"/>
          <w:szCs w:val="20"/>
        </w:rPr>
      </w:pPr>
    </w:p>
    <w:p w:rsidRPr="00D835F9" w:rsidR="00D835F9" w:rsidP="00D835F9" w:rsidRDefault="00D835F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835F9">
        <w:rPr>
          <w:rFonts w:ascii="Times New Roman" w:hAnsi="Times New Roman"/>
          <w:sz w:val="24"/>
          <w:szCs w:val="20"/>
        </w:rPr>
        <w:t>1. Voor de tekst wordt de aanduiding “1.” geplaatst.</w:t>
      </w:r>
    </w:p>
    <w:p w:rsidR="00D835F9" w:rsidP="00D835F9" w:rsidRDefault="00D835F9">
      <w:pPr>
        <w:tabs>
          <w:tab w:val="left" w:pos="284"/>
          <w:tab w:val="left" w:pos="567"/>
          <w:tab w:val="left" w:pos="851"/>
        </w:tabs>
        <w:ind w:right="-2"/>
        <w:rPr>
          <w:rFonts w:ascii="Times New Roman" w:hAnsi="Times New Roman"/>
          <w:sz w:val="24"/>
          <w:szCs w:val="20"/>
        </w:rPr>
      </w:pPr>
    </w:p>
    <w:p w:rsidRPr="00D835F9" w:rsidR="00D835F9" w:rsidP="00D835F9" w:rsidRDefault="00D835F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835F9">
        <w:rPr>
          <w:rFonts w:ascii="Times New Roman" w:hAnsi="Times New Roman"/>
          <w:sz w:val="24"/>
          <w:szCs w:val="20"/>
        </w:rPr>
        <w:t>2. Er wordt een lid toegevoegd, luidende:</w:t>
      </w:r>
    </w:p>
    <w:p w:rsidRPr="00D835F9" w:rsidR="00D835F9" w:rsidP="00D835F9" w:rsidRDefault="00D835F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835F9">
        <w:rPr>
          <w:rFonts w:ascii="Times New Roman" w:hAnsi="Times New Roman"/>
          <w:sz w:val="24"/>
          <w:szCs w:val="20"/>
        </w:rPr>
        <w:t xml:space="preserve">2. Indien een belastingplichtige zowel groene beleggingen in de vorm van een of meer banktegoeden als groene beleggingen in de vorm van overige bezittingen heeft, wordt het </w:t>
      </w:r>
      <w:r w:rsidRPr="00D835F9">
        <w:rPr>
          <w:rFonts w:ascii="Times New Roman" w:hAnsi="Times New Roman"/>
          <w:sz w:val="24"/>
          <w:szCs w:val="20"/>
        </w:rPr>
        <w:lastRenderedPageBreak/>
        <w:t>eerste lid toegepast op die overige bezittingen en uitsluitend voor de resterende ruimte op die banktegoeden.</w:t>
      </w:r>
    </w:p>
    <w:p w:rsidR="00D835F9" w:rsidP="00D835F9" w:rsidRDefault="00D835F9">
      <w:pPr>
        <w:tabs>
          <w:tab w:val="left" w:pos="284"/>
          <w:tab w:val="left" w:pos="567"/>
          <w:tab w:val="left" w:pos="851"/>
        </w:tabs>
        <w:ind w:right="-2"/>
        <w:rPr>
          <w:rFonts w:ascii="Times New Roman" w:hAnsi="Times New Roman"/>
          <w:sz w:val="24"/>
          <w:szCs w:val="20"/>
        </w:rPr>
      </w:pPr>
    </w:p>
    <w:p w:rsidRPr="00D835F9" w:rsidR="00D835F9" w:rsidP="00D835F9" w:rsidRDefault="00D835F9">
      <w:pPr>
        <w:tabs>
          <w:tab w:val="left" w:pos="284"/>
          <w:tab w:val="left" w:pos="567"/>
          <w:tab w:val="left" w:pos="851"/>
        </w:tabs>
        <w:ind w:right="-2"/>
        <w:rPr>
          <w:rFonts w:ascii="Times New Roman" w:hAnsi="Times New Roman"/>
          <w:sz w:val="24"/>
          <w:szCs w:val="20"/>
        </w:rPr>
      </w:pPr>
      <w:r w:rsidRPr="00D835F9">
        <w:rPr>
          <w:rFonts w:ascii="Times New Roman" w:hAnsi="Times New Roman"/>
          <w:sz w:val="24"/>
          <w:szCs w:val="20"/>
        </w:rPr>
        <w:t>E</w:t>
      </w:r>
    </w:p>
    <w:p w:rsidR="00D835F9" w:rsidP="00D835F9" w:rsidRDefault="00D835F9">
      <w:pPr>
        <w:tabs>
          <w:tab w:val="left" w:pos="284"/>
          <w:tab w:val="left" w:pos="567"/>
          <w:tab w:val="left" w:pos="851"/>
        </w:tabs>
        <w:ind w:right="-2"/>
        <w:rPr>
          <w:rFonts w:ascii="Times New Roman" w:hAnsi="Times New Roman"/>
          <w:sz w:val="24"/>
          <w:szCs w:val="20"/>
        </w:rPr>
      </w:pPr>
    </w:p>
    <w:p w:rsidRPr="00D835F9" w:rsidR="00D835F9" w:rsidP="00D835F9" w:rsidRDefault="00D835F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835F9">
        <w:rPr>
          <w:rFonts w:ascii="Times New Roman" w:hAnsi="Times New Roman"/>
          <w:sz w:val="24"/>
          <w:szCs w:val="20"/>
        </w:rPr>
        <w:t>Aan hoofdstuk 5 wordt een afdeling toegevoegd, luidende:</w:t>
      </w:r>
    </w:p>
    <w:p w:rsidR="00D835F9" w:rsidP="00D835F9" w:rsidRDefault="00D835F9">
      <w:pPr>
        <w:tabs>
          <w:tab w:val="left" w:pos="284"/>
          <w:tab w:val="left" w:pos="567"/>
          <w:tab w:val="left" w:pos="851"/>
        </w:tabs>
        <w:ind w:right="-2"/>
        <w:rPr>
          <w:rFonts w:ascii="Times New Roman" w:hAnsi="Times New Roman"/>
          <w:b/>
          <w:bCs/>
          <w:sz w:val="24"/>
          <w:szCs w:val="20"/>
        </w:rPr>
      </w:pPr>
      <w:bookmarkStart w:name="_Hlk103866828" w:id="5"/>
    </w:p>
    <w:p w:rsidRPr="00D835F9" w:rsidR="00D835F9" w:rsidP="00D835F9" w:rsidRDefault="00D835F9">
      <w:pPr>
        <w:tabs>
          <w:tab w:val="left" w:pos="284"/>
          <w:tab w:val="left" w:pos="567"/>
          <w:tab w:val="left" w:pos="851"/>
        </w:tabs>
        <w:ind w:right="-2"/>
        <w:rPr>
          <w:rFonts w:ascii="Times New Roman" w:hAnsi="Times New Roman"/>
          <w:bCs/>
          <w:sz w:val="24"/>
          <w:szCs w:val="20"/>
        </w:rPr>
      </w:pPr>
      <w:r w:rsidRPr="00D835F9">
        <w:rPr>
          <w:rFonts w:ascii="Times New Roman" w:hAnsi="Times New Roman"/>
          <w:bCs/>
          <w:sz w:val="24"/>
          <w:szCs w:val="20"/>
        </w:rPr>
        <w:t>AFDELING 5.5 PEILDATUMARBITRAGE</w:t>
      </w:r>
    </w:p>
    <w:p w:rsidR="00D835F9" w:rsidP="00D835F9" w:rsidRDefault="00D835F9">
      <w:pPr>
        <w:tabs>
          <w:tab w:val="left" w:pos="284"/>
          <w:tab w:val="left" w:pos="567"/>
          <w:tab w:val="left" w:pos="851"/>
        </w:tabs>
        <w:ind w:right="-2"/>
        <w:rPr>
          <w:rFonts w:ascii="Times New Roman" w:hAnsi="Times New Roman"/>
          <w:b/>
          <w:bCs/>
          <w:sz w:val="24"/>
          <w:szCs w:val="20"/>
        </w:rPr>
      </w:pPr>
    </w:p>
    <w:p w:rsidRPr="00D835F9" w:rsidR="00D835F9" w:rsidP="00D835F9" w:rsidRDefault="00D835F9">
      <w:pPr>
        <w:tabs>
          <w:tab w:val="left" w:pos="284"/>
          <w:tab w:val="left" w:pos="567"/>
          <w:tab w:val="left" w:pos="851"/>
        </w:tabs>
        <w:ind w:right="-2"/>
        <w:rPr>
          <w:rFonts w:ascii="Times New Roman" w:hAnsi="Times New Roman"/>
          <w:b/>
          <w:bCs/>
          <w:sz w:val="24"/>
          <w:szCs w:val="20"/>
        </w:rPr>
      </w:pPr>
      <w:r w:rsidRPr="00D835F9">
        <w:rPr>
          <w:rFonts w:ascii="Times New Roman" w:hAnsi="Times New Roman"/>
          <w:b/>
          <w:bCs/>
          <w:sz w:val="24"/>
          <w:szCs w:val="20"/>
        </w:rPr>
        <w:t xml:space="preserve">Artikel 5.24 Peildatumarbitrage   </w:t>
      </w:r>
    </w:p>
    <w:p w:rsidR="00D835F9" w:rsidP="00D835F9" w:rsidRDefault="00D835F9">
      <w:pPr>
        <w:tabs>
          <w:tab w:val="left" w:pos="284"/>
          <w:tab w:val="left" w:pos="567"/>
          <w:tab w:val="left" w:pos="851"/>
        </w:tabs>
        <w:ind w:right="-2"/>
        <w:rPr>
          <w:rFonts w:ascii="Times New Roman" w:hAnsi="Times New Roman"/>
          <w:sz w:val="24"/>
          <w:szCs w:val="20"/>
        </w:rPr>
      </w:pPr>
    </w:p>
    <w:p w:rsidRPr="00D835F9" w:rsidR="00D835F9" w:rsidP="00D835F9" w:rsidRDefault="00D835F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835F9">
        <w:rPr>
          <w:rFonts w:ascii="Times New Roman" w:hAnsi="Times New Roman"/>
          <w:sz w:val="24"/>
          <w:szCs w:val="20"/>
        </w:rPr>
        <w:t xml:space="preserve">1. Indien aan het begin van het kalenderjaar (peildatum) de waarde van de overige bezittingen, bedoeld in artikel 5.2, tweede lid, van de belastingplichtige als gevolg van zijn handelingen lager is dan de hoogste waarde van zijn overige bezittingen in een aaneengesloten periode van drie maanden die aanvangt voor en eindigt na die peildatum, en tevens op die peildatum de waarde van de banktegoeden, bedoeld in artikel 5.2, tweede lid, van de belastingplichtige als gevolg van zijn handelingen hoger is dan de laagste waarde van zijn banktegoeden in die periode, worden die handelingen voor de toepassing van artikel 5.2 geacht niet te hebben plaatsgevonden, voor zover zowel de waarde van zijn overige bezittingen op enig na die peildatum gelegen moment in die periode hoger is dan de waarde van zijn overige bezittingen op die peildatum als de waarde van zijn banktegoeden op enig na die peildatum gelegen moment in die periode lager is dan de waarde van zijn banktegoeden op die peildatum. De eerste zin is niet van toepassing voor zover de belastingplichtige aannemelijk maakt dat aan zijn handelingen zakelijke overwegingen ten grondslag lagen. </w:t>
      </w:r>
    </w:p>
    <w:p w:rsidRPr="00D835F9" w:rsidR="00D835F9" w:rsidP="00D835F9" w:rsidRDefault="00D835F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835F9">
        <w:rPr>
          <w:rFonts w:ascii="Times New Roman" w:hAnsi="Times New Roman"/>
          <w:sz w:val="24"/>
          <w:szCs w:val="20"/>
        </w:rPr>
        <w:t>2. Indien op de peildatum de waarde van de schulden, bedoeld in artikel 5.2, tweede lid, van de belastingplichtige als gevolg van zijn handelingen hoger is dan de laagste waarde van zijn schulden in een aaneengesloten periode van drie maanden die aanvangt voor en eindigt na die peildatum, worden die handelingen voor de toepassing van artikel 5.2 geacht niet te hebben plaatsgevonden, voor zover de waarde van zijn schulden op enig na die peildatum gelegen moment in die periode lager is dan de waarde van zijn schulden op die peildatum. De eerste zin is niet van toepassing voor zover de belastingplichtige aannemelijk maakt dat aan zijn handelingen zakelijke overwegingen ten grondslag lagen.</w:t>
      </w:r>
    </w:p>
    <w:p w:rsidRPr="00D835F9" w:rsidR="00D835F9" w:rsidP="00D835F9" w:rsidRDefault="00D835F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835F9">
        <w:rPr>
          <w:rFonts w:ascii="Times New Roman" w:hAnsi="Times New Roman"/>
          <w:sz w:val="24"/>
          <w:szCs w:val="20"/>
        </w:rPr>
        <w:t>3. Bij ministeriële regeling kunnen regels worden gesteld met betrekking tot de toepassing van het eerste en tweede lid.</w:t>
      </w:r>
    </w:p>
    <w:bookmarkEnd w:id="5"/>
    <w:p w:rsidR="00D835F9" w:rsidP="00D835F9" w:rsidRDefault="00D835F9">
      <w:pPr>
        <w:tabs>
          <w:tab w:val="left" w:pos="284"/>
          <w:tab w:val="left" w:pos="567"/>
          <w:tab w:val="left" w:pos="851"/>
        </w:tabs>
        <w:ind w:right="-2"/>
        <w:rPr>
          <w:rFonts w:ascii="Times New Roman" w:hAnsi="Times New Roman"/>
          <w:sz w:val="24"/>
          <w:szCs w:val="20"/>
        </w:rPr>
      </w:pPr>
    </w:p>
    <w:p w:rsidRPr="00041CFD" w:rsidR="00041CFD" w:rsidP="00041CFD" w:rsidRDefault="00041CFD">
      <w:pPr>
        <w:tabs>
          <w:tab w:val="left" w:pos="1701"/>
        </w:tabs>
        <w:rPr>
          <w:rFonts w:ascii="Times New Roman" w:hAnsi="Times New Roman"/>
          <w:sz w:val="24"/>
        </w:rPr>
      </w:pPr>
      <w:proofErr w:type="spellStart"/>
      <w:r w:rsidRPr="00041CFD">
        <w:rPr>
          <w:rFonts w:ascii="Times New Roman" w:hAnsi="Times New Roman"/>
          <w:sz w:val="24"/>
        </w:rPr>
        <w:t>Ea</w:t>
      </w:r>
      <w:proofErr w:type="spellEnd"/>
    </w:p>
    <w:p w:rsidRPr="00041CFD" w:rsidR="00041CFD" w:rsidP="00041CFD" w:rsidRDefault="00041CFD">
      <w:pPr>
        <w:tabs>
          <w:tab w:val="left" w:pos="1701"/>
        </w:tabs>
        <w:rPr>
          <w:rFonts w:ascii="Times New Roman" w:hAnsi="Times New Roman"/>
          <w:sz w:val="24"/>
        </w:rPr>
      </w:pPr>
    </w:p>
    <w:p w:rsidRPr="00041CFD" w:rsidR="00041CFD" w:rsidP="00041CFD" w:rsidRDefault="00041CFD">
      <w:pPr>
        <w:tabs>
          <w:tab w:val="left" w:pos="1701"/>
        </w:tabs>
        <w:ind w:firstLine="284"/>
        <w:rPr>
          <w:rFonts w:ascii="Times New Roman" w:hAnsi="Times New Roman"/>
          <w:sz w:val="24"/>
        </w:rPr>
      </w:pPr>
      <w:r w:rsidRPr="00041CFD">
        <w:rPr>
          <w:rFonts w:ascii="Times New Roman" w:hAnsi="Times New Roman"/>
          <w:sz w:val="24"/>
        </w:rPr>
        <w:t>Aan afdeling 9.2 wordt een artikel toegevoegd, luidende:</w:t>
      </w:r>
    </w:p>
    <w:p w:rsidRPr="00041CFD" w:rsidR="00041CFD" w:rsidP="00041CFD" w:rsidRDefault="00041CFD">
      <w:pPr>
        <w:tabs>
          <w:tab w:val="left" w:pos="1701"/>
        </w:tabs>
        <w:rPr>
          <w:rFonts w:ascii="Times New Roman" w:hAnsi="Times New Roman"/>
          <w:sz w:val="24"/>
        </w:rPr>
      </w:pPr>
    </w:p>
    <w:p w:rsidRPr="00041CFD" w:rsidR="00041CFD" w:rsidP="00041CFD" w:rsidRDefault="00041CFD">
      <w:pPr>
        <w:tabs>
          <w:tab w:val="left" w:pos="1701"/>
        </w:tabs>
        <w:rPr>
          <w:rFonts w:ascii="Times New Roman" w:hAnsi="Times New Roman"/>
          <w:b/>
          <w:bCs/>
          <w:sz w:val="24"/>
        </w:rPr>
      </w:pPr>
      <w:r w:rsidRPr="00041CFD">
        <w:rPr>
          <w:rFonts w:ascii="Times New Roman" w:hAnsi="Times New Roman"/>
          <w:b/>
          <w:bCs/>
          <w:sz w:val="24"/>
        </w:rPr>
        <w:t>Artikel 9.7 Bijzondere regels voor massaal bezwaar</w:t>
      </w:r>
    </w:p>
    <w:p w:rsidRPr="00041CFD" w:rsidR="00041CFD" w:rsidP="00041CFD" w:rsidRDefault="00041CFD">
      <w:pPr>
        <w:tabs>
          <w:tab w:val="left" w:pos="1701"/>
        </w:tabs>
        <w:rPr>
          <w:rFonts w:ascii="Times New Roman" w:hAnsi="Times New Roman"/>
          <w:sz w:val="24"/>
        </w:rPr>
      </w:pPr>
    </w:p>
    <w:p w:rsidRPr="00041CFD" w:rsidR="00041CFD" w:rsidP="00041CFD" w:rsidRDefault="00041CFD">
      <w:pPr>
        <w:tabs>
          <w:tab w:val="left" w:pos="1701"/>
        </w:tabs>
        <w:ind w:firstLine="284"/>
        <w:rPr>
          <w:rFonts w:ascii="Times New Roman" w:hAnsi="Times New Roman"/>
          <w:sz w:val="24"/>
        </w:rPr>
      </w:pPr>
      <w:r w:rsidRPr="00041CFD">
        <w:rPr>
          <w:rFonts w:ascii="Times New Roman" w:hAnsi="Times New Roman"/>
          <w:sz w:val="24"/>
        </w:rPr>
        <w:t xml:space="preserve">1. De bepalingen van hoofdstuk V, afdeling 1a, van de Algemene wet inzake rijksbelastingen zijn van overeenkomstige toepassing op verzoeken om ambtshalve vermindering waarvoor een aanwijzing massaal bezwaar als bedoeld in het tweede lid is gegeven. </w:t>
      </w:r>
    </w:p>
    <w:p w:rsidRPr="00041CFD" w:rsidR="00041CFD" w:rsidP="00041CFD" w:rsidRDefault="00041CFD">
      <w:pPr>
        <w:tabs>
          <w:tab w:val="left" w:pos="1701"/>
        </w:tabs>
        <w:ind w:firstLine="284"/>
        <w:rPr>
          <w:rFonts w:ascii="Times New Roman" w:hAnsi="Times New Roman"/>
          <w:sz w:val="24"/>
        </w:rPr>
      </w:pPr>
      <w:r w:rsidRPr="00041CFD">
        <w:rPr>
          <w:rFonts w:ascii="Times New Roman" w:hAnsi="Times New Roman"/>
          <w:sz w:val="24"/>
        </w:rPr>
        <w:t>2. In afwijking van artikel 25c, tweede lid, van de Algemene wet inzake</w:t>
      </w:r>
    </w:p>
    <w:p w:rsidRPr="00041CFD" w:rsidR="00041CFD" w:rsidP="00041CFD" w:rsidRDefault="00041CFD">
      <w:pPr>
        <w:tabs>
          <w:tab w:val="left" w:pos="1701"/>
        </w:tabs>
        <w:ind w:firstLine="284"/>
        <w:rPr>
          <w:rFonts w:ascii="Times New Roman" w:hAnsi="Times New Roman"/>
          <w:sz w:val="24"/>
        </w:rPr>
      </w:pPr>
      <w:r w:rsidRPr="00041CFD">
        <w:rPr>
          <w:rFonts w:ascii="Times New Roman" w:hAnsi="Times New Roman"/>
          <w:sz w:val="24"/>
        </w:rPr>
        <w:t xml:space="preserve">rijksbelastingen kan Onze Minister ook een aanwijzing massaal bezwaar geven voor de beslissing op een groot aantal verzoeken om ambtshalve vermindering of een groot aantal bezwaarschriften en verzoeken om ambtshalve vermindering tezamen indien naar het oordeel </w:t>
      </w:r>
      <w:r w:rsidRPr="00041CFD">
        <w:rPr>
          <w:rFonts w:ascii="Times New Roman" w:hAnsi="Times New Roman"/>
          <w:sz w:val="24"/>
        </w:rPr>
        <w:lastRenderedPageBreak/>
        <w:t xml:space="preserve">van Onze Minister voor deze beslissing de beantwoording van eenzelfde rechtsvraag van belang is. </w:t>
      </w:r>
    </w:p>
    <w:p w:rsidRPr="00041CFD" w:rsidR="00041CFD" w:rsidP="00041CFD" w:rsidRDefault="00041CFD">
      <w:pPr>
        <w:pStyle w:val="Lijstalinea"/>
        <w:tabs>
          <w:tab w:val="left" w:pos="1701"/>
        </w:tabs>
        <w:spacing w:after="0" w:line="240" w:lineRule="auto"/>
        <w:ind w:left="0" w:firstLine="284"/>
        <w:rPr>
          <w:rFonts w:ascii="Times New Roman" w:hAnsi="Times New Roman" w:eastAsia="Times New Roman" w:cs="Times New Roman"/>
          <w:sz w:val="24"/>
          <w:szCs w:val="24"/>
          <w:lang w:eastAsia="nl-NL"/>
        </w:rPr>
      </w:pPr>
      <w:r w:rsidRPr="00041CFD">
        <w:rPr>
          <w:rFonts w:ascii="Times New Roman" w:hAnsi="Times New Roman" w:eastAsia="Times New Roman" w:cs="Times New Roman"/>
          <w:sz w:val="24"/>
          <w:szCs w:val="24"/>
          <w:lang w:eastAsia="nl-NL"/>
        </w:rPr>
        <w:t xml:space="preserve">3. In afwijking van artikel 25e van de Algemene wet inzake rijksbelastingen en artikel 9.6, derde lid, beslist de inspecteur door middel van één collectieve beslissing op verzoeken om ambtshalve vermindering waarvoor de aanwijzing massaal bezwaar geldt. De collectieve beslissing wordt bekendgemaakt door gelijktijdige kennisgeving ervan in de Staatscourant en op de website van de Belastingdienst. De collectieve beslissing is geen voor bezwaar vatbare beschikking. </w:t>
      </w:r>
    </w:p>
    <w:p w:rsidRPr="00041CFD" w:rsidR="00041CFD" w:rsidP="00041CFD" w:rsidRDefault="00041CFD">
      <w:pPr>
        <w:pStyle w:val="Lijstalinea"/>
        <w:tabs>
          <w:tab w:val="left" w:pos="1701"/>
        </w:tabs>
        <w:spacing w:after="0" w:line="240" w:lineRule="auto"/>
        <w:ind w:left="0" w:firstLine="284"/>
        <w:rPr>
          <w:rFonts w:ascii="Times New Roman" w:hAnsi="Times New Roman" w:eastAsia="Times New Roman" w:cs="Times New Roman"/>
          <w:b/>
          <w:bCs/>
          <w:sz w:val="24"/>
          <w:szCs w:val="24"/>
          <w:lang w:eastAsia="nl-NL"/>
        </w:rPr>
      </w:pPr>
      <w:r w:rsidRPr="00041CFD">
        <w:rPr>
          <w:rFonts w:ascii="Times New Roman" w:hAnsi="Times New Roman" w:eastAsia="Times New Roman" w:cs="Times New Roman"/>
          <w:sz w:val="24"/>
          <w:szCs w:val="24"/>
          <w:lang w:eastAsia="nl-NL"/>
        </w:rPr>
        <w:t xml:space="preserve">4. In afwijking van artikel 25e van de Algemene wet inzake rijksbelastingen en het derde lid beslist de inspecteur door middel van één gezamenlijke collectieve beslissing en collectieve uitspraak ingeval een aanwijzing massaal bezwaar is gegeven voor de beslissing op een groot aantal bezwaarschriften en verzoeken om ambtshalve vermindering tezamen.  </w:t>
      </w:r>
    </w:p>
    <w:p w:rsidR="00041CFD" w:rsidP="00D835F9" w:rsidRDefault="00041CFD">
      <w:pPr>
        <w:tabs>
          <w:tab w:val="left" w:pos="284"/>
          <w:tab w:val="left" w:pos="567"/>
          <w:tab w:val="left" w:pos="851"/>
        </w:tabs>
        <w:ind w:right="-2"/>
        <w:rPr>
          <w:rFonts w:ascii="Times New Roman" w:hAnsi="Times New Roman"/>
          <w:sz w:val="24"/>
          <w:szCs w:val="20"/>
        </w:rPr>
      </w:pPr>
    </w:p>
    <w:p w:rsidRPr="00D835F9" w:rsidR="00D835F9" w:rsidP="00D835F9" w:rsidRDefault="00D835F9">
      <w:pPr>
        <w:tabs>
          <w:tab w:val="left" w:pos="284"/>
          <w:tab w:val="left" w:pos="567"/>
          <w:tab w:val="left" w:pos="851"/>
        </w:tabs>
        <w:ind w:right="-2"/>
        <w:rPr>
          <w:rFonts w:ascii="Times New Roman" w:hAnsi="Times New Roman"/>
          <w:sz w:val="24"/>
          <w:szCs w:val="20"/>
        </w:rPr>
      </w:pPr>
      <w:r w:rsidRPr="00D835F9">
        <w:rPr>
          <w:rFonts w:ascii="Times New Roman" w:hAnsi="Times New Roman"/>
          <w:sz w:val="24"/>
          <w:szCs w:val="20"/>
        </w:rPr>
        <w:t>F</w:t>
      </w:r>
    </w:p>
    <w:p w:rsidR="00D835F9" w:rsidP="00D835F9" w:rsidRDefault="00D835F9">
      <w:pPr>
        <w:tabs>
          <w:tab w:val="left" w:pos="284"/>
          <w:tab w:val="left" w:pos="567"/>
          <w:tab w:val="left" w:pos="851"/>
        </w:tabs>
        <w:ind w:right="-2"/>
        <w:rPr>
          <w:rFonts w:ascii="Times New Roman" w:hAnsi="Times New Roman"/>
          <w:sz w:val="24"/>
          <w:szCs w:val="20"/>
        </w:rPr>
      </w:pPr>
    </w:p>
    <w:p w:rsidRPr="00D835F9" w:rsidR="00D835F9" w:rsidP="00D835F9" w:rsidRDefault="00B801B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835F9" w:rsidR="00D835F9">
        <w:rPr>
          <w:rFonts w:ascii="Times New Roman" w:hAnsi="Times New Roman"/>
          <w:sz w:val="24"/>
          <w:szCs w:val="20"/>
        </w:rPr>
        <w:t>Artikel 10.6ter wordt als volgt gewijzigd:</w:t>
      </w:r>
    </w:p>
    <w:p w:rsidR="00D835F9" w:rsidP="00D835F9" w:rsidRDefault="00D835F9">
      <w:pPr>
        <w:tabs>
          <w:tab w:val="left" w:pos="284"/>
          <w:tab w:val="left" w:pos="567"/>
          <w:tab w:val="left" w:pos="851"/>
        </w:tabs>
        <w:ind w:right="-2"/>
        <w:rPr>
          <w:rFonts w:ascii="Times New Roman" w:hAnsi="Times New Roman"/>
          <w:sz w:val="24"/>
          <w:szCs w:val="20"/>
        </w:rPr>
      </w:pPr>
    </w:p>
    <w:p w:rsidRPr="00D835F9" w:rsidR="00D835F9" w:rsidP="00D835F9" w:rsidRDefault="00D835F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835F9">
        <w:rPr>
          <w:rFonts w:ascii="Times New Roman" w:hAnsi="Times New Roman"/>
          <w:sz w:val="24"/>
          <w:szCs w:val="20"/>
        </w:rPr>
        <w:t>1. Het opschrift komt te luiden:</w:t>
      </w:r>
    </w:p>
    <w:p w:rsidRPr="00D835F9" w:rsidR="00D835F9" w:rsidP="00D835F9" w:rsidRDefault="00D835F9">
      <w:pPr>
        <w:tabs>
          <w:tab w:val="left" w:pos="284"/>
          <w:tab w:val="left" w:pos="567"/>
          <w:tab w:val="left" w:pos="851"/>
        </w:tabs>
        <w:ind w:right="-2"/>
        <w:rPr>
          <w:rFonts w:ascii="Times New Roman" w:hAnsi="Times New Roman"/>
          <w:b/>
          <w:sz w:val="24"/>
          <w:szCs w:val="20"/>
        </w:rPr>
      </w:pPr>
      <w:r w:rsidRPr="00D835F9">
        <w:rPr>
          <w:rFonts w:ascii="Times New Roman" w:hAnsi="Times New Roman"/>
          <w:b/>
          <w:sz w:val="24"/>
          <w:szCs w:val="20"/>
        </w:rPr>
        <w:t>Jaarlijkse vervanging percentages forfaitair rendement uit vermogen</w:t>
      </w:r>
    </w:p>
    <w:p w:rsidR="00D835F9" w:rsidP="00D835F9" w:rsidRDefault="00D835F9">
      <w:pPr>
        <w:tabs>
          <w:tab w:val="left" w:pos="284"/>
          <w:tab w:val="left" w:pos="567"/>
          <w:tab w:val="left" w:pos="851"/>
        </w:tabs>
        <w:ind w:right="-2"/>
        <w:rPr>
          <w:rFonts w:ascii="Times New Roman" w:hAnsi="Times New Roman"/>
          <w:sz w:val="24"/>
          <w:szCs w:val="20"/>
        </w:rPr>
      </w:pPr>
    </w:p>
    <w:p w:rsidRPr="00D835F9" w:rsidR="00D835F9" w:rsidP="00D835F9" w:rsidRDefault="00D835F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835F9">
        <w:rPr>
          <w:rFonts w:ascii="Times New Roman" w:hAnsi="Times New Roman"/>
          <w:sz w:val="24"/>
          <w:szCs w:val="20"/>
        </w:rPr>
        <w:t>2. In het eerste lid wordt “tweede tot en met zevende lid” vervangen door “derde tot en met achtste lid” en komt de tweede zin te luiden: Dit percentage wordt gesteld op het in artikel 5.2, tweede lid, tweede zin, als tweede vermelde percentage.</w:t>
      </w:r>
    </w:p>
    <w:p w:rsidR="00D835F9" w:rsidP="00D835F9" w:rsidRDefault="00D835F9">
      <w:pPr>
        <w:tabs>
          <w:tab w:val="left" w:pos="284"/>
          <w:tab w:val="left" w:pos="567"/>
          <w:tab w:val="left" w:pos="851"/>
        </w:tabs>
        <w:ind w:right="-2"/>
        <w:rPr>
          <w:rFonts w:ascii="Times New Roman" w:hAnsi="Times New Roman"/>
          <w:sz w:val="24"/>
          <w:szCs w:val="20"/>
        </w:rPr>
      </w:pPr>
    </w:p>
    <w:p w:rsidRPr="00D835F9" w:rsidR="00D835F9" w:rsidP="00D835F9" w:rsidRDefault="00D835F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835F9">
        <w:rPr>
          <w:rFonts w:ascii="Times New Roman" w:hAnsi="Times New Roman"/>
          <w:sz w:val="24"/>
          <w:szCs w:val="20"/>
        </w:rPr>
        <w:t>3. In het tweede lid wordt “Bij het begin” vervangen door “Na afloop” en wordt “artikel 5.2, eerste lid” vervangen door “arti</w:t>
      </w:r>
      <w:r w:rsidR="00B801B1">
        <w:rPr>
          <w:rFonts w:ascii="Times New Roman" w:hAnsi="Times New Roman"/>
          <w:sz w:val="24"/>
          <w:szCs w:val="20"/>
        </w:rPr>
        <w:t>kel 5.2, tweede lid, tweede zin</w:t>
      </w:r>
      <w:r w:rsidRPr="00D835F9">
        <w:rPr>
          <w:rFonts w:ascii="Times New Roman" w:hAnsi="Times New Roman"/>
          <w:sz w:val="24"/>
          <w:szCs w:val="20"/>
        </w:rPr>
        <w:t>”. Voorts wordt na “ministeriële regeling” ingevoegd “met terugwerkende kracht tot en met het begin van het kalenderjaar” en komt de tweede zin te luiden: Dit percentage wordt gesteld op de door twaalf te delen som van het gemiddelde maandelijkse rendement in procenten op deposito’s van huishoudens met een opzegtermijn van maximaal drie maanden, zoals gepubliceerd door De Nederlandsche Bank, uit een periode van elf maanden, beginnend op 1 januari en eindigend op 30 november van het kalenderjaar, onder dubbeltelling van het percentage over de maand november.</w:t>
      </w:r>
    </w:p>
    <w:p w:rsidR="00D835F9" w:rsidP="00D835F9" w:rsidRDefault="00D835F9">
      <w:pPr>
        <w:tabs>
          <w:tab w:val="left" w:pos="284"/>
          <w:tab w:val="left" w:pos="567"/>
          <w:tab w:val="left" w:pos="851"/>
        </w:tabs>
        <w:ind w:right="-2"/>
        <w:rPr>
          <w:rFonts w:ascii="Times New Roman" w:hAnsi="Times New Roman"/>
          <w:sz w:val="24"/>
          <w:szCs w:val="20"/>
        </w:rPr>
      </w:pPr>
    </w:p>
    <w:p w:rsidRPr="00D835F9" w:rsidR="00D835F9" w:rsidP="00D835F9" w:rsidRDefault="00D835F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835F9">
        <w:rPr>
          <w:rFonts w:ascii="Times New Roman" w:hAnsi="Times New Roman"/>
          <w:sz w:val="24"/>
          <w:szCs w:val="20"/>
        </w:rPr>
        <w:t xml:space="preserve">4. In het derde lid wordt “artikel 5.2, eerste lid” vervangen door “artikel 5.2, tweede lid, tweede zin”. </w:t>
      </w:r>
    </w:p>
    <w:p w:rsidR="00D835F9" w:rsidP="00D835F9" w:rsidRDefault="00D835F9">
      <w:pPr>
        <w:tabs>
          <w:tab w:val="left" w:pos="284"/>
          <w:tab w:val="left" w:pos="567"/>
          <w:tab w:val="left" w:pos="851"/>
        </w:tabs>
        <w:ind w:right="-2"/>
        <w:rPr>
          <w:rFonts w:ascii="Times New Roman" w:hAnsi="Times New Roman"/>
          <w:sz w:val="24"/>
          <w:szCs w:val="20"/>
        </w:rPr>
      </w:pPr>
    </w:p>
    <w:p w:rsidRPr="00D835F9" w:rsidR="00D835F9" w:rsidP="00D835F9" w:rsidRDefault="00D835F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835F9">
        <w:rPr>
          <w:rFonts w:ascii="Times New Roman" w:hAnsi="Times New Roman"/>
          <w:sz w:val="24"/>
          <w:szCs w:val="20"/>
        </w:rPr>
        <w:t>5. Onder vernummering van het vierde tot en met zevende lid tot vijfde tot en met achtste lid wordt een lid ingevoegd, luidende:</w:t>
      </w:r>
    </w:p>
    <w:p w:rsidR="00D835F9" w:rsidP="00D835F9" w:rsidRDefault="00D835F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835F9">
        <w:rPr>
          <w:rFonts w:ascii="Times New Roman" w:hAnsi="Times New Roman"/>
          <w:sz w:val="24"/>
          <w:szCs w:val="20"/>
        </w:rPr>
        <w:t>4. Na afloop van het kalenderjaar wordt het in artikel 5.2, tweede lid, tweede zin, als derde vermelde percentage bij ministeriële regeling met terugwerkende kracht tot en met het begin van het kalenderjaar vervangen door een ander percentage. Dit percentage wordt gesteld op de door twaalf te delen som van het gemiddelde maandelijkse rentepercentage over het totale uitstaande bedrag aan woninghypotheken van huishoudens, zoals gepubliceerd door De Nederlandsche Bank, uit een periode van elf maanden, beginnend op 1 januari en eindigend op 30 november van het kalenderjaar, onder dubbeltelling van het percentage over de maand november.</w:t>
      </w:r>
    </w:p>
    <w:p w:rsidRPr="00D835F9" w:rsidR="00D835F9" w:rsidP="00D835F9" w:rsidRDefault="00D835F9">
      <w:pPr>
        <w:tabs>
          <w:tab w:val="left" w:pos="284"/>
          <w:tab w:val="left" w:pos="567"/>
          <w:tab w:val="left" w:pos="851"/>
        </w:tabs>
        <w:ind w:right="-2"/>
        <w:rPr>
          <w:rFonts w:ascii="Times New Roman" w:hAnsi="Times New Roman"/>
          <w:sz w:val="24"/>
          <w:szCs w:val="20"/>
        </w:rPr>
      </w:pPr>
    </w:p>
    <w:p w:rsidRPr="00D835F9" w:rsidR="00D835F9" w:rsidP="00D835F9" w:rsidRDefault="00D835F9">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D835F9">
        <w:rPr>
          <w:rFonts w:ascii="Times New Roman" w:hAnsi="Times New Roman"/>
          <w:sz w:val="24"/>
          <w:szCs w:val="20"/>
        </w:rPr>
        <w:t xml:space="preserve">6. In het zevende lid (nieuw) wordt “het jaarcijfer voor de kapitaalmarktrentevoet” vervangen door “de gemiddelde kapitaalmarktrentevoet in procenten” en komt “jongste” te vervallen. Voorts wordt “De Nederlandsche Bank” vervangen door “de Europese Centrale Bank”. </w:t>
      </w:r>
    </w:p>
    <w:p w:rsidR="00D835F9" w:rsidP="00D835F9" w:rsidRDefault="00D835F9">
      <w:pPr>
        <w:tabs>
          <w:tab w:val="left" w:pos="284"/>
          <w:tab w:val="left" w:pos="567"/>
          <w:tab w:val="left" w:pos="851"/>
        </w:tabs>
        <w:ind w:right="-2"/>
        <w:rPr>
          <w:rFonts w:ascii="Times New Roman" w:hAnsi="Times New Roman"/>
          <w:sz w:val="24"/>
          <w:szCs w:val="20"/>
        </w:rPr>
      </w:pPr>
    </w:p>
    <w:p w:rsidRPr="00D835F9" w:rsidR="00D835F9" w:rsidP="00D835F9" w:rsidRDefault="00D835F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835F9">
        <w:rPr>
          <w:rFonts w:ascii="Times New Roman" w:hAnsi="Times New Roman"/>
          <w:sz w:val="24"/>
          <w:szCs w:val="20"/>
        </w:rPr>
        <w:t xml:space="preserve">7. In het achtste lid (nieuw) wordt “Het percentage” vervangen door “De percentages” en wordt “eerste lid, aanhef, en tweede lid, de percentages, bedoeld in het derde lid” vervangen door “eerste tot en met vierde lid”. Voorts wordt “vierde, vijfde en zesde lid” vervangen door “vijfde, zesde en zevende lid”. </w:t>
      </w:r>
    </w:p>
    <w:p w:rsidR="00D835F9" w:rsidP="00D835F9" w:rsidRDefault="00D835F9">
      <w:pPr>
        <w:tabs>
          <w:tab w:val="left" w:pos="284"/>
          <w:tab w:val="left" w:pos="567"/>
          <w:tab w:val="left" w:pos="851"/>
        </w:tabs>
        <w:ind w:right="-2"/>
        <w:rPr>
          <w:rFonts w:ascii="Times New Roman" w:hAnsi="Times New Roman"/>
          <w:sz w:val="24"/>
          <w:szCs w:val="20"/>
        </w:rPr>
      </w:pPr>
    </w:p>
    <w:p w:rsidR="005009BC" w:rsidP="00D835F9" w:rsidRDefault="005009BC">
      <w:pPr>
        <w:tabs>
          <w:tab w:val="left" w:pos="284"/>
          <w:tab w:val="left" w:pos="567"/>
          <w:tab w:val="left" w:pos="851"/>
        </w:tabs>
        <w:ind w:right="-2"/>
        <w:rPr>
          <w:rFonts w:ascii="Times New Roman" w:hAnsi="Times New Roman"/>
          <w:sz w:val="24"/>
          <w:szCs w:val="20"/>
        </w:rPr>
      </w:pPr>
    </w:p>
    <w:p w:rsidRPr="005009BC" w:rsidR="005009BC" w:rsidP="005009BC" w:rsidRDefault="005009BC">
      <w:pPr>
        <w:widowControl w:val="0"/>
        <w:rPr>
          <w:rFonts w:ascii="Times New Roman" w:hAnsi="Times New Roman"/>
          <w:b/>
          <w:sz w:val="24"/>
          <w:szCs w:val="20"/>
        </w:rPr>
      </w:pPr>
      <w:r w:rsidRPr="005009BC">
        <w:rPr>
          <w:rFonts w:ascii="Times New Roman" w:hAnsi="Times New Roman"/>
          <w:b/>
          <w:sz w:val="24"/>
          <w:szCs w:val="20"/>
        </w:rPr>
        <w:t>ARTIKEL IA</w:t>
      </w:r>
    </w:p>
    <w:p w:rsidRPr="005009BC" w:rsidR="005009BC" w:rsidP="005009BC" w:rsidRDefault="005009BC">
      <w:pPr>
        <w:widowControl w:val="0"/>
        <w:rPr>
          <w:rFonts w:ascii="Times New Roman" w:hAnsi="Times New Roman"/>
          <w:b/>
          <w:sz w:val="24"/>
          <w:szCs w:val="20"/>
        </w:rPr>
      </w:pPr>
    </w:p>
    <w:p w:rsidRPr="005009BC" w:rsidR="005009BC" w:rsidP="005009BC" w:rsidRDefault="005009BC">
      <w:pPr>
        <w:widowControl w:val="0"/>
        <w:ind w:firstLine="284"/>
        <w:rPr>
          <w:rFonts w:ascii="Times New Roman" w:hAnsi="Times New Roman"/>
          <w:sz w:val="24"/>
          <w:szCs w:val="20"/>
        </w:rPr>
      </w:pPr>
      <w:r w:rsidRPr="005009BC">
        <w:rPr>
          <w:rFonts w:ascii="Times New Roman" w:hAnsi="Times New Roman"/>
          <w:sz w:val="24"/>
          <w:szCs w:val="20"/>
        </w:rPr>
        <w:t>Onze Minister van Financiën zendt binnen twee jaar na de inwerkingtreding van deze wet aan de Staten-Generaal een verslag over de doeltreffendheid en de effecten van artikel 5.24 van de Wet inkomstenbelasting 2001.</w:t>
      </w:r>
    </w:p>
    <w:p w:rsidR="005009BC" w:rsidP="00D835F9" w:rsidRDefault="005009BC">
      <w:pPr>
        <w:tabs>
          <w:tab w:val="left" w:pos="284"/>
          <w:tab w:val="left" w:pos="567"/>
          <w:tab w:val="left" w:pos="851"/>
        </w:tabs>
        <w:ind w:right="-2"/>
        <w:rPr>
          <w:rFonts w:ascii="Times New Roman" w:hAnsi="Times New Roman"/>
          <w:sz w:val="24"/>
          <w:szCs w:val="20"/>
        </w:rPr>
      </w:pPr>
    </w:p>
    <w:p w:rsidR="005009BC" w:rsidP="00D835F9" w:rsidRDefault="005009BC">
      <w:pPr>
        <w:tabs>
          <w:tab w:val="left" w:pos="284"/>
          <w:tab w:val="left" w:pos="567"/>
          <w:tab w:val="left" w:pos="851"/>
        </w:tabs>
        <w:ind w:right="-2"/>
        <w:rPr>
          <w:rFonts w:ascii="Times New Roman" w:hAnsi="Times New Roman"/>
          <w:sz w:val="24"/>
          <w:szCs w:val="20"/>
        </w:rPr>
      </w:pPr>
    </w:p>
    <w:p w:rsidRPr="00D835F9" w:rsidR="00D835F9" w:rsidP="00D835F9" w:rsidRDefault="00D835F9">
      <w:pPr>
        <w:tabs>
          <w:tab w:val="left" w:pos="284"/>
          <w:tab w:val="left" w:pos="567"/>
          <w:tab w:val="left" w:pos="851"/>
        </w:tabs>
        <w:ind w:right="-2"/>
        <w:rPr>
          <w:rFonts w:ascii="Times New Roman" w:hAnsi="Times New Roman"/>
          <w:sz w:val="24"/>
          <w:szCs w:val="20"/>
        </w:rPr>
      </w:pPr>
      <w:bookmarkStart w:name="_GoBack" w:id="6"/>
      <w:bookmarkEnd w:id="6"/>
      <w:r w:rsidRPr="00D835F9">
        <w:rPr>
          <w:rFonts w:ascii="Times New Roman" w:hAnsi="Times New Roman"/>
          <w:b/>
          <w:bCs/>
          <w:sz w:val="24"/>
          <w:szCs w:val="20"/>
        </w:rPr>
        <w:t>A</w:t>
      </w:r>
      <w:r>
        <w:rPr>
          <w:rFonts w:ascii="Times New Roman" w:hAnsi="Times New Roman"/>
          <w:b/>
          <w:bCs/>
          <w:sz w:val="24"/>
          <w:szCs w:val="20"/>
        </w:rPr>
        <w:t xml:space="preserve">RTIKEL </w:t>
      </w:r>
      <w:r w:rsidRPr="00D835F9">
        <w:rPr>
          <w:rFonts w:ascii="Times New Roman" w:hAnsi="Times New Roman"/>
          <w:b/>
          <w:bCs/>
          <w:sz w:val="24"/>
          <w:szCs w:val="20"/>
        </w:rPr>
        <w:t>II</w:t>
      </w:r>
    </w:p>
    <w:p w:rsidR="00D835F9" w:rsidP="00D835F9" w:rsidRDefault="00D835F9">
      <w:pPr>
        <w:tabs>
          <w:tab w:val="left" w:pos="284"/>
          <w:tab w:val="left" w:pos="567"/>
          <w:tab w:val="left" w:pos="851"/>
        </w:tabs>
        <w:ind w:right="-2"/>
        <w:rPr>
          <w:rFonts w:ascii="Times New Roman" w:hAnsi="Times New Roman"/>
          <w:sz w:val="24"/>
          <w:szCs w:val="20"/>
        </w:rPr>
      </w:pPr>
    </w:p>
    <w:p w:rsidRPr="00D835F9" w:rsidR="00D835F9" w:rsidP="00D835F9" w:rsidRDefault="00D835F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835F9">
        <w:rPr>
          <w:rFonts w:ascii="Times New Roman" w:hAnsi="Times New Roman"/>
          <w:sz w:val="24"/>
          <w:szCs w:val="20"/>
        </w:rPr>
        <w:t>Deze wet treedt in werking met ingang van 1 januari 2023.</w:t>
      </w:r>
    </w:p>
    <w:p w:rsidR="00D835F9" w:rsidP="00D835F9" w:rsidRDefault="00D835F9">
      <w:pPr>
        <w:tabs>
          <w:tab w:val="left" w:pos="284"/>
          <w:tab w:val="left" w:pos="567"/>
          <w:tab w:val="left" w:pos="851"/>
        </w:tabs>
        <w:ind w:right="-2"/>
        <w:rPr>
          <w:rFonts w:ascii="Times New Roman" w:hAnsi="Times New Roman"/>
          <w:sz w:val="24"/>
          <w:szCs w:val="20"/>
        </w:rPr>
      </w:pPr>
    </w:p>
    <w:p w:rsidRPr="00D835F9" w:rsidR="00D835F9" w:rsidP="00D835F9" w:rsidRDefault="00D835F9">
      <w:pPr>
        <w:tabs>
          <w:tab w:val="left" w:pos="284"/>
          <w:tab w:val="left" w:pos="567"/>
          <w:tab w:val="left" w:pos="851"/>
        </w:tabs>
        <w:ind w:right="-2"/>
        <w:rPr>
          <w:rFonts w:ascii="Times New Roman" w:hAnsi="Times New Roman"/>
          <w:sz w:val="24"/>
          <w:szCs w:val="20"/>
        </w:rPr>
      </w:pPr>
    </w:p>
    <w:p w:rsidRPr="00D835F9" w:rsidR="00D835F9" w:rsidP="00D835F9" w:rsidRDefault="00D835F9">
      <w:pPr>
        <w:tabs>
          <w:tab w:val="left" w:pos="284"/>
          <w:tab w:val="left" w:pos="567"/>
          <w:tab w:val="left" w:pos="851"/>
        </w:tabs>
        <w:ind w:right="-2"/>
        <w:rPr>
          <w:rFonts w:ascii="Times New Roman" w:hAnsi="Times New Roman"/>
          <w:sz w:val="24"/>
          <w:szCs w:val="20"/>
        </w:rPr>
      </w:pPr>
      <w:r w:rsidRPr="00D835F9">
        <w:rPr>
          <w:rFonts w:ascii="Times New Roman" w:hAnsi="Times New Roman"/>
          <w:b/>
          <w:bCs/>
          <w:sz w:val="24"/>
          <w:szCs w:val="20"/>
        </w:rPr>
        <w:t>A</w:t>
      </w:r>
      <w:r>
        <w:rPr>
          <w:rFonts w:ascii="Times New Roman" w:hAnsi="Times New Roman"/>
          <w:b/>
          <w:bCs/>
          <w:sz w:val="24"/>
          <w:szCs w:val="20"/>
        </w:rPr>
        <w:t>RTIKEL</w:t>
      </w:r>
      <w:r w:rsidRPr="00D835F9">
        <w:rPr>
          <w:rFonts w:ascii="Times New Roman" w:hAnsi="Times New Roman"/>
          <w:b/>
          <w:bCs/>
          <w:sz w:val="24"/>
          <w:szCs w:val="20"/>
        </w:rPr>
        <w:t xml:space="preserve"> III</w:t>
      </w:r>
    </w:p>
    <w:p w:rsidR="00D835F9" w:rsidP="00D835F9" w:rsidRDefault="00D835F9">
      <w:pPr>
        <w:tabs>
          <w:tab w:val="left" w:pos="284"/>
          <w:tab w:val="left" w:pos="567"/>
          <w:tab w:val="left" w:pos="851"/>
        </w:tabs>
        <w:ind w:right="-2"/>
        <w:rPr>
          <w:rFonts w:ascii="Times New Roman" w:hAnsi="Times New Roman"/>
          <w:sz w:val="24"/>
          <w:szCs w:val="20"/>
        </w:rPr>
      </w:pPr>
    </w:p>
    <w:p w:rsidRPr="00D835F9" w:rsidR="00D835F9" w:rsidP="00D835F9" w:rsidRDefault="00D835F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835F9">
        <w:rPr>
          <w:rFonts w:ascii="Times New Roman" w:hAnsi="Times New Roman"/>
          <w:sz w:val="24"/>
          <w:szCs w:val="20"/>
        </w:rPr>
        <w:t>Deze wet wordt aangehaald als: Overbruggingswet box 3.</w:t>
      </w:r>
    </w:p>
    <w:p w:rsidRPr="00D835F9" w:rsidR="00D835F9" w:rsidP="00D835F9" w:rsidRDefault="00D835F9">
      <w:pPr>
        <w:tabs>
          <w:tab w:val="left" w:pos="284"/>
          <w:tab w:val="left" w:pos="567"/>
          <w:tab w:val="left" w:pos="851"/>
        </w:tabs>
        <w:ind w:right="-2"/>
        <w:rPr>
          <w:rFonts w:ascii="Times New Roman" w:hAnsi="Times New Roman"/>
          <w:sz w:val="24"/>
          <w:szCs w:val="20"/>
        </w:rPr>
      </w:pPr>
    </w:p>
    <w:p w:rsidR="00547D0E" w:rsidP="00D835F9" w:rsidRDefault="00547D0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p>
    <w:p w:rsidRPr="00D835F9" w:rsidR="00D835F9" w:rsidP="00D835F9" w:rsidRDefault="00547D0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835F9" w:rsidR="00D835F9">
        <w:rPr>
          <w:rFonts w:ascii="Times New Roman" w:hAnsi="Times New Roman"/>
          <w:sz w:val="24"/>
          <w:szCs w:val="20"/>
        </w:rPr>
        <w:t xml:space="preserve">Lasten en bevelen dat deze in het Staatsblad zal worden geplaatst en dat alle ministeries, autoriteiten, colleges en ambtenaren die zulks aangaat, aan de nauwkeurige uitvoering de hand zullen houden. </w:t>
      </w:r>
    </w:p>
    <w:p w:rsidRPr="00D835F9" w:rsidR="00D835F9" w:rsidP="00D835F9" w:rsidRDefault="00D835F9">
      <w:pPr>
        <w:tabs>
          <w:tab w:val="left" w:pos="284"/>
          <w:tab w:val="left" w:pos="567"/>
          <w:tab w:val="left" w:pos="851"/>
        </w:tabs>
        <w:ind w:right="-2"/>
        <w:rPr>
          <w:rFonts w:ascii="Times New Roman" w:hAnsi="Times New Roman"/>
          <w:sz w:val="24"/>
          <w:szCs w:val="20"/>
        </w:rPr>
      </w:pPr>
    </w:p>
    <w:p w:rsidRPr="00D835F9" w:rsidR="00D835F9" w:rsidP="00D835F9" w:rsidRDefault="00D835F9">
      <w:pPr>
        <w:tabs>
          <w:tab w:val="left" w:pos="284"/>
          <w:tab w:val="left" w:pos="567"/>
          <w:tab w:val="left" w:pos="851"/>
        </w:tabs>
        <w:ind w:right="-2"/>
        <w:rPr>
          <w:rFonts w:ascii="Times New Roman" w:hAnsi="Times New Roman"/>
          <w:sz w:val="24"/>
          <w:szCs w:val="20"/>
        </w:rPr>
      </w:pPr>
      <w:r w:rsidRPr="00D835F9">
        <w:rPr>
          <w:rFonts w:ascii="Times New Roman" w:hAnsi="Times New Roman"/>
          <w:sz w:val="24"/>
          <w:szCs w:val="20"/>
        </w:rPr>
        <w:t>Gegeven</w:t>
      </w:r>
    </w:p>
    <w:p w:rsidRPr="00D835F9" w:rsidR="00D835F9" w:rsidP="00D835F9" w:rsidRDefault="00D835F9">
      <w:pPr>
        <w:tabs>
          <w:tab w:val="left" w:pos="284"/>
          <w:tab w:val="left" w:pos="567"/>
          <w:tab w:val="left" w:pos="851"/>
        </w:tabs>
        <w:ind w:right="-2"/>
        <w:rPr>
          <w:rFonts w:ascii="Times New Roman" w:hAnsi="Times New Roman"/>
          <w:sz w:val="24"/>
          <w:szCs w:val="20"/>
        </w:rPr>
      </w:pPr>
    </w:p>
    <w:p w:rsidRPr="00D835F9" w:rsidR="00D835F9" w:rsidP="00D835F9" w:rsidRDefault="00D835F9">
      <w:pPr>
        <w:tabs>
          <w:tab w:val="left" w:pos="284"/>
          <w:tab w:val="left" w:pos="567"/>
          <w:tab w:val="left" w:pos="851"/>
        </w:tabs>
        <w:ind w:right="-2"/>
        <w:rPr>
          <w:rFonts w:ascii="Times New Roman" w:hAnsi="Times New Roman"/>
          <w:sz w:val="24"/>
          <w:szCs w:val="20"/>
        </w:rPr>
      </w:pPr>
    </w:p>
    <w:p w:rsidRPr="00D835F9" w:rsidR="00D835F9" w:rsidP="00D835F9" w:rsidRDefault="00D835F9">
      <w:pPr>
        <w:tabs>
          <w:tab w:val="left" w:pos="284"/>
          <w:tab w:val="left" w:pos="567"/>
          <w:tab w:val="left" w:pos="851"/>
        </w:tabs>
        <w:ind w:right="-2"/>
        <w:rPr>
          <w:rFonts w:ascii="Times New Roman" w:hAnsi="Times New Roman"/>
          <w:sz w:val="24"/>
          <w:szCs w:val="20"/>
        </w:rPr>
      </w:pPr>
    </w:p>
    <w:p w:rsidR="00D835F9" w:rsidP="00D835F9" w:rsidRDefault="00D835F9">
      <w:pPr>
        <w:tabs>
          <w:tab w:val="left" w:pos="284"/>
          <w:tab w:val="left" w:pos="567"/>
          <w:tab w:val="left" w:pos="851"/>
        </w:tabs>
        <w:ind w:right="-2"/>
        <w:rPr>
          <w:rFonts w:ascii="Times New Roman" w:hAnsi="Times New Roman"/>
          <w:sz w:val="24"/>
          <w:szCs w:val="20"/>
        </w:rPr>
      </w:pPr>
    </w:p>
    <w:p w:rsidR="00D835F9" w:rsidP="00D835F9" w:rsidRDefault="00D835F9">
      <w:pPr>
        <w:tabs>
          <w:tab w:val="left" w:pos="284"/>
          <w:tab w:val="left" w:pos="567"/>
          <w:tab w:val="left" w:pos="851"/>
        </w:tabs>
        <w:ind w:right="-2"/>
        <w:rPr>
          <w:rFonts w:ascii="Times New Roman" w:hAnsi="Times New Roman"/>
          <w:sz w:val="24"/>
          <w:szCs w:val="20"/>
        </w:rPr>
      </w:pPr>
    </w:p>
    <w:p w:rsidR="00D835F9" w:rsidP="00D835F9" w:rsidRDefault="00D835F9">
      <w:pPr>
        <w:tabs>
          <w:tab w:val="left" w:pos="284"/>
          <w:tab w:val="left" w:pos="567"/>
          <w:tab w:val="left" w:pos="851"/>
        </w:tabs>
        <w:ind w:right="-2"/>
        <w:rPr>
          <w:rFonts w:ascii="Times New Roman" w:hAnsi="Times New Roman"/>
          <w:sz w:val="24"/>
          <w:szCs w:val="20"/>
        </w:rPr>
      </w:pPr>
    </w:p>
    <w:p w:rsidR="00D835F9" w:rsidP="00D835F9" w:rsidRDefault="00D835F9">
      <w:pPr>
        <w:tabs>
          <w:tab w:val="left" w:pos="284"/>
          <w:tab w:val="left" w:pos="567"/>
          <w:tab w:val="left" w:pos="851"/>
        </w:tabs>
        <w:ind w:right="-2"/>
        <w:rPr>
          <w:rFonts w:ascii="Times New Roman" w:hAnsi="Times New Roman"/>
          <w:sz w:val="24"/>
          <w:szCs w:val="20"/>
        </w:rPr>
      </w:pPr>
    </w:p>
    <w:p w:rsidR="00D835F9" w:rsidP="00D835F9" w:rsidRDefault="00D835F9">
      <w:pPr>
        <w:tabs>
          <w:tab w:val="left" w:pos="284"/>
          <w:tab w:val="left" w:pos="567"/>
          <w:tab w:val="left" w:pos="851"/>
        </w:tabs>
        <w:ind w:right="-2"/>
        <w:rPr>
          <w:rFonts w:ascii="Times New Roman" w:hAnsi="Times New Roman"/>
          <w:sz w:val="24"/>
          <w:szCs w:val="20"/>
        </w:rPr>
      </w:pPr>
    </w:p>
    <w:p w:rsidRPr="00D835F9" w:rsidR="00D835F9" w:rsidP="00D835F9" w:rsidRDefault="00D835F9">
      <w:pPr>
        <w:tabs>
          <w:tab w:val="left" w:pos="284"/>
          <w:tab w:val="left" w:pos="567"/>
          <w:tab w:val="left" w:pos="851"/>
        </w:tabs>
        <w:ind w:right="-2"/>
        <w:rPr>
          <w:rFonts w:ascii="Times New Roman" w:hAnsi="Times New Roman"/>
          <w:sz w:val="24"/>
          <w:szCs w:val="20"/>
        </w:rPr>
      </w:pPr>
    </w:p>
    <w:p w:rsidR="00D835F9" w:rsidP="00D835F9" w:rsidRDefault="00D835F9">
      <w:pPr>
        <w:tabs>
          <w:tab w:val="left" w:pos="284"/>
          <w:tab w:val="left" w:pos="567"/>
          <w:tab w:val="left" w:pos="851"/>
        </w:tabs>
        <w:ind w:right="-2"/>
        <w:rPr>
          <w:rFonts w:ascii="Times New Roman" w:hAnsi="Times New Roman"/>
          <w:sz w:val="24"/>
          <w:szCs w:val="20"/>
        </w:rPr>
      </w:pPr>
      <w:r w:rsidRPr="00D835F9">
        <w:rPr>
          <w:rFonts w:ascii="Times New Roman" w:hAnsi="Times New Roman"/>
          <w:sz w:val="24"/>
          <w:szCs w:val="20"/>
        </w:rPr>
        <w:t>De Staatssecretaris van Financiën,</w:t>
      </w:r>
    </w:p>
    <w:p w:rsidR="00547D0E" w:rsidP="00D835F9" w:rsidRDefault="00547D0E">
      <w:pPr>
        <w:tabs>
          <w:tab w:val="left" w:pos="284"/>
          <w:tab w:val="left" w:pos="567"/>
          <w:tab w:val="left" w:pos="851"/>
        </w:tabs>
        <w:ind w:right="-2"/>
        <w:rPr>
          <w:rFonts w:ascii="Times New Roman" w:hAnsi="Times New Roman"/>
          <w:sz w:val="24"/>
          <w:szCs w:val="20"/>
        </w:rPr>
      </w:pPr>
    </w:p>
    <w:p w:rsidR="00547D0E" w:rsidP="00D835F9" w:rsidRDefault="00547D0E">
      <w:pPr>
        <w:tabs>
          <w:tab w:val="left" w:pos="284"/>
          <w:tab w:val="left" w:pos="567"/>
          <w:tab w:val="left" w:pos="851"/>
        </w:tabs>
        <w:ind w:right="-2"/>
        <w:rPr>
          <w:rFonts w:ascii="Times New Roman" w:hAnsi="Times New Roman"/>
          <w:sz w:val="24"/>
          <w:szCs w:val="20"/>
        </w:rPr>
      </w:pPr>
    </w:p>
    <w:p w:rsidR="00547D0E" w:rsidP="00D835F9" w:rsidRDefault="00547D0E">
      <w:pPr>
        <w:tabs>
          <w:tab w:val="left" w:pos="284"/>
          <w:tab w:val="left" w:pos="567"/>
          <w:tab w:val="left" w:pos="851"/>
        </w:tabs>
        <w:ind w:right="-2"/>
        <w:rPr>
          <w:rFonts w:ascii="Times New Roman" w:hAnsi="Times New Roman"/>
          <w:sz w:val="24"/>
          <w:szCs w:val="20"/>
        </w:rPr>
      </w:pPr>
    </w:p>
    <w:p w:rsidR="00547D0E" w:rsidP="00D835F9" w:rsidRDefault="00547D0E">
      <w:pPr>
        <w:tabs>
          <w:tab w:val="left" w:pos="284"/>
          <w:tab w:val="left" w:pos="567"/>
          <w:tab w:val="left" w:pos="851"/>
        </w:tabs>
        <w:ind w:right="-2"/>
        <w:rPr>
          <w:rFonts w:ascii="Times New Roman" w:hAnsi="Times New Roman"/>
          <w:sz w:val="24"/>
          <w:szCs w:val="20"/>
        </w:rPr>
      </w:pPr>
    </w:p>
    <w:p w:rsidR="00547D0E" w:rsidP="00D835F9" w:rsidRDefault="00547D0E">
      <w:pPr>
        <w:tabs>
          <w:tab w:val="left" w:pos="284"/>
          <w:tab w:val="left" w:pos="567"/>
          <w:tab w:val="left" w:pos="851"/>
        </w:tabs>
        <w:ind w:right="-2"/>
        <w:rPr>
          <w:rFonts w:ascii="Times New Roman" w:hAnsi="Times New Roman"/>
          <w:sz w:val="24"/>
          <w:szCs w:val="20"/>
        </w:rPr>
      </w:pPr>
    </w:p>
    <w:p w:rsidR="00547D0E" w:rsidP="00D835F9" w:rsidRDefault="00547D0E">
      <w:pPr>
        <w:tabs>
          <w:tab w:val="left" w:pos="284"/>
          <w:tab w:val="left" w:pos="567"/>
          <w:tab w:val="left" w:pos="851"/>
        </w:tabs>
        <w:ind w:right="-2"/>
        <w:rPr>
          <w:rFonts w:ascii="Times New Roman" w:hAnsi="Times New Roman"/>
          <w:sz w:val="24"/>
          <w:szCs w:val="20"/>
        </w:rPr>
      </w:pPr>
    </w:p>
    <w:p w:rsidR="00547D0E" w:rsidP="00D835F9" w:rsidRDefault="00547D0E">
      <w:pPr>
        <w:tabs>
          <w:tab w:val="left" w:pos="284"/>
          <w:tab w:val="left" w:pos="567"/>
          <w:tab w:val="left" w:pos="851"/>
        </w:tabs>
        <w:ind w:right="-2"/>
        <w:rPr>
          <w:rFonts w:ascii="Times New Roman" w:hAnsi="Times New Roman"/>
          <w:sz w:val="24"/>
          <w:szCs w:val="20"/>
        </w:rPr>
      </w:pPr>
    </w:p>
    <w:p w:rsidR="00547D0E" w:rsidP="00D835F9" w:rsidRDefault="00547D0E">
      <w:pPr>
        <w:tabs>
          <w:tab w:val="left" w:pos="284"/>
          <w:tab w:val="left" w:pos="567"/>
          <w:tab w:val="left" w:pos="851"/>
        </w:tabs>
        <w:ind w:right="-2"/>
        <w:rPr>
          <w:rFonts w:ascii="Times New Roman" w:hAnsi="Times New Roman"/>
          <w:sz w:val="24"/>
          <w:szCs w:val="20"/>
        </w:rPr>
      </w:pPr>
    </w:p>
    <w:p w:rsidR="00547D0E" w:rsidP="00D835F9" w:rsidRDefault="00547D0E">
      <w:pPr>
        <w:tabs>
          <w:tab w:val="left" w:pos="284"/>
          <w:tab w:val="left" w:pos="567"/>
          <w:tab w:val="left" w:pos="851"/>
        </w:tabs>
        <w:ind w:right="-2"/>
        <w:rPr>
          <w:rFonts w:ascii="Times New Roman" w:hAnsi="Times New Roman"/>
          <w:sz w:val="24"/>
          <w:szCs w:val="20"/>
        </w:rPr>
      </w:pPr>
    </w:p>
    <w:p w:rsidR="00547D0E" w:rsidP="00547D0E" w:rsidRDefault="00547D0E">
      <w:pPr>
        <w:tabs>
          <w:tab w:val="left" w:pos="284"/>
          <w:tab w:val="left" w:pos="567"/>
          <w:tab w:val="left" w:pos="851"/>
        </w:tabs>
        <w:ind w:right="-2"/>
        <w:rPr>
          <w:rFonts w:ascii="Times New Roman" w:hAnsi="Times New Roman"/>
          <w:sz w:val="24"/>
          <w:szCs w:val="20"/>
        </w:rPr>
      </w:pPr>
      <w:r w:rsidRPr="00D835F9">
        <w:rPr>
          <w:rFonts w:ascii="Times New Roman" w:hAnsi="Times New Roman"/>
          <w:sz w:val="24"/>
          <w:szCs w:val="20"/>
        </w:rPr>
        <w:t>De Staatssecretaris van Financiën,</w:t>
      </w:r>
    </w:p>
    <w:p w:rsidR="00547D0E" w:rsidP="00D835F9" w:rsidRDefault="00547D0E">
      <w:pPr>
        <w:tabs>
          <w:tab w:val="left" w:pos="284"/>
          <w:tab w:val="left" w:pos="567"/>
          <w:tab w:val="left" w:pos="851"/>
        </w:tabs>
        <w:ind w:right="-2"/>
        <w:rPr>
          <w:rFonts w:ascii="Times New Roman" w:hAnsi="Times New Roman"/>
          <w:sz w:val="24"/>
          <w:szCs w:val="20"/>
        </w:rPr>
      </w:pPr>
    </w:p>
    <w:p w:rsidRPr="00D835F9" w:rsidR="00547D0E" w:rsidP="00D835F9" w:rsidRDefault="00547D0E">
      <w:pPr>
        <w:tabs>
          <w:tab w:val="left" w:pos="284"/>
          <w:tab w:val="left" w:pos="567"/>
          <w:tab w:val="left" w:pos="851"/>
        </w:tabs>
        <w:ind w:right="-2"/>
        <w:rPr>
          <w:rFonts w:ascii="Times New Roman" w:hAnsi="Times New Roman"/>
          <w:sz w:val="24"/>
          <w:szCs w:val="20"/>
        </w:rPr>
      </w:pPr>
    </w:p>
    <w:p w:rsidRPr="002168F4" w:rsidR="00D835F9" w:rsidP="00A11E73" w:rsidRDefault="00D835F9">
      <w:pPr>
        <w:tabs>
          <w:tab w:val="left" w:pos="284"/>
          <w:tab w:val="left" w:pos="567"/>
          <w:tab w:val="left" w:pos="851"/>
        </w:tabs>
        <w:ind w:right="1848"/>
        <w:rPr>
          <w:rFonts w:ascii="Times New Roman" w:hAnsi="Times New Roman"/>
          <w:sz w:val="24"/>
          <w:szCs w:val="20"/>
        </w:rPr>
      </w:pPr>
    </w:p>
    <w:sectPr w:rsidRPr="002168F4" w:rsidR="00D835F9" w:rsidSect="00A11E73">
      <w:footerReference w:type="even" r:id="rId7"/>
      <w:footerReference w:type="default" r:id="rId8"/>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35F9" w:rsidRDefault="00D835F9">
      <w:pPr>
        <w:spacing w:line="20" w:lineRule="exact"/>
      </w:pPr>
    </w:p>
  </w:endnote>
  <w:endnote w:type="continuationSeparator" w:id="0">
    <w:p w:rsidR="00D835F9" w:rsidRDefault="00D835F9">
      <w:pPr>
        <w:pStyle w:val="Amendement"/>
      </w:pPr>
      <w:r>
        <w:rPr>
          <w:b w:val="0"/>
          <w:bCs w:val="0"/>
        </w:rPr>
        <w:t xml:space="preserve"> </w:t>
      </w:r>
    </w:p>
  </w:endnote>
  <w:endnote w:type="continuationNotice" w:id="1">
    <w:p w:rsidR="00D835F9" w:rsidRDefault="00D835F9">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5009BC">
      <w:rPr>
        <w:rStyle w:val="Paginanummer"/>
        <w:rFonts w:ascii="Times New Roman" w:hAnsi="Times New Roman"/>
        <w:noProof/>
      </w:rPr>
      <w:t>6</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35F9" w:rsidRDefault="00D835F9">
      <w:pPr>
        <w:pStyle w:val="Amendement"/>
      </w:pPr>
      <w:r>
        <w:rPr>
          <w:b w:val="0"/>
          <w:bCs w:val="0"/>
        </w:rPr>
        <w:separator/>
      </w:r>
    </w:p>
  </w:footnote>
  <w:footnote w:type="continuationSeparator" w:id="0">
    <w:p w:rsidR="00D835F9" w:rsidRDefault="00D835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046CF8"/>
    <w:multiLevelType w:val="hybridMultilevel"/>
    <w:tmpl w:val="1DF6CEB2"/>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35F9"/>
    <w:rsid w:val="00012DBE"/>
    <w:rsid w:val="00041CFD"/>
    <w:rsid w:val="000A1D81"/>
    <w:rsid w:val="00111ED3"/>
    <w:rsid w:val="001C190E"/>
    <w:rsid w:val="002168F4"/>
    <w:rsid w:val="002A727C"/>
    <w:rsid w:val="002B5EC3"/>
    <w:rsid w:val="002D63E7"/>
    <w:rsid w:val="005009BC"/>
    <w:rsid w:val="00547D0E"/>
    <w:rsid w:val="005D2707"/>
    <w:rsid w:val="00606255"/>
    <w:rsid w:val="006B607A"/>
    <w:rsid w:val="007D451C"/>
    <w:rsid w:val="00826224"/>
    <w:rsid w:val="00930A23"/>
    <w:rsid w:val="009C7354"/>
    <w:rsid w:val="009E6D7F"/>
    <w:rsid w:val="00A11E73"/>
    <w:rsid w:val="00A2521E"/>
    <w:rsid w:val="00AE436A"/>
    <w:rsid w:val="00B801B1"/>
    <w:rsid w:val="00C135B1"/>
    <w:rsid w:val="00C92DF8"/>
    <w:rsid w:val="00CB3578"/>
    <w:rsid w:val="00D20AFA"/>
    <w:rsid w:val="00D55648"/>
    <w:rsid w:val="00D835F9"/>
    <w:rsid w:val="00E16443"/>
    <w:rsid w:val="00E36EE9"/>
    <w:rsid w:val="00F13442"/>
    <w:rsid w:val="00F25E01"/>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91FDD2"/>
  <w15:docId w15:val="{C139EDA7-AA2B-4E36-9950-9C4459DEB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L"/>
    <w:basedOn w:val="Standaard"/>
    <w:link w:val="LijstalineaChar"/>
    <w:uiPriority w:val="34"/>
    <w:qFormat/>
    <w:rsid w:val="00B801B1"/>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L Char"/>
    <w:basedOn w:val="Standaardalinea-lettertype"/>
    <w:link w:val="Lijstalinea"/>
    <w:uiPriority w:val="34"/>
    <w:qFormat/>
    <w:locked/>
    <w:rsid w:val="00041CFD"/>
    <w:rPr>
      <w:rFonts w:asciiTheme="minorHAnsi" w:eastAsiaTheme="minorHAnsi" w:hAnsiTheme="minorHAnsi" w:cstheme="minorBidi"/>
      <w:sz w:val="22"/>
      <w:szCs w:val="22"/>
      <w:lang w:eastAsia="en-US"/>
    </w:rPr>
  </w:style>
  <w:style w:type="paragraph" w:customStyle="1" w:styleId="avmp">
    <w:name w:val="avmp"/>
    <w:rsid w:val="00547D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6</ap:Pages>
  <ap:Words>1702</ap:Words>
  <ap:Characters>9444</ap:Characters>
  <ap:DocSecurity>0</ap:DocSecurity>
  <ap:Lines>78</ap:Lines>
  <ap:Paragraphs>22</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11124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2022-11-10T13:14:00.0000000Z</dcterms:created>
  <dcterms:modified xsi:type="dcterms:W3CDTF">2022-11-10T19:09:00.0000000Z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