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00F18" w:rsidR="00356CE9" w:rsidRDefault="0080076E" w14:paraId="054C5AB6" w14:textId="31FA3877">
      <w:pPr>
        <w:rPr>
          <w:b/>
          <w:bCs/>
          <w:color w:val="44546A" w:themeColor="text2"/>
          <w:sz w:val="32"/>
          <w:szCs w:val="32"/>
        </w:rPr>
      </w:pPr>
      <w:proofErr w:type="spellStart"/>
      <w:r w:rsidRPr="00900F18">
        <w:rPr>
          <w:b/>
          <w:bCs/>
          <w:color w:val="44546A" w:themeColor="text2"/>
          <w:sz w:val="32"/>
          <w:szCs w:val="32"/>
        </w:rPr>
        <w:t>Proposition</w:t>
      </w:r>
      <w:proofErr w:type="spellEnd"/>
      <w:r w:rsidRPr="00900F18">
        <w:rPr>
          <w:b/>
          <w:bCs/>
          <w:color w:val="44546A" w:themeColor="text2"/>
          <w:sz w:val="32"/>
          <w:szCs w:val="32"/>
        </w:rPr>
        <w:t xml:space="preserve"> paper </w:t>
      </w:r>
      <w:r w:rsidR="00BC396B">
        <w:rPr>
          <w:b/>
          <w:bCs/>
          <w:color w:val="44546A" w:themeColor="text2"/>
          <w:sz w:val="32"/>
          <w:szCs w:val="32"/>
        </w:rPr>
        <w:t>m</w:t>
      </w:r>
      <w:r w:rsidRPr="00900F18" w:rsidR="007A565A">
        <w:rPr>
          <w:b/>
          <w:bCs/>
          <w:color w:val="44546A" w:themeColor="text2"/>
          <w:sz w:val="32"/>
          <w:szCs w:val="32"/>
        </w:rPr>
        <w:t>enselijke maat</w:t>
      </w:r>
      <w:r w:rsidRPr="00900F18" w:rsidR="00356CE9">
        <w:rPr>
          <w:b/>
          <w:bCs/>
          <w:color w:val="44546A" w:themeColor="text2"/>
          <w:sz w:val="32"/>
          <w:szCs w:val="32"/>
        </w:rPr>
        <w:t xml:space="preserve"> </w:t>
      </w:r>
      <w:r w:rsidRPr="00900F18" w:rsidR="00900F18">
        <w:rPr>
          <w:b/>
          <w:bCs/>
          <w:color w:val="44546A" w:themeColor="text2"/>
          <w:sz w:val="32"/>
          <w:szCs w:val="32"/>
        </w:rPr>
        <w:t>(</w:t>
      </w:r>
      <w:r w:rsidR="00BC396B">
        <w:rPr>
          <w:b/>
          <w:bCs/>
          <w:color w:val="44546A" w:themeColor="text2"/>
          <w:sz w:val="32"/>
          <w:szCs w:val="32"/>
        </w:rPr>
        <w:t>Ombudsman Rotterdam)</w:t>
      </w:r>
    </w:p>
    <w:p w:rsidRPr="00BB6562" w:rsidR="00420089" w:rsidP="00420089" w:rsidRDefault="00420089" w14:paraId="586AF072" w14:textId="54DE7558">
      <w:pPr>
        <w:rPr>
          <w:rFonts w:ascii="Verdana" w:hAnsi="Verdana" w:cs="Vani"/>
          <w:u w:val="single"/>
        </w:rPr>
      </w:pPr>
      <w:r w:rsidRPr="00BB6562">
        <w:rPr>
          <w:rFonts w:ascii="Verdana" w:hAnsi="Verdana" w:cs="Vani"/>
          <w:u w:val="single"/>
        </w:rPr>
        <w:t>Roeien met riemen die er niet zijn</w:t>
      </w:r>
    </w:p>
    <w:p w:rsidRPr="000B41FC" w:rsidR="00A33EAF" w:rsidRDefault="00900F18" w14:paraId="05A66F55" w14:textId="4C6D8EBB">
      <w:pPr>
        <w:rPr>
          <w:rFonts w:ascii="Verdana" w:hAnsi="Verdana" w:cs="Vani"/>
        </w:rPr>
      </w:pPr>
      <w:r w:rsidRPr="00BB6562">
        <w:rPr>
          <w:rFonts w:ascii="Verdana" w:hAnsi="Verdana" w:cs="Vani"/>
        </w:rPr>
        <w:t>Ten eerste en als a</w:t>
      </w:r>
      <w:r w:rsidRPr="00BB6562" w:rsidR="00EB6AF8">
        <w:rPr>
          <w:rFonts w:ascii="Verdana" w:hAnsi="Verdana" w:cs="Vani"/>
        </w:rPr>
        <w:t>chter</w:t>
      </w:r>
      <w:r w:rsidRPr="00BB6562">
        <w:rPr>
          <w:rFonts w:ascii="Verdana" w:hAnsi="Verdana" w:cs="Vani"/>
        </w:rPr>
        <w:t xml:space="preserve">liggend perspectief </w:t>
      </w:r>
      <w:r w:rsidRPr="00BB6562" w:rsidR="00420089">
        <w:rPr>
          <w:rFonts w:ascii="Verdana" w:hAnsi="Verdana" w:cs="Vani"/>
        </w:rPr>
        <w:t xml:space="preserve">signaleren we vanuit de Ombudsman </w:t>
      </w:r>
      <w:r w:rsidRPr="000B41FC" w:rsidR="00420089">
        <w:rPr>
          <w:rFonts w:ascii="Verdana" w:hAnsi="Verdana" w:cs="Vani"/>
        </w:rPr>
        <w:t>Rotterdam</w:t>
      </w:r>
      <w:r w:rsidRPr="000B41FC" w:rsidR="00EB6AF8">
        <w:rPr>
          <w:rFonts w:ascii="Verdana" w:hAnsi="Verdana" w:cs="Vani"/>
        </w:rPr>
        <w:t xml:space="preserve"> </w:t>
      </w:r>
      <w:r w:rsidRPr="000B41FC" w:rsidR="00175596">
        <w:rPr>
          <w:rFonts w:ascii="Verdana" w:hAnsi="Verdana" w:cs="Vani"/>
        </w:rPr>
        <w:t xml:space="preserve">e.o. </w:t>
      </w:r>
      <w:r w:rsidRPr="000B41FC" w:rsidR="00EB6AF8">
        <w:rPr>
          <w:rFonts w:ascii="Verdana" w:hAnsi="Verdana" w:cs="Vani"/>
        </w:rPr>
        <w:t>structurele tekort</w:t>
      </w:r>
      <w:r w:rsidRPr="000B41FC" w:rsidR="00DB42D0">
        <w:rPr>
          <w:rFonts w:ascii="Verdana" w:hAnsi="Verdana" w:cs="Vani"/>
        </w:rPr>
        <w:t xml:space="preserve">komingen die oplossingen in de vorm van </w:t>
      </w:r>
      <w:r w:rsidRPr="000B41FC" w:rsidR="002B0341">
        <w:rPr>
          <w:rFonts w:ascii="Verdana" w:hAnsi="Verdana" w:cs="Vani"/>
        </w:rPr>
        <w:t xml:space="preserve">de </w:t>
      </w:r>
      <w:r w:rsidRPr="000B41FC" w:rsidR="00DB42D0">
        <w:rPr>
          <w:rFonts w:ascii="Verdana" w:hAnsi="Verdana" w:cs="Vani"/>
        </w:rPr>
        <w:t>menselijk</w:t>
      </w:r>
      <w:r w:rsidRPr="000B41FC" w:rsidR="00277D33">
        <w:rPr>
          <w:rFonts w:ascii="Verdana" w:hAnsi="Verdana" w:cs="Vani"/>
        </w:rPr>
        <w:t xml:space="preserve">e </w:t>
      </w:r>
      <w:r w:rsidRPr="000B41FC" w:rsidR="00DB42D0">
        <w:rPr>
          <w:rFonts w:ascii="Verdana" w:hAnsi="Verdana" w:cs="Vani"/>
        </w:rPr>
        <w:t>maat overvleugelen</w:t>
      </w:r>
      <w:r w:rsidRPr="000B41FC" w:rsidR="00420089">
        <w:rPr>
          <w:rFonts w:ascii="Verdana" w:hAnsi="Verdana" w:cs="Vani"/>
        </w:rPr>
        <w:t>. Tekorten in het licht van g</w:t>
      </w:r>
      <w:r w:rsidRPr="000B41FC" w:rsidR="00A33EAF">
        <w:rPr>
          <w:rFonts w:ascii="Verdana" w:hAnsi="Verdana" w:cs="Vani"/>
        </w:rPr>
        <w:t>rondwettelijke sociale rechten</w:t>
      </w:r>
      <w:r w:rsidRPr="000B41FC" w:rsidR="002B0341">
        <w:rPr>
          <w:rFonts w:ascii="Verdana" w:hAnsi="Verdana" w:cs="Vani"/>
        </w:rPr>
        <w:t xml:space="preserve"> </w:t>
      </w:r>
      <w:r w:rsidRPr="000B41FC" w:rsidR="00967CE4">
        <w:rPr>
          <w:rFonts w:ascii="Verdana" w:hAnsi="Verdana" w:cs="Vani"/>
        </w:rPr>
        <w:t xml:space="preserve">of </w:t>
      </w:r>
      <w:r w:rsidRPr="000B41FC" w:rsidR="00A90C19">
        <w:rPr>
          <w:rFonts w:ascii="Verdana" w:hAnsi="Verdana" w:cs="Vani"/>
        </w:rPr>
        <w:t>Internationale</w:t>
      </w:r>
      <w:r w:rsidRPr="000B41FC" w:rsidR="00967CE4">
        <w:rPr>
          <w:rFonts w:ascii="Verdana" w:hAnsi="Verdana" w:cs="Vani"/>
        </w:rPr>
        <w:t xml:space="preserve"> rechten van kinderen en mensen met een beperking die door Nederland ondertekend zijn</w:t>
      </w:r>
      <w:r w:rsidRPr="000B41FC" w:rsidR="00420089">
        <w:rPr>
          <w:rFonts w:ascii="Verdana" w:hAnsi="Verdana" w:cs="Vani"/>
        </w:rPr>
        <w:t>. De gemeente Rotterdam</w:t>
      </w:r>
      <w:r w:rsidRPr="000B41FC" w:rsidR="000B41FC">
        <w:rPr>
          <w:rFonts w:ascii="Verdana" w:hAnsi="Verdana" w:cs="Vani"/>
        </w:rPr>
        <w:t xml:space="preserve"> </w:t>
      </w:r>
      <w:r w:rsidRPr="000B41FC" w:rsidR="00420089">
        <w:rPr>
          <w:rFonts w:ascii="Verdana" w:hAnsi="Verdana" w:cs="Vani"/>
        </w:rPr>
        <w:t>moet zoals vele andere gemeente</w:t>
      </w:r>
      <w:r w:rsidR="00BC396B">
        <w:rPr>
          <w:rFonts w:ascii="Verdana" w:hAnsi="Verdana" w:cs="Vani"/>
        </w:rPr>
        <w:t>n,</w:t>
      </w:r>
      <w:r w:rsidRPr="000B41FC" w:rsidR="00420089">
        <w:rPr>
          <w:rFonts w:ascii="Verdana" w:hAnsi="Verdana" w:cs="Vani"/>
        </w:rPr>
        <w:t xml:space="preserve"> te vaak </w:t>
      </w:r>
      <w:r w:rsidRPr="000B41FC" w:rsidR="00D15CFB">
        <w:rPr>
          <w:rFonts w:ascii="Verdana" w:hAnsi="Verdana" w:cs="Vani"/>
        </w:rPr>
        <w:t>roeien met riemen die er niet zijn</w:t>
      </w:r>
      <w:r w:rsidRPr="000B41FC" w:rsidR="00420089">
        <w:rPr>
          <w:rFonts w:ascii="Verdana" w:hAnsi="Verdana" w:cs="Vani"/>
        </w:rPr>
        <w:t>. Tekorten die voor een groot deel buiten de bevoegdheden en oplossende vermogen van de gemeente alleen ligt</w:t>
      </w:r>
      <w:r w:rsidRPr="000B41FC" w:rsidR="001F3C2E">
        <w:rPr>
          <w:rFonts w:ascii="Verdana" w:hAnsi="Verdana" w:cs="Vani"/>
        </w:rPr>
        <w:t>:</w:t>
      </w:r>
    </w:p>
    <w:p w:rsidRPr="000B41FC" w:rsidR="00EB6AF8" w:rsidP="00EB6AF8" w:rsidRDefault="00EB6AF8" w14:paraId="010B3446" w14:textId="5A3A5A97">
      <w:pPr>
        <w:pStyle w:val="Lijstalinea"/>
        <w:numPr>
          <w:ilvl w:val="0"/>
          <w:numId w:val="2"/>
        </w:numPr>
        <w:ind w:left="360"/>
        <w:rPr>
          <w:rFonts w:ascii="Verdana" w:hAnsi="Verdana" w:cs="Vani"/>
        </w:rPr>
      </w:pPr>
      <w:r w:rsidRPr="000B41FC">
        <w:rPr>
          <w:rFonts w:ascii="Verdana" w:hAnsi="Verdana" w:cs="Vani"/>
        </w:rPr>
        <w:t xml:space="preserve">Structurele </w:t>
      </w:r>
      <w:r w:rsidRPr="000B41FC" w:rsidR="00420089">
        <w:rPr>
          <w:rFonts w:ascii="Verdana" w:hAnsi="Verdana" w:cs="Vani"/>
        </w:rPr>
        <w:t>bestaansonzekerheid</w:t>
      </w:r>
      <w:r w:rsidRPr="000B41FC">
        <w:rPr>
          <w:rFonts w:ascii="Verdana" w:hAnsi="Verdana" w:cs="Vani"/>
        </w:rPr>
        <w:t>, mede n</w:t>
      </w:r>
      <w:r w:rsidRPr="000B41FC" w:rsidR="00175596">
        <w:rPr>
          <w:rFonts w:ascii="Verdana" w:hAnsi="Verdana" w:cs="Vani"/>
        </w:rPr>
        <w:t>.</w:t>
      </w:r>
      <w:r w:rsidRPr="000B41FC">
        <w:rPr>
          <w:rFonts w:ascii="Verdana" w:hAnsi="Verdana" w:cs="Vani"/>
        </w:rPr>
        <w:t>a</w:t>
      </w:r>
      <w:r w:rsidRPr="000B41FC" w:rsidR="00175596">
        <w:rPr>
          <w:rFonts w:ascii="Verdana" w:hAnsi="Verdana" w:cs="Vani"/>
        </w:rPr>
        <w:t>.</w:t>
      </w:r>
      <w:r w:rsidRPr="000B41FC">
        <w:rPr>
          <w:rFonts w:ascii="Verdana" w:hAnsi="Verdana" w:cs="Vani"/>
        </w:rPr>
        <w:t>v</w:t>
      </w:r>
      <w:r w:rsidRPr="000B41FC" w:rsidR="00175596">
        <w:rPr>
          <w:rFonts w:ascii="Verdana" w:hAnsi="Verdana" w:cs="Vani"/>
        </w:rPr>
        <w:t>.</w:t>
      </w:r>
      <w:r w:rsidRPr="000B41FC">
        <w:rPr>
          <w:rFonts w:ascii="Verdana" w:hAnsi="Verdana" w:cs="Vani"/>
        </w:rPr>
        <w:t xml:space="preserve"> energiecrises/inflatie</w:t>
      </w:r>
    </w:p>
    <w:p w:rsidRPr="000B41FC" w:rsidR="00EB6AF8" w:rsidP="00EB6AF8" w:rsidRDefault="00EB6AF8" w14:paraId="165A3CCE" w14:textId="186A05F6">
      <w:pPr>
        <w:pStyle w:val="Lijstalinea"/>
        <w:numPr>
          <w:ilvl w:val="0"/>
          <w:numId w:val="2"/>
        </w:numPr>
        <w:ind w:left="360"/>
        <w:rPr>
          <w:rFonts w:ascii="Verdana" w:hAnsi="Verdana" w:cs="Vani"/>
        </w:rPr>
      </w:pPr>
      <w:r w:rsidRPr="000B41FC">
        <w:rPr>
          <w:rFonts w:ascii="Verdana" w:hAnsi="Verdana" w:cs="Vani"/>
        </w:rPr>
        <w:t>Structurele tekorten woonvoorzieningen</w:t>
      </w:r>
    </w:p>
    <w:p w:rsidRPr="000B41FC" w:rsidR="00EB6AF8" w:rsidP="00EB6AF8" w:rsidRDefault="00EB6AF8" w14:paraId="0C6B1D7D" w14:textId="6D5657E2">
      <w:pPr>
        <w:pStyle w:val="Lijstalinea"/>
        <w:numPr>
          <w:ilvl w:val="0"/>
          <w:numId w:val="2"/>
        </w:numPr>
        <w:ind w:left="360"/>
        <w:rPr>
          <w:rFonts w:ascii="Verdana" w:hAnsi="Verdana" w:cs="Vani"/>
        </w:rPr>
      </w:pPr>
      <w:r w:rsidRPr="000B41FC">
        <w:rPr>
          <w:rFonts w:ascii="Verdana" w:hAnsi="Verdana" w:cs="Vani"/>
        </w:rPr>
        <w:t>Structurele wachtlijsten</w:t>
      </w:r>
      <w:r w:rsidRPr="000B41FC" w:rsidR="00420089">
        <w:rPr>
          <w:rFonts w:ascii="Verdana" w:hAnsi="Verdana" w:cs="Vani"/>
        </w:rPr>
        <w:t xml:space="preserve"> in de zorg</w:t>
      </w:r>
      <w:r w:rsidRPr="000B41FC">
        <w:rPr>
          <w:rFonts w:ascii="Verdana" w:hAnsi="Verdana" w:cs="Vani"/>
        </w:rPr>
        <w:t xml:space="preserve"> (jeugdzorg, </w:t>
      </w:r>
      <w:r w:rsidRPr="000B41FC" w:rsidR="00175596">
        <w:rPr>
          <w:rFonts w:ascii="Verdana" w:hAnsi="Verdana" w:cs="Vani"/>
        </w:rPr>
        <w:t>GGZ</w:t>
      </w:r>
      <w:r w:rsidRPr="000B41FC">
        <w:rPr>
          <w:rFonts w:ascii="Verdana" w:hAnsi="Verdana" w:cs="Vani"/>
        </w:rPr>
        <w:t>)</w:t>
      </w:r>
    </w:p>
    <w:p w:rsidRPr="00BB6562" w:rsidR="001F3C2E" w:rsidP="00420089" w:rsidRDefault="00205DD6" w14:paraId="66BF7DBD" w14:textId="3A7E1FD1">
      <w:pPr>
        <w:rPr>
          <w:rFonts w:ascii="Verdana" w:hAnsi="Verdana" w:cs="Vani"/>
        </w:rPr>
      </w:pPr>
      <w:r w:rsidRPr="000B41FC">
        <w:rPr>
          <w:rFonts w:ascii="Verdana" w:hAnsi="Verdana" w:cs="Vani"/>
        </w:rPr>
        <w:t>Dit leidt tot</w:t>
      </w:r>
      <w:r w:rsidRPr="000B41FC" w:rsidR="00BF4F83">
        <w:rPr>
          <w:rFonts w:ascii="Verdana" w:hAnsi="Verdana" w:cs="Vani"/>
        </w:rPr>
        <w:t xml:space="preserve"> onderliggende</w:t>
      </w:r>
      <w:r w:rsidRPr="000B41FC">
        <w:rPr>
          <w:rFonts w:ascii="Verdana" w:hAnsi="Verdana" w:cs="Vani"/>
        </w:rPr>
        <w:t xml:space="preserve"> structurele stress en onrust</w:t>
      </w:r>
      <w:r w:rsidRPr="00BB6562">
        <w:rPr>
          <w:rFonts w:ascii="Verdana" w:hAnsi="Verdana" w:cs="Vani"/>
        </w:rPr>
        <w:t xml:space="preserve">, waarbij met maatwerk vaak niet veel meer </w:t>
      </w:r>
      <w:r w:rsidR="00BC396B">
        <w:rPr>
          <w:rFonts w:ascii="Verdana" w:hAnsi="Verdana" w:cs="Vani"/>
        </w:rPr>
        <w:t>kan</w:t>
      </w:r>
      <w:r w:rsidRPr="00BB6562">
        <w:rPr>
          <w:rFonts w:ascii="Verdana" w:hAnsi="Verdana" w:cs="Vani"/>
        </w:rPr>
        <w:t xml:space="preserve"> dan symptoombestrijding.</w:t>
      </w:r>
      <w:r w:rsidRPr="00BB6562" w:rsidR="001F3C2E">
        <w:rPr>
          <w:rFonts w:ascii="Verdana" w:hAnsi="Verdana" w:cs="Vani"/>
        </w:rPr>
        <w:t xml:space="preserve"> Dit moet beter in kaart worden gebracht en</w:t>
      </w:r>
      <w:r w:rsidRPr="00BB6562" w:rsidR="0072310F">
        <w:rPr>
          <w:rFonts w:ascii="Verdana" w:hAnsi="Verdana" w:cs="Vani"/>
        </w:rPr>
        <w:t xml:space="preserve"> als randvoor</w:t>
      </w:r>
      <w:r w:rsidR="000B41FC">
        <w:rPr>
          <w:rFonts w:ascii="Verdana" w:hAnsi="Verdana" w:cs="Vani"/>
        </w:rPr>
        <w:t>waar</w:t>
      </w:r>
      <w:r w:rsidRPr="00BB6562" w:rsidR="0072310F">
        <w:rPr>
          <w:rFonts w:ascii="Verdana" w:hAnsi="Verdana" w:cs="Vani"/>
        </w:rPr>
        <w:t xml:space="preserve">de </w:t>
      </w:r>
      <w:r w:rsidRPr="00BB6562" w:rsidR="0015307E">
        <w:rPr>
          <w:rFonts w:ascii="Verdana" w:hAnsi="Verdana" w:cs="Vani"/>
        </w:rPr>
        <w:t>bij</w:t>
      </w:r>
      <w:r w:rsidRPr="00BB6562" w:rsidR="001F3C2E">
        <w:rPr>
          <w:rFonts w:ascii="Verdana" w:hAnsi="Verdana" w:cs="Vani"/>
        </w:rPr>
        <w:t xml:space="preserve"> de</w:t>
      </w:r>
      <w:r w:rsidRPr="00BB6562" w:rsidR="0072310F">
        <w:rPr>
          <w:rFonts w:ascii="Verdana" w:hAnsi="Verdana" w:cs="Vani"/>
        </w:rPr>
        <w:t>(ze)</w:t>
      </w:r>
      <w:r w:rsidRPr="00BB6562" w:rsidR="001F3C2E">
        <w:rPr>
          <w:rFonts w:ascii="Verdana" w:hAnsi="Verdana" w:cs="Vani"/>
        </w:rPr>
        <w:t xml:space="preserve"> </w:t>
      </w:r>
      <w:r w:rsidRPr="00BB6562" w:rsidR="0072310F">
        <w:rPr>
          <w:rFonts w:ascii="Verdana" w:hAnsi="Verdana" w:cs="Vani"/>
        </w:rPr>
        <w:t xml:space="preserve">politieke </w:t>
      </w:r>
      <w:r w:rsidRPr="00BB6562" w:rsidR="001F3C2E">
        <w:rPr>
          <w:rFonts w:ascii="Verdana" w:hAnsi="Verdana" w:cs="Vani"/>
        </w:rPr>
        <w:t>agenda</w:t>
      </w:r>
      <w:r w:rsidRPr="00BB6562" w:rsidR="0015307E">
        <w:rPr>
          <w:rFonts w:ascii="Verdana" w:hAnsi="Verdana" w:cs="Vani"/>
        </w:rPr>
        <w:t xml:space="preserve"> worden meegenomen</w:t>
      </w:r>
      <w:r w:rsidRPr="00BB6562" w:rsidR="0054300E">
        <w:rPr>
          <w:rFonts w:ascii="Verdana" w:hAnsi="Verdana" w:cs="Vani"/>
        </w:rPr>
        <w:t>.</w:t>
      </w:r>
    </w:p>
    <w:p w:rsidRPr="00BB6562" w:rsidR="007A565A" w:rsidP="007A565A" w:rsidRDefault="009E4C21" w14:paraId="31072F5A" w14:textId="1F293BA5">
      <w:pPr>
        <w:rPr>
          <w:rFonts w:ascii="Verdana" w:hAnsi="Verdana" w:cs="Vani"/>
          <w:u w:val="single"/>
        </w:rPr>
      </w:pPr>
      <w:r w:rsidRPr="00BB6562">
        <w:rPr>
          <w:rFonts w:ascii="Verdana" w:hAnsi="Verdana" w:cs="Vani"/>
          <w:u w:val="single"/>
        </w:rPr>
        <w:t>Bewoners perspectief</w:t>
      </w:r>
    </w:p>
    <w:p w:rsidRPr="000B41FC" w:rsidR="009E4C21" w:rsidP="007A565A" w:rsidRDefault="009E4C21" w14:paraId="0D955551" w14:textId="3152BA4A">
      <w:pPr>
        <w:rPr>
          <w:rFonts w:ascii="Verdana" w:hAnsi="Verdana" w:cs="Vani"/>
        </w:rPr>
      </w:pPr>
      <w:r w:rsidRPr="00BB6562">
        <w:rPr>
          <w:rFonts w:ascii="Verdana" w:hAnsi="Verdana" w:cs="Vani"/>
        </w:rPr>
        <w:t xml:space="preserve">De grote uitdagingen </w:t>
      </w:r>
      <w:r w:rsidRPr="00BB6562" w:rsidR="00A90C19">
        <w:rPr>
          <w:rFonts w:ascii="Verdana" w:hAnsi="Verdana" w:cs="Vani"/>
        </w:rPr>
        <w:t xml:space="preserve">op het gebied van ‘behoorlijk </w:t>
      </w:r>
      <w:r w:rsidRPr="000B41FC" w:rsidR="00A90C19">
        <w:rPr>
          <w:rFonts w:ascii="Verdana" w:hAnsi="Verdana" w:cs="Vani"/>
        </w:rPr>
        <w:t>bestuur’</w:t>
      </w:r>
      <w:r w:rsidRPr="000B41FC" w:rsidR="00E132CF">
        <w:rPr>
          <w:rFonts w:ascii="Verdana" w:hAnsi="Verdana" w:cs="Vani"/>
        </w:rPr>
        <w:t>,</w:t>
      </w:r>
      <w:r w:rsidRPr="000B41FC" w:rsidR="00A90C19">
        <w:rPr>
          <w:rFonts w:ascii="Verdana" w:hAnsi="Verdana" w:cs="Vani"/>
        </w:rPr>
        <w:t xml:space="preserve"> </w:t>
      </w:r>
      <w:r w:rsidRPr="000B41FC" w:rsidR="00DB42D0">
        <w:rPr>
          <w:rFonts w:ascii="Verdana" w:hAnsi="Verdana" w:cs="Vani"/>
        </w:rPr>
        <w:t xml:space="preserve">conform de menselijk maat </w:t>
      </w:r>
      <w:r w:rsidRPr="000B41FC">
        <w:rPr>
          <w:rFonts w:ascii="Verdana" w:hAnsi="Verdana" w:cs="Vani"/>
        </w:rPr>
        <w:t xml:space="preserve">liggen voor de </w:t>
      </w:r>
      <w:r w:rsidRPr="000B41FC" w:rsidR="0054300E">
        <w:rPr>
          <w:rFonts w:ascii="Verdana" w:hAnsi="Verdana" w:cs="Vani"/>
        </w:rPr>
        <w:t>Ombudsman</w:t>
      </w:r>
      <w:r w:rsidRPr="000B41FC">
        <w:rPr>
          <w:rFonts w:ascii="Verdana" w:hAnsi="Verdana" w:cs="Vani"/>
        </w:rPr>
        <w:t xml:space="preserve"> </w:t>
      </w:r>
      <w:r w:rsidRPr="000B41FC" w:rsidR="0054300E">
        <w:rPr>
          <w:rFonts w:ascii="Verdana" w:hAnsi="Verdana" w:cs="Vani"/>
        </w:rPr>
        <w:t>Rotterdam</w:t>
      </w:r>
      <w:r w:rsidRPr="000B41FC" w:rsidR="00175596">
        <w:rPr>
          <w:rFonts w:ascii="Verdana" w:hAnsi="Verdana" w:cs="Vani"/>
        </w:rPr>
        <w:t xml:space="preserve"> e.o.</w:t>
      </w:r>
      <w:r w:rsidRPr="000B41FC">
        <w:rPr>
          <w:rFonts w:ascii="Verdana" w:hAnsi="Verdana" w:cs="Vani"/>
        </w:rPr>
        <w:t xml:space="preserve"> overigens niet alleen bij de groe</w:t>
      </w:r>
      <w:r w:rsidRPr="000B41FC" w:rsidR="0054300E">
        <w:rPr>
          <w:rFonts w:ascii="Verdana" w:hAnsi="Verdana" w:cs="Vani"/>
        </w:rPr>
        <w:t>p</w:t>
      </w:r>
      <w:r w:rsidRPr="000B41FC">
        <w:rPr>
          <w:rFonts w:ascii="Verdana" w:hAnsi="Verdana" w:cs="Vani"/>
        </w:rPr>
        <w:t xml:space="preserve"> met </w:t>
      </w:r>
      <w:r w:rsidRPr="000B41FC" w:rsidR="0043083C">
        <w:rPr>
          <w:rFonts w:ascii="Verdana" w:hAnsi="Verdana" w:cs="Vani"/>
        </w:rPr>
        <w:t>‘</w:t>
      </w:r>
      <w:proofErr w:type="spellStart"/>
      <w:r w:rsidRPr="000B41FC">
        <w:rPr>
          <w:rFonts w:ascii="Verdana" w:hAnsi="Verdana" w:cs="Vani"/>
        </w:rPr>
        <w:t>multi</w:t>
      </w:r>
      <w:proofErr w:type="spellEnd"/>
      <w:r w:rsidRPr="000B41FC" w:rsidR="00E132CF">
        <w:rPr>
          <w:rFonts w:ascii="Verdana" w:hAnsi="Verdana" w:cs="Vani"/>
        </w:rPr>
        <w:t xml:space="preserve"> </w:t>
      </w:r>
      <w:r w:rsidRPr="000B41FC">
        <w:rPr>
          <w:rFonts w:ascii="Verdana" w:hAnsi="Verdana" w:cs="Vani"/>
        </w:rPr>
        <w:t>Problematiek</w:t>
      </w:r>
      <w:r w:rsidRPr="000B41FC" w:rsidR="0043083C">
        <w:rPr>
          <w:rFonts w:ascii="Verdana" w:hAnsi="Verdana" w:cs="Vani"/>
        </w:rPr>
        <w:t>’</w:t>
      </w:r>
      <w:r w:rsidRPr="000B41FC">
        <w:rPr>
          <w:rFonts w:ascii="Verdana" w:hAnsi="Verdana" w:cs="Vani"/>
        </w:rPr>
        <w:t>, maar o</w:t>
      </w:r>
      <w:r w:rsidRPr="000B41FC" w:rsidR="0054300E">
        <w:rPr>
          <w:rFonts w:ascii="Verdana" w:hAnsi="Verdana" w:cs="Vani"/>
        </w:rPr>
        <w:t>o</w:t>
      </w:r>
      <w:r w:rsidRPr="000B41FC">
        <w:rPr>
          <w:rFonts w:ascii="Verdana" w:hAnsi="Verdana" w:cs="Vani"/>
        </w:rPr>
        <w:t>k</w:t>
      </w:r>
      <w:r w:rsidRPr="000B41FC" w:rsidR="00A90C19">
        <w:rPr>
          <w:rFonts w:ascii="Verdana" w:hAnsi="Verdana" w:cs="Vani"/>
        </w:rPr>
        <w:t xml:space="preserve"> bij</w:t>
      </w:r>
      <w:r w:rsidRPr="000B41FC">
        <w:rPr>
          <w:rFonts w:ascii="Verdana" w:hAnsi="Verdana" w:cs="Vani"/>
        </w:rPr>
        <w:t xml:space="preserve"> de groep met Power;</w:t>
      </w:r>
      <w:r w:rsidRPr="000B41FC" w:rsidR="0043083C">
        <w:rPr>
          <w:rFonts w:ascii="Verdana" w:hAnsi="Verdana" w:cs="Vani"/>
        </w:rPr>
        <w:t xml:space="preserve"> mensen met</w:t>
      </w:r>
      <w:r w:rsidRPr="000B41FC">
        <w:rPr>
          <w:rFonts w:ascii="Verdana" w:hAnsi="Verdana" w:cs="Vani"/>
        </w:rPr>
        <w:t xml:space="preserve"> ideeën die iets willen doen</w:t>
      </w:r>
      <w:r w:rsidRPr="000B41FC" w:rsidR="0043083C">
        <w:rPr>
          <w:rFonts w:ascii="Verdana" w:hAnsi="Verdana" w:cs="Vani"/>
        </w:rPr>
        <w:t>, met en voor</w:t>
      </w:r>
      <w:r w:rsidRPr="000B41FC">
        <w:rPr>
          <w:rFonts w:ascii="Verdana" w:hAnsi="Verdana" w:cs="Vani"/>
        </w:rPr>
        <w:t xml:space="preserve"> </w:t>
      </w:r>
      <w:r w:rsidRPr="000B41FC" w:rsidR="0054300E">
        <w:rPr>
          <w:rFonts w:ascii="Verdana" w:hAnsi="Verdana" w:cs="Vani"/>
        </w:rPr>
        <w:t>onze</w:t>
      </w:r>
      <w:r w:rsidRPr="000B41FC">
        <w:rPr>
          <w:rFonts w:ascii="Verdana" w:hAnsi="Verdana" w:cs="Vani"/>
        </w:rPr>
        <w:t xml:space="preserve"> stad</w:t>
      </w:r>
      <w:r w:rsidRPr="000B41FC" w:rsidR="0054300E">
        <w:rPr>
          <w:rFonts w:ascii="Verdana" w:hAnsi="Verdana" w:cs="Vani"/>
        </w:rPr>
        <w:t>.</w:t>
      </w:r>
    </w:p>
    <w:p w:rsidRPr="00BB6562" w:rsidR="0054300E" w:rsidP="00604A89" w:rsidRDefault="0054300E" w14:paraId="4743371D" w14:textId="290044ED">
      <w:pPr>
        <w:pStyle w:val="Lijstalinea"/>
        <w:numPr>
          <w:ilvl w:val="0"/>
          <w:numId w:val="1"/>
        </w:numPr>
        <w:rPr>
          <w:rFonts w:ascii="Verdana" w:hAnsi="Verdana" w:cs="Vani"/>
        </w:rPr>
      </w:pPr>
      <w:r w:rsidRPr="000B41FC">
        <w:rPr>
          <w:rFonts w:ascii="Verdana" w:hAnsi="Verdana" w:cs="Vani"/>
        </w:rPr>
        <w:t xml:space="preserve">Het meest </w:t>
      </w:r>
      <w:r w:rsidRPr="000B41FC" w:rsidR="00205DD6">
        <w:rPr>
          <w:rFonts w:ascii="Verdana" w:hAnsi="Verdana" w:cs="Vani"/>
        </w:rPr>
        <w:t>(</w:t>
      </w:r>
      <w:proofErr w:type="spellStart"/>
      <w:r w:rsidRPr="000B41FC" w:rsidR="00205DD6">
        <w:rPr>
          <w:rFonts w:ascii="Verdana" w:hAnsi="Verdana" w:cs="Vani"/>
        </w:rPr>
        <w:t>dys</w:t>
      </w:r>
      <w:proofErr w:type="spellEnd"/>
      <w:r w:rsidRPr="000B41FC" w:rsidR="00205DD6">
        <w:rPr>
          <w:rFonts w:ascii="Verdana" w:hAnsi="Verdana" w:cs="Vani"/>
        </w:rPr>
        <w:t>)</w:t>
      </w:r>
      <w:r w:rsidRPr="000B41FC">
        <w:rPr>
          <w:rFonts w:ascii="Verdana" w:hAnsi="Verdana" w:cs="Vani"/>
        </w:rPr>
        <w:t>praktische</w:t>
      </w:r>
      <w:r w:rsidRPr="000B41FC" w:rsidR="00205DD6">
        <w:rPr>
          <w:rFonts w:ascii="Verdana" w:hAnsi="Verdana" w:cs="Vani"/>
        </w:rPr>
        <w:t xml:space="preserve"> dat</w:t>
      </w:r>
      <w:r w:rsidRPr="000B41FC">
        <w:rPr>
          <w:rFonts w:ascii="Verdana" w:hAnsi="Verdana" w:cs="Vani"/>
        </w:rPr>
        <w:t xml:space="preserve"> opvalt</w:t>
      </w:r>
      <w:r w:rsidRPr="000B41FC" w:rsidR="00F920E7">
        <w:rPr>
          <w:rFonts w:ascii="Verdana" w:hAnsi="Verdana" w:cs="Vani"/>
        </w:rPr>
        <w:t>,</w:t>
      </w:r>
      <w:r w:rsidRPr="000B41FC">
        <w:rPr>
          <w:rFonts w:ascii="Verdana" w:hAnsi="Verdana" w:cs="Vani"/>
        </w:rPr>
        <w:t xml:space="preserve"> is wat wij een lokettenjungle noemen</w:t>
      </w:r>
      <w:r w:rsidRPr="000B41FC" w:rsidR="00F920E7">
        <w:rPr>
          <w:rFonts w:ascii="Verdana" w:hAnsi="Verdana" w:cs="Vani"/>
        </w:rPr>
        <w:t>;</w:t>
      </w:r>
      <w:r w:rsidRPr="000B41FC" w:rsidR="000B41FC">
        <w:rPr>
          <w:rFonts w:ascii="Verdana" w:hAnsi="Verdana" w:cs="Vani"/>
        </w:rPr>
        <w:t xml:space="preserve"> </w:t>
      </w:r>
      <w:r w:rsidRPr="000B41FC" w:rsidR="00C35677">
        <w:rPr>
          <w:rFonts w:ascii="Verdana" w:hAnsi="Verdana" w:cs="Vani"/>
        </w:rPr>
        <w:t xml:space="preserve">een ervaring </w:t>
      </w:r>
      <w:r w:rsidRPr="000B41FC">
        <w:rPr>
          <w:rFonts w:ascii="Verdana" w:hAnsi="Verdana" w:cs="Vani"/>
        </w:rPr>
        <w:t>voor iedereen die geen enkelvoudig</w:t>
      </w:r>
      <w:r w:rsidRPr="000B41FC" w:rsidR="0043083C">
        <w:rPr>
          <w:rFonts w:ascii="Verdana" w:hAnsi="Verdana" w:cs="Vani"/>
        </w:rPr>
        <w:t>e</w:t>
      </w:r>
      <w:r w:rsidRPr="000B41FC">
        <w:rPr>
          <w:rFonts w:ascii="Verdana" w:hAnsi="Verdana" w:cs="Vani"/>
        </w:rPr>
        <w:t xml:space="preserve"> vraag heeft in lijn met hoe het systeem georganiseerd is. De burger zou</w:t>
      </w:r>
      <w:r w:rsidRPr="000B41FC" w:rsidR="0043083C">
        <w:rPr>
          <w:rFonts w:ascii="Verdana" w:hAnsi="Verdana" w:cs="Vani"/>
        </w:rPr>
        <w:t xml:space="preserve"> </w:t>
      </w:r>
      <w:r w:rsidRPr="000B41FC">
        <w:rPr>
          <w:rFonts w:ascii="Verdana" w:hAnsi="Verdana" w:cs="Vani"/>
        </w:rPr>
        <w:t>niet te veel last</w:t>
      </w:r>
      <w:r w:rsidRPr="000B41FC" w:rsidR="000B41FC">
        <w:rPr>
          <w:rFonts w:ascii="Verdana" w:hAnsi="Verdana" w:cs="Vani"/>
        </w:rPr>
        <w:t xml:space="preserve"> </w:t>
      </w:r>
      <w:r w:rsidRPr="000B41FC">
        <w:rPr>
          <w:rFonts w:ascii="Verdana" w:hAnsi="Verdana" w:cs="Vani"/>
        </w:rPr>
        <w:t>moeten hebben</w:t>
      </w:r>
      <w:r w:rsidRPr="000B41FC" w:rsidR="000B41FC">
        <w:rPr>
          <w:rFonts w:ascii="Verdana" w:hAnsi="Verdana" w:cs="Vani"/>
        </w:rPr>
        <w:t xml:space="preserve"> </w:t>
      </w:r>
      <w:r w:rsidRPr="000B41FC" w:rsidR="00F920E7">
        <w:rPr>
          <w:rFonts w:ascii="Verdana" w:hAnsi="Verdana" w:cs="Vani"/>
        </w:rPr>
        <w:t>van</w:t>
      </w:r>
      <w:r w:rsidRPr="000B41FC">
        <w:rPr>
          <w:rFonts w:ascii="Verdana" w:hAnsi="Verdana" w:cs="Vani"/>
        </w:rPr>
        <w:t xml:space="preserve"> de manier waarop die ene</w:t>
      </w:r>
      <w:r w:rsidRPr="000B41FC" w:rsidR="0043083C">
        <w:rPr>
          <w:rFonts w:ascii="Verdana" w:hAnsi="Verdana" w:cs="Vani"/>
        </w:rPr>
        <w:t xml:space="preserve"> of andere</w:t>
      </w:r>
      <w:r w:rsidRPr="000B41FC">
        <w:rPr>
          <w:rFonts w:ascii="Verdana" w:hAnsi="Verdana" w:cs="Vani"/>
        </w:rPr>
        <w:t xml:space="preserve"> overheid</w:t>
      </w:r>
      <w:r w:rsidRPr="000B41FC" w:rsidR="0043083C">
        <w:rPr>
          <w:rFonts w:ascii="Verdana" w:hAnsi="Verdana" w:cs="Vani"/>
        </w:rPr>
        <w:t>sdienst</w:t>
      </w:r>
      <w:r w:rsidRPr="000B41FC">
        <w:rPr>
          <w:rFonts w:ascii="Verdana" w:hAnsi="Verdana" w:cs="Vani"/>
        </w:rPr>
        <w:t xml:space="preserve"> is georganiseerd. Hier spreken we de gemeente op aan, maar we zijn hier ook zelf op aanspreekbaar. Naar alle bewoners die de Ombudsman benaderen wordt </w:t>
      </w:r>
      <w:r w:rsidRPr="000B41FC" w:rsidR="002B0341">
        <w:rPr>
          <w:rFonts w:ascii="Verdana" w:hAnsi="Verdana" w:cs="Vani"/>
        </w:rPr>
        <w:t xml:space="preserve">er </w:t>
      </w:r>
      <w:r w:rsidRPr="000B41FC">
        <w:rPr>
          <w:rFonts w:ascii="Verdana" w:hAnsi="Verdana" w:cs="Vani"/>
        </w:rPr>
        <w:t xml:space="preserve">geluisterd, met ze meegedacht in oplossingen </w:t>
      </w:r>
      <w:r w:rsidRPr="000B41FC" w:rsidR="00F920E7">
        <w:rPr>
          <w:rFonts w:ascii="Verdana" w:hAnsi="Verdana" w:cs="Vani"/>
        </w:rPr>
        <w:t xml:space="preserve">en </w:t>
      </w:r>
      <w:r w:rsidRPr="000B41FC">
        <w:rPr>
          <w:rFonts w:ascii="Verdana" w:hAnsi="Verdana" w:cs="Vani"/>
        </w:rPr>
        <w:t xml:space="preserve">soms worden ze middels een warme overdracht elders verder geholpen. Als </w:t>
      </w:r>
      <w:r w:rsidRPr="000B41FC" w:rsidR="00F920E7">
        <w:rPr>
          <w:rFonts w:ascii="Verdana" w:hAnsi="Verdana" w:cs="Vani"/>
        </w:rPr>
        <w:t>o</w:t>
      </w:r>
      <w:r w:rsidRPr="000B41FC">
        <w:rPr>
          <w:rFonts w:ascii="Verdana" w:hAnsi="Verdana" w:cs="Vani"/>
        </w:rPr>
        <w:t xml:space="preserve">mbudsman zien we onszelf als onderdeel van </w:t>
      </w:r>
      <w:r w:rsidRPr="000B41FC" w:rsidR="00F920E7">
        <w:rPr>
          <w:rFonts w:ascii="Verdana" w:hAnsi="Verdana" w:cs="Vani"/>
        </w:rPr>
        <w:t>‘</w:t>
      </w:r>
      <w:r w:rsidRPr="000B41FC">
        <w:rPr>
          <w:rFonts w:ascii="Verdana" w:hAnsi="Verdana" w:cs="Vani"/>
        </w:rPr>
        <w:t>die ene rijksoverheid</w:t>
      </w:r>
      <w:r w:rsidRPr="000B41FC" w:rsidR="00F920E7">
        <w:rPr>
          <w:rFonts w:ascii="Verdana" w:hAnsi="Verdana" w:cs="Vani"/>
        </w:rPr>
        <w:t>’. A</w:t>
      </w:r>
      <w:r w:rsidRPr="000B41FC">
        <w:rPr>
          <w:rFonts w:ascii="Verdana" w:hAnsi="Verdana" w:cs="Vani"/>
        </w:rPr>
        <w:t>ndere gemeentelijke en met publieke middelen gefinancierde instellingen</w:t>
      </w:r>
      <w:r w:rsidRPr="00BB6562">
        <w:rPr>
          <w:rFonts w:ascii="Verdana" w:hAnsi="Verdana" w:cs="Vani"/>
        </w:rPr>
        <w:t xml:space="preserve"> spreken we daar ook op aan; </w:t>
      </w:r>
      <w:proofErr w:type="spellStart"/>
      <w:r w:rsidR="00E143B1">
        <w:rPr>
          <w:rFonts w:ascii="Verdana" w:hAnsi="Verdana" w:cs="Vani"/>
        </w:rPr>
        <w:t>s</w:t>
      </w:r>
      <w:r w:rsidRPr="00BB6562" w:rsidR="00E132CF">
        <w:rPr>
          <w:rFonts w:ascii="Verdana" w:hAnsi="Verdana" w:cs="Vani"/>
        </w:rPr>
        <w:t>amenaarschap</w:t>
      </w:r>
      <w:proofErr w:type="spellEnd"/>
      <w:r w:rsidRPr="00BB6562" w:rsidR="00604A89">
        <w:rPr>
          <w:rStyle w:val="Voetnootmarkering"/>
          <w:rFonts w:ascii="Verdana" w:hAnsi="Verdana" w:cs="Vani"/>
        </w:rPr>
        <w:footnoteReference w:id="1"/>
      </w:r>
      <w:r w:rsidRPr="00BB6562">
        <w:rPr>
          <w:rFonts w:ascii="Verdana" w:hAnsi="Verdana" w:cs="Vani"/>
        </w:rPr>
        <w:t>.</w:t>
      </w:r>
      <w:r w:rsidRPr="00BB6562" w:rsidR="00604A89">
        <w:rPr>
          <w:rFonts w:ascii="Verdana" w:hAnsi="Verdana" w:cs="Vani"/>
        </w:rPr>
        <w:t xml:space="preserve"> </w:t>
      </w:r>
    </w:p>
    <w:p w:rsidRPr="00BB6562" w:rsidR="0054300E" w:rsidP="0054300E" w:rsidRDefault="0054300E" w14:paraId="75F0E03B" w14:textId="77777777">
      <w:pPr>
        <w:pStyle w:val="Lijstalinea"/>
        <w:ind w:left="360"/>
        <w:rPr>
          <w:rFonts w:ascii="Verdana" w:hAnsi="Verdana" w:cs="Vani"/>
        </w:rPr>
      </w:pPr>
    </w:p>
    <w:p w:rsidRPr="00BB6562" w:rsidR="007A565A" w:rsidP="0080076E" w:rsidRDefault="007A565A" w14:paraId="11A9F4B1" w14:textId="75E13E32">
      <w:pPr>
        <w:pStyle w:val="Lijstalinea"/>
        <w:numPr>
          <w:ilvl w:val="0"/>
          <w:numId w:val="1"/>
        </w:numPr>
        <w:rPr>
          <w:rFonts w:ascii="Verdana" w:hAnsi="Verdana" w:cs="Vani"/>
        </w:rPr>
      </w:pPr>
      <w:r w:rsidRPr="00BB6562">
        <w:rPr>
          <w:rFonts w:ascii="Verdana" w:hAnsi="Verdana" w:cs="Vani"/>
        </w:rPr>
        <w:t>Rechten</w:t>
      </w:r>
      <w:r w:rsidRPr="00BB6562" w:rsidR="00967CE4">
        <w:rPr>
          <w:rFonts w:ascii="Verdana" w:hAnsi="Verdana" w:cs="Vani"/>
        </w:rPr>
        <w:t>, kennis</w:t>
      </w:r>
      <w:r w:rsidRPr="00BB6562" w:rsidR="007A7165">
        <w:rPr>
          <w:rFonts w:ascii="Verdana" w:hAnsi="Verdana" w:cs="Vani"/>
        </w:rPr>
        <w:t>, vaardigheden en netwerk</w:t>
      </w:r>
      <w:r w:rsidRPr="00BB6562">
        <w:rPr>
          <w:rFonts w:ascii="Verdana" w:hAnsi="Verdana" w:cs="Vani"/>
        </w:rPr>
        <w:t xml:space="preserve"> b</w:t>
      </w:r>
      <w:r w:rsidRPr="00BB6562" w:rsidR="007A7165">
        <w:rPr>
          <w:rFonts w:ascii="Verdana" w:hAnsi="Verdana" w:cs="Vani"/>
        </w:rPr>
        <w:t>ewoners</w:t>
      </w:r>
      <w:r w:rsidRPr="00BB6562">
        <w:rPr>
          <w:rFonts w:ascii="Verdana" w:hAnsi="Verdana" w:cs="Vani"/>
        </w:rPr>
        <w:t xml:space="preserve"> </w:t>
      </w:r>
    </w:p>
    <w:p w:rsidRPr="000B41FC" w:rsidR="007A7165" w:rsidP="00D52EAE" w:rsidRDefault="00CC434A" w14:paraId="565CAECE" w14:textId="11459BA9">
      <w:pPr>
        <w:pStyle w:val="Lijstalinea"/>
        <w:ind w:left="360"/>
        <w:rPr>
          <w:rFonts w:ascii="Verdana" w:hAnsi="Verdana" w:cs="Vani"/>
        </w:rPr>
      </w:pPr>
      <w:r w:rsidRPr="00BB6562">
        <w:rPr>
          <w:rFonts w:ascii="Verdana" w:hAnsi="Verdana" w:cs="Vani"/>
        </w:rPr>
        <w:t xml:space="preserve">Het tweede punt dat opvalt vanuit ons werk bij de </w:t>
      </w:r>
      <w:r w:rsidR="00E132CF">
        <w:rPr>
          <w:rFonts w:ascii="Verdana" w:hAnsi="Verdana" w:cs="Vani"/>
        </w:rPr>
        <w:t>O</w:t>
      </w:r>
      <w:r w:rsidRPr="00BB6562" w:rsidR="00E132CF">
        <w:rPr>
          <w:rFonts w:ascii="Verdana" w:hAnsi="Verdana" w:cs="Vani"/>
        </w:rPr>
        <w:t>mbudsman</w:t>
      </w:r>
      <w:r w:rsidR="000B41FC">
        <w:rPr>
          <w:rFonts w:ascii="Verdana" w:hAnsi="Verdana" w:cs="Vani"/>
        </w:rPr>
        <w:t xml:space="preserve"> </w:t>
      </w:r>
      <w:r w:rsidRPr="00BB6562">
        <w:rPr>
          <w:rFonts w:ascii="Verdana" w:hAnsi="Verdana" w:cs="Vani"/>
        </w:rPr>
        <w:t>is dat veel bewoners niet alleen de juiste weg niet kennen, maar ook hun rechten niet. Door vanuit d</w:t>
      </w:r>
      <w:r w:rsidR="00E132CF">
        <w:rPr>
          <w:rFonts w:ascii="Verdana" w:hAnsi="Verdana" w:cs="Vani"/>
        </w:rPr>
        <w:t>i</w:t>
      </w:r>
      <w:r w:rsidRPr="00BB6562">
        <w:rPr>
          <w:rFonts w:ascii="Verdana" w:hAnsi="Verdana" w:cs="Vani"/>
        </w:rPr>
        <w:t xml:space="preserve">e </w:t>
      </w:r>
      <w:proofErr w:type="spellStart"/>
      <w:r w:rsidRPr="00BB6562">
        <w:rPr>
          <w:rFonts w:ascii="Verdana" w:hAnsi="Verdana" w:cs="Vani"/>
        </w:rPr>
        <w:t>ombudsfuctie</w:t>
      </w:r>
      <w:proofErr w:type="spellEnd"/>
      <w:r w:rsidRPr="00BB6562">
        <w:rPr>
          <w:rFonts w:ascii="Verdana" w:hAnsi="Verdana" w:cs="Vani"/>
        </w:rPr>
        <w:t xml:space="preserve"> alleen even met de juiste persoon</w:t>
      </w:r>
      <w:r w:rsidR="00E132CF">
        <w:rPr>
          <w:rFonts w:ascii="Verdana" w:hAnsi="Verdana" w:cs="Vani"/>
        </w:rPr>
        <w:t xml:space="preserve"> en</w:t>
      </w:r>
      <w:r w:rsidRPr="00BB6562">
        <w:rPr>
          <w:rFonts w:ascii="Verdana" w:hAnsi="Verdana" w:cs="Vani"/>
        </w:rPr>
        <w:t xml:space="preserve"> met de juiste woorden</w:t>
      </w:r>
      <w:r w:rsidRPr="00BB6562" w:rsidR="0072310F">
        <w:rPr>
          <w:rFonts w:ascii="Verdana" w:hAnsi="Verdana" w:cs="Vani"/>
        </w:rPr>
        <w:t>,</w:t>
      </w:r>
      <w:r w:rsidRPr="00BB6562">
        <w:rPr>
          <w:rFonts w:ascii="Verdana" w:hAnsi="Verdana" w:cs="Vani"/>
        </w:rPr>
        <w:t xml:space="preserve"> te bellen voor een vraag van bewoners, leidt </w:t>
      </w:r>
      <w:r w:rsidR="00E132CF">
        <w:rPr>
          <w:rFonts w:ascii="Verdana" w:hAnsi="Verdana" w:cs="Vani"/>
        </w:rPr>
        <w:t xml:space="preserve">dat </w:t>
      </w:r>
      <w:r w:rsidRPr="00BB6562">
        <w:rPr>
          <w:rFonts w:ascii="Verdana" w:hAnsi="Verdana" w:cs="Vani"/>
        </w:rPr>
        <w:t xml:space="preserve">met grote regelmaat tot oplossingen. </w:t>
      </w:r>
      <w:r w:rsidRPr="000B41FC">
        <w:rPr>
          <w:rFonts w:ascii="Verdana" w:hAnsi="Verdana" w:cs="Vani"/>
        </w:rPr>
        <w:t>E</w:t>
      </w:r>
      <w:r w:rsidRPr="000B41FC" w:rsidR="00E132CF">
        <w:rPr>
          <w:rFonts w:ascii="Verdana" w:hAnsi="Verdana" w:cs="Vani"/>
        </w:rPr>
        <w:t>e</w:t>
      </w:r>
      <w:r w:rsidRPr="000B41FC">
        <w:rPr>
          <w:rFonts w:ascii="Verdana" w:hAnsi="Verdana" w:cs="Vani"/>
        </w:rPr>
        <w:t>n beetje meedenken</w:t>
      </w:r>
      <w:r w:rsidRPr="000B41FC" w:rsidR="00B53824">
        <w:rPr>
          <w:rFonts w:ascii="Verdana" w:hAnsi="Verdana" w:cs="Vani"/>
        </w:rPr>
        <w:t>, delen van beschikbare informatie en mogelijkhede</w:t>
      </w:r>
      <w:r w:rsidRPr="000B41FC" w:rsidR="000B41FC">
        <w:rPr>
          <w:rFonts w:ascii="Verdana" w:hAnsi="Verdana" w:cs="Vani"/>
        </w:rPr>
        <w:t>n</w:t>
      </w:r>
      <w:r w:rsidRPr="000B41FC" w:rsidR="00B53824">
        <w:rPr>
          <w:rFonts w:ascii="Verdana" w:hAnsi="Verdana" w:cs="Vani"/>
        </w:rPr>
        <w:t xml:space="preserve"> </w:t>
      </w:r>
      <w:r w:rsidRPr="000B41FC" w:rsidR="00F920E7">
        <w:rPr>
          <w:rFonts w:ascii="Verdana" w:hAnsi="Verdana" w:cs="Vani"/>
        </w:rPr>
        <w:t xml:space="preserve">en </w:t>
      </w:r>
      <w:r w:rsidRPr="000B41FC" w:rsidR="00B53824">
        <w:rPr>
          <w:rFonts w:ascii="Verdana" w:hAnsi="Verdana" w:cs="Vani"/>
        </w:rPr>
        <w:t xml:space="preserve">ondersteunen </w:t>
      </w:r>
      <w:r w:rsidRPr="000B41FC" w:rsidR="00E132CF">
        <w:rPr>
          <w:rFonts w:ascii="Verdana" w:hAnsi="Verdana" w:cs="Vani"/>
        </w:rPr>
        <w:t xml:space="preserve">bij </w:t>
      </w:r>
      <w:r w:rsidRPr="000B41FC" w:rsidR="00B53824">
        <w:rPr>
          <w:rFonts w:ascii="Verdana" w:hAnsi="Verdana" w:cs="Vani"/>
        </w:rPr>
        <w:t xml:space="preserve">bureaucratische hindernissen </w:t>
      </w:r>
      <w:r w:rsidRPr="000B41FC">
        <w:rPr>
          <w:rFonts w:ascii="Verdana" w:hAnsi="Verdana" w:cs="Vani"/>
        </w:rPr>
        <w:t>levert</w:t>
      </w:r>
      <w:r w:rsidRPr="000B41FC" w:rsidR="007A7165">
        <w:rPr>
          <w:rFonts w:ascii="Verdana" w:hAnsi="Verdana" w:cs="Vani"/>
        </w:rPr>
        <w:t xml:space="preserve"> al snel</w:t>
      </w:r>
      <w:r w:rsidRPr="000B41FC">
        <w:rPr>
          <w:rFonts w:ascii="Verdana" w:hAnsi="Verdana" w:cs="Vani"/>
        </w:rPr>
        <w:t xml:space="preserve"> veel op. Dat kan </w:t>
      </w:r>
      <w:r w:rsidRPr="000B41FC" w:rsidR="007A7165">
        <w:rPr>
          <w:rFonts w:ascii="Verdana" w:hAnsi="Verdana" w:cs="Vani"/>
        </w:rPr>
        <w:t xml:space="preserve">echter </w:t>
      </w:r>
      <w:r w:rsidRPr="000B41FC">
        <w:rPr>
          <w:rFonts w:ascii="Verdana" w:hAnsi="Verdana" w:cs="Vani"/>
        </w:rPr>
        <w:t xml:space="preserve">beter en eerder worden </w:t>
      </w:r>
      <w:r w:rsidRPr="000B41FC">
        <w:rPr>
          <w:rFonts w:ascii="Verdana" w:hAnsi="Verdana" w:cs="Vani"/>
        </w:rPr>
        <w:lastRenderedPageBreak/>
        <w:t>opgepakt</w:t>
      </w:r>
      <w:r w:rsidRPr="000B41FC" w:rsidR="00E132CF">
        <w:rPr>
          <w:rFonts w:ascii="Verdana" w:hAnsi="Verdana" w:cs="Vani"/>
        </w:rPr>
        <w:t>,</w:t>
      </w:r>
      <w:r w:rsidRPr="000B41FC">
        <w:rPr>
          <w:rFonts w:ascii="Verdana" w:hAnsi="Verdana" w:cs="Vani"/>
        </w:rPr>
        <w:t xml:space="preserve"> vooraan in de keten. Daarnaast signaleren we dat</w:t>
      </w:r>
      <w:r w:rsidRPr="000B41FC" w:rsidR="007A7165">
        <w:rPr>
          <w:rFonts w:ascii="Verdana" w:hAnsi="Verdana" w:cs="Vani"/>
        </w:rPr>
        <w:t xml:space="preserve"> enkele wetten in het sociaal domein doordrenkt zijn van </w:t>
      </w:r>
      <w:r w:rsidRPr="000B41FC" w:rsidR="0072310F">
        <w:rPr>
          <w:rFonts w:ascii="Verdana" w:hAnsi="Verdana" w:cs="Vani"/>
        </w:rPr>
        <w:t xml:space="preserve">geïnstitutionaliseerd </w:t>
      </w:r>
      <w:r w:rsidRPr="000B41FC">
        <w:rPr>
          <w:rFonts w:ascii="Verdana" w:hAnsi="Verdana" w:cs="Vani"/>
        </w:rPr>
        <w:t>wantrouwen</w:t>
      </w:r>
      <w:r w:rsidRPr="000B41FC" w:rsidR="007A7165">
        <w:rPr>
          <w:rFonts w:ascii="Verdana" w:hAnsi="Verdana" w:cs="Vani"/>
        </w:rPr>
        <w:t xml:space="preserve"> en </w:t>
      </w:r>
      <w:r w:rsidRPr="000B41FC" w:rsidR="00E132CF">
        <w:rPr>
          <w:rFonts w:ascii="Verdana" w:hAnsi="Verdana" w:cs="Vani"/>
        </w:rPr>
        <w:t xml:space="preserve">gebaseerd zijn op </w:t>
      </w:r>
      <w:r w:rsidRPr="000B41FC" w:rsidR="007A7165">
        <w:rPr>
          <w:rFonts w:ascii="Verdana" w:hAnsi="Verdana" w:cs="Vani"/>
        </w:rPr>
        <w:t>kostenbeheersing</w:t>
      </w:r>
      <w:r w:rsidRPr="000B41FC" w:rsidR="00385FF7">
        <w:rPr>
          <w:rFonts w:ascii="Verdana" w:hAnsi="Verdana" w:cs="Vani"/>
        </w:rPr>
        <w:t>.</w:t>
      </w:r>
      <w:r w:rsidRPr="000B41FC" w:rsidR="007A7165">
        <w:rPr>
          <w:rFonts w:ascii="Verdana" w:hAnsi="Verdana" w:cs="Vani"/>
        </w:rPr>
        <w:t xml:space="preserve"> </w:t>
      </w:r>
      <w:r w:rsidRPr="000B41FC" w:rsidR="00385FF7">
        <w:rPr>
          <w:rFonts w:ascii="Verdana" w:hAnsi="Verdana" w:cs="Vani"/>
        </w:rPr>
        <w:t>H</w:t>
      </w:r>
      <w:r w:rsidRPr="000B41FC" w:rsidR="007A7165">
        <w:rPr>
          <w:rFonts w:ascii="Verdana" w:hAnsi="Verdana" w:cs="Vani"/>
        </w:rPr>
        <w:t xml:space="preserve">et is dan eerder ondanks de kaders dat er nog meegedacht </w:t>
      </w:r>
      <w:r w:rsidRPr="000B41FC" w:rsidR="00385FF7">
        <w:rPr>
          <w:rFonts w:ascii="Verdana" w:hAnsi="Verdana" w:cs="Vani"/>
        </w:rPr>
        <w:t xml:space="preserve">is </w:t>
      </w:r>
      <w:r w:rsidRPr="000B41FC" w:rsidR="007A7165">
        <w:rPr>
          <w:rFonts w:ascii="Verdana" w:hAnsi="Verdana" w:cs="Vani"/>
        </w:rPr>
        <w:t>vanuit het perspectief van de burger, dan dankzij</w:t>
      </w:r>
      <w:r w:rsidRPr="000B41FC" w:rsidR="00E132CF">
        <w:rPr>
          <w:rFonts w:ascii="Verdana" w:hAnsi="Verdana" w:cs="Vani"/>
        </w:rPr>
        <w:t xml:space="preserve"> </w:t>
      </w:r>
      <w:r w:rsidRPr="000B41FC" w:rsidR="00B53824">
        <w:rPr>
          <w:rFonts w:ascii="Verdana" w:hAnsi="Verdana" w:cs="Vani"/>
        </w:rPr>
        <w:t xml:space="preserve"> ‘</w:t>
      </w:r>
      <w:r w:rsidRPr="000B41FC" w:rsidR="00B53824">
        <w:rPr>
          <w:rFonts w:ascii="Verdana" w:hAnsi="Verdana" w:cs="Vani"/>
          <w:i/>
          <w:iCs/>
        </w:rPr>
        <w:t>Sorry, maar ik pas gewoon de regels toe’</w:t>
      </w:r>
      <w:r w:rsidRPr="000B41FC" w:rsidR="00B53824">
        <w:rPr>
          <w:rFonts w:ascii="Verdana" w:hAnsi="Verdana" w:cs="Vani"/>
        </w:rPr>
        <w:t>.</w:t>
      </w:r>
    </w:p>
    <w:p w:rsidRPr="00BB6562" w:rsidR="0080076E" w:rsidP="007A7165" w:rsidRDefault="0080076E" w14:paraId="79E7DF76" w14:textId="13791515">
      <w:pPr>
        <w:rPr>
          <w:rFonts w:ascii="Verdana" w:hAnsi="Verdana" w:cs="Vani"/>
          <w:u w:val="single"/>
        </w:rPr>
      </w:pPr>
      <w:r w:rsidRPr="000B41FC">
        <w:rPr>
          <w:rFonts w:ascii="Verdana" w:hAnsi="Verdana" w:cs="Vani"/>
          <w:u w:val="single"/>
        </w:rPr>
        <w:t>Profession</w:t>
      </w:r>
      <w:r w:rsidRPr="000B41FC" w:rsidR="007A7165">
        <w:rPr>
          <w:rFonts w:ascii="Verdana" w:hAnsi="Verdana" w:cs="Vani"/>
          <w:u w:val="single"/>
        </w:rPr>
        <w:t xml:space="preserve">eel </w:t>
      </w:r>
      <w:r w:rsidRPr="000B41FC" w:rsidR="00DB774F">
        <w:rPr>
          <w:rFonts w:ascii="Verdana" w:hAnsi="Verdana" w:cs="Vani"/>
          <w:u w:val="single"/>
        </w:rPr>
        <w:t xml:space="preserve">en organisatorisch </w:t>
      </w:r>
      <w:r w:rsidRPr="000B41FC" w:rsidR="007A7165">
        <w:rPr>
          <w:rFonts w:ascii="Verdana" w:hAnsi="Verdana" w:cs="Vani"/>
          <w:u w:val="single"/>
        </w:rPr>
        <w:t>perspectief</w:t>
      </w:r>
    </w:p>
    <w:p w:rsidRPr="00BB6562" w:rsidR="007A7165" w:rsidP="0080076E" w:rsidRDefault="007A7165" w14:paraId="458BEF2D" w14:textId="6DEAE6A9">
      <w:pPr>
        <w:rPr>
          <w:rFonts w:ascii="Verdana" w:hAnsi="Verdana" w:cs="Vani"/>
        </w:rPr>
      </w:pPr>
      <w:r w:rsidRPr="00BB6562">
        <w:rPr>
          <w:rFonts w:ascii="Verdana" w:hAnsi="Verdana" w:cs="Vani"/>
        </w:rPr>
        <w:t>Laten we voorop stellen dat het doorgaans geen</w:t>
      </w:r>
      <w:r w:rsidRPr="00BB6562" w:rsidR="00D52EAE">
        <w:rPr>
          <w:rFonts w:ascii="Verdana" w:hAnsi="Verdana" w:cs="Vani"/>
        </w:rPr>
        <w:t xml:space="preserve"> </w:t>
      </w:r>
      <w:r w:rsidRPr="00BB6562" w:rsidR="00DB42D0">
        <w:rPr>
          <w:rFonts w:ascii="Verdana" w:hAnsi="Verdana" w:cs="Vani"/>
        </w:rPr>
        <w:t>brute</w:t>
      </w:r>
      <w:r w:rsidRPr="00BB6562">
        <w:rPr>
          <w:rFonts w:ascii="Verdana" w:hAnsi="Verdana" w:cs="Vani"/>
        </w:rPr>
        <w:t xml:space="preserve"> onwil is van ambtenaren en </w:t>
      </w:r>
      <w:r w:rsidRPr="00BB6562" w:rsidR="00A90C19">
        <w:rPr>
          <w:rFonts w:ascii="Verdana" w:hAnsi="Verdana" w:cs="Vani"/>
        </w:rPr>
        <w:t>betrokken</w:t>
      </w:r>
      <w:r w:rsidRPr="00BB6562">
        <w:rPr>
          <w:rFonts w:ascii="Verdana" w:hAnsi="Verdana" w:cs="Vani"/>
        </w:rPr>
        <w:t xml:space="preserve"> professionals </w:t>
      </w:r>
      <w:r w:rsidR="00E132CF">
        <w:rPr>
          <w:rFonts w:ascii="Verdana" w:hAnsi="Verdana" w:cs="Vani"/>
        </w:rPr>
        <w:t>dat</w:t>
      </w:r>
      <w:r w:rsidRPr="00BB6562" w:rsidR="00E132CF">
        <w:rPr>
          <w:rFonts w:ascii="Verdana" w:hAnsi="Verdana" w:cs="Vani"/>
        </w:rPr>
        <w:t xml:space="preserve"> </w:t>
      </w:r>
      <w:r w:rsidRPr="00BB6562">
        <w:rPr>
          <w:rFonts w:ascii="Verdana" w:hAnsi="Verdana" w:cs="Vani"/>
        </w:rPr>
        <w:t xml:space="preserve">er niet volgens de menselijk maat gehandeld wordt. </w:t>
      </w:r>
      <w:r w:rsidRPr="00BB6562" w:rsidR="00604A89">
        <w:rPr>
          <w:rFonts w:ascii="Verdana" w:hAnsi="Verdana" w:cs="Vani"/>
        </w:rPr>
        <w:t>Maar…</w:t>
      </w:r>
    </w:p>
    <w:p w:rsidRPr="00E143B1" w:rsidR="00BA2291" w:rsidP="00BA2291" w:rsidRDefault="00BA2291" w14:paraId="6DF96F46" w14:textId="5564C37F">
      <w:pPr>
        <w:pStyle w:val="Lijstalinea"/>
        <w:numPr>
          <w:ilvl w:val="0"/>
          <w:numId w:val="4"/>
        </w:numPr>
        <w:rPr>
          <w:rFonts w:ascii="Verdana" w:hAnsi="Verdana" w:cs="Vani"/>
        </w:rPr>
      </w:pPr>
      <w:r w:rsidRPr="00E143B1">
        <w:rPr>
          <w:rFonts w:ascii="Verdana" w:hAnsi="Verdana" w:cs="Vani"/>
        </w:rPr>
        <w:t>Soms weet zo</w:t>
      </w:r>
      <w:r w:rsidRPr="00E143B1" w:rsidR="00C35677">
        <w:rPr>
          <w:rFonts w:ascii="Verdana" w:hAnsi="Verdana" w:cs="Vani"/>
        </w:rPr>
        <w:t>wel</w:t>
      </w:r>
      <w:r w:rsidRPr="00E143B1">
        <w:rPr>
          <w:rFonts w:ascii="Verdana" w:hAnsi="Verdana" w:cs="Vani"/>
        </w:rPr>
        <w:t xml:space="preserve"> de professional </w:t>
      </w:r>
      <w:r w:rsidRPr="00E143B1" w:rsidR="00385FF7">
        <w:rPr>
          <w:rFonts w:ascii="Verdana" w:hAnsi="Verdana" w:cs="Vani"/>
        </w:rPr>
        <w:t xml:space="preserve">als </w:t>
      </w:r>
      <w:r w:rsidRPr="00E143B1">
        <w:rPr>
          <w:rFonts w:ascii="Verdana" w:hAnsi="Verdana" w:cs="Vani"/>
        </w:rPr>
        <w:t xml:space="preserve">de bewoner dat de geboden ‘oplossing’ </w:t>
      </w:r>
      <w:r w:rsidRPr="00E143B1" w:rsidR="00E132CF">
        <w:rPr>
          <w:rFonts w:ascii="Verdana" w:hAnsi="Verdana" w:cs="Vani"/>
        </w:rPr>
        <w:t xml:space="preserve">vaak </w:t>
      </w:r>
      <w:r w:rsidRPr="00E143B1">
        <w:rPr>
          <w:rFonts w:ascii="Verdana" w:hAnsi="Verdana" w:cs="Vani"/>
        </w:rPr>
        <w:t xml:space="preserve">geen </w:t>
      </w:r>
      <w:r w:rsidRPr="00E143B1" w:rsidR="00C35677">
        <w:rPr>
          <w:rFonts w:ascii="Verdana" w:hAnsi="Verdana" w:cs="Vani"/>
        </w:rPr>
        <w:t xml:space="preserve">passend </w:t>
      </w:r>
      <w:r w:rsidRPr="00E143B1">
        <w:rPr>
          <w:rFonts w:ascii="Verdana" w:hAnsi="Verdana" w:cs="Vani"/>
        </w:rPr>
        <w:t>antwoord is op de onderliggende vraag. Maar geen van beide</w:t>
      </w:r>
      <w:r w:rsidRPr="00E143B1" w:rsidR="00385FF7">
        <w:rPr>
          <w:rFonts w:ascii="Verdana" w:hAnsi="Verdana" w:cs="Vani"/>
        </w:rPr>
        <w:t>n</w:t>
      </w:r>
      <w:r w:rsidRPr="00E143B1">
        <w:rPr>
          <w:rFonts w:ascii="Verdana" w:hAnsi="Verdana" w:cs="Vani"/>
        </w:rPr>
        <w:t xml:space="preserve"> </w:t>
      </w:r>
      <w:r w:rsidRPr="00E143B1" w:rsidR="00E132CF">
        <w:rPr>
          <w:rFonts w:ascii="Verdana" w:hAnsi="Verdana" w:cs="Vani"/>
        </w:rPr>
        <w:t xml:space="preserve">weet </w:t>
      </w:r>
      <w:r w:rsidRPr="00E143B1">
        <w:rPr>
          <w:rFonts w:ascii="Verdana" w:hAnsi="Verdana" w:cs="Vani"/>
        </w:rPr>
        <w:t>waar en hoe dat te bespreken of op te lossen,</w:t>
      </w:r>
      <w:r w:rsidRPr="00E143B1" w:rsidR="00E132CF">
        <w:rPr>
          <w:rFonts w:ascii="Verdana" w:hAnsi="Verdana" w:cs="Vani"/>
        </w:rPr>
        <w:t xml:space="preserve"> </w:t>
      </w:r>
      <w:r w:rsidRPr="00E143B1">
        <w:rPr>
          <w:rFonts w:ascii="Verdana" w:hAnsi="Verdana" w:cs="Vani"/>
        </w:rPr>
        <w:t>professioneel te escalere</w:t>
      </w:r>
      <w:r w:rsidRPr="00E143B1" w:rsidR="000B41FC">
        <w:rPr>
          <w:rFonts w:ascii="Verdana" w:hAnsi="Verdana" w:cs="Vani"/>
        </w:rPr>
        <w:t>n</w:t>
      </w:r>
      <w:r w:rsidRPr="00E143B1" w:rsidR="00385FF7">
        <w:rPr>
          <w:rFonts w:ascii="Verdana" w:hAnsi="Verdana" w:cs="Vani"/>
        </w:rPr>
        <w:t xml:space="preserve"> en/of </w:t>
      </w:r>
      <w:r w:rsidRPr="00E143B1">
        <w:rPr>
          <w:rFonts w:ascii="Verdana" w:hAnsi="Verdana" w:cs="Vani"/>
        </w:rPr>
        <w:t>hoe gebruik te maken van hardheidclausules.</w:t>
      </w:r>
    </w:p>
    <w:p w:rsidRPr="00E143B1" w:rsidR="00BA2291" w:rsidP="00BA2291" w:rsidRDefault="00BA2291" w14:paraId="640C09BA" w14:textId="15ACBDA0">
      <w:pPr>
        <w:pStyle w:val="Lijstalinea"/>
        <w:numPr>
          <w:ilvl w:val="0"/>
          <w:numId w:val="4"/>
        </w:numPr>
        <w:rPr>
          <w:rFonts w:ascii="Verdana" w:hAnsi="Verdana" w:cs="Vani"/>
        </w:rPr>
      </w:pPr>
      <w:r w:rsidRPr="00E143B1">
        <w:rPr>
          <w:rFonts w:ascii="Verdana" w:hAnsi="Verdana" w:cs="Vani"/>
        </w:rPr>
        <w:t>Soms vraagt maatwerk</w:t>
      </w:r>
      <w:r w:rsidRPr="00E143B1" w:rsidR="00E132CF">
        <w:rPr>
          <w:rFonts w:ascii="Verdana" w:hAnsi="Verdana" w:cs="Vani"/>
        </w:rPr>
        <w:t>,</w:t>
      </w:r>
      <w:r w:rsidRPr="00E143B1">
        <w:rPr>
          <w:rFonts w:ascii="Verdana" w:hAnsi="Verdana" w:cs="Vani"/>
        </w:rPr>
        <w:t xml:space="preserve"> conform de menselijke maat tijd</w:t>
      </w:r>
      <w:r w:rsidRPr="00E143B1" w:rsidR="00A90C19">
        <w:rPr>
          <w:rFonts w:ascii="Verdana" w:hAnsi="Verdana" w:cs="Vani"/>
        </w:rPr>
        <w:t xml:space="preserve"> en mandaat</w:t>
      </w:r>
      <w:r w:rsidRPr="00E143B1">
        <w:rPr>
          <w:rFonts w:ascii="Verdana" w:hAnsi="Verdana" w:cs="Vani"/>
        </w:rPr>
        <w:t xml:space="preserve"> van de professionals</w:t>
      </w:r>
      <w:r w:rsidRPr="00E143B1" w:rsidR="00DB774F">
        <w:rPr>
          <w:rFonts w:ascii="Verdana" w:hAnsi="Verdana" w:cs="Vani"/>
        </w:rPr>
        <w:t xml:space="preserve"> om af te </w:t>
      </w:r>
      <w:r w:rsidRPr="00E143B1" w:rsidR="00E132CF">
        <w:rPr>
          <w:rFonts w:ascii="Verdana" w:hAnsi="Verdana" w:cs="Vani"/>
        </w:rPr>
        <w:t xml:space="preserve">kunnen </w:t>
      </w:r>
      <w:r w:rsidRPr="00E143B1" w:rsidR="00DB774F">
        <w:rPr>
          <w:rFonts w:ascii="Verdana" w:hAnsi="Verdana" w:cs="Vani"/>
        </w:rPr>
        <w:t>stemmen</w:t>
      </w:r>
      <w:r w:rsidRPr="00E143B1" w:rsidR="00D50BCF">
        <w:rPr>
          <w:rFonts w:ascii="Verdana" w:hAnsi="Verdana" w:cs="Vani"/>
        </w:rPr>
        <w:t xml:space="preserve"> en</w:t>
      </w:r>
      <w:r w:rsidRPr="00E143B1" w:rsidR="00DB774F">
        <w:rPr>
          <w:rFonts w:ascii="Verdana" w:hAnsi="Verdana" w:cs="Vani"/>
        </w:rPr>
        <w:t xml:space="preserve"> zaken uit te zoeken</w:t>
      </w:r>
      <w:r w:rsidRPr="00E143B1">
        <w:rPr>
          <w:rFonts w:ascii="Verdana" w:hAnsi="Verdana" w:cs="Vani"/>
        </w:rPr>
        <w:t xml:space="preserve">, </w:t>
      </w:r>
      <w:r w:rsidRPr="00E143B1" w:rsidR="00E132CF">
        <w:rPr>
          <w:rFonts w:ascii="Verdana" w:hAnsi="Verdana" w:cs="Vani"/>
        </w:rPr>
        <w:t xml:space="preserve">iets </w:t>
      </w:r>
      <w:r w:rsidRPr="00E143B1" w:rsidR="00D50BCF">
        <w:rPr>
          <w:rFonts w:ascii="Verdana" w:hAnsi="Verdana" w:cs="Vani"/>
        </w:rPr>
        <w:t>wat</w:t>
      </w:r>
      <w:r w:rsidRPr="00E143B1">
        <w:rPr>
          <w:rFonts w:ascii="Verdana" w:hAnsi="Verdana" w:cs="Vani"/>
        </w:rPr>
        <w:t xml:space="preserve"> ze niet </w:t>
      </w:r>
      <w:r w:rsidRPr="00E143B1" w:rsidR="00E132CF">
        <w:rPr>
          <w:rFonts w:ascii="Verdana" w:hAnsi="Verdana" w:cs="Vani"/>
        </w:rPr>
        <w:t xml:space="preserve">altijd </w:t>
      </w:r>
      <w:r w:rsidRPr="00E143B1">
        <w:rPr>
          <w:rFonts w:ascii="Verdana" w:hAnsi="Verdana" w:cs="Vani"/>
        </w:rPr>
        <w:t xml:space="preserve">gegeven </w:t>
      </w:r>
      <w:r w:rsidRPr="00E143B1" w:rsidR="00D50BCF">
        <w:rPr>
          <w:rFonts w:ascii="Verdana" w:hAnsi="Verdana" w:cs="Vani"/>
        </w:rPr>
        <w:t>is</w:t>
      </w:r>
      <w:r w:rsidRPr="00E143B1">
        <w:rPr>
          <w:rFonts w:ascii="Verdana" w:hAnsi="Verdana" w:cs="Vani"/>
        </w:rPr>
        <w:t xml:space="preserve">. </w:t>
      </w:r>
    </w:p>
    <w:p w:rsidRPr="00E143B1" w:rsidR="00BA2291" w:rsidP="00BA2291" w:rsidRDefault="00BA2291" w14:paraId="50EF310E" w14:textId="3CC738E8">
      <w:pPr>
        <w:pStyle w:val="Lijstalinea"/>
        <w:numPr>
          <w:ilvl w:val="0"/>
          <w:numId w:val="4"/>
        </w:numPr>
        <w:rPr>
          <w:rFonts w:ascii="Verdana" w:hAnsi="Verdana" w:cs="Vani"/>
        </w:rPr>
      </w:pPr>
      <w:r w:rsidRPr="00E143B1">
        <w:rPr>
          <w:rFonts w:ascii="Verdana" w:hAnsi="Verdana" w:cs="Vani"/>
        </w:rPr>
        <w:t xml:space="preserve">Soms is </w:t>
      </w:r>
      <w:r w:rsidRPr="00E143B1" w:rsidR="00D50BCF">
        <w:rPr>
          <w:rFonts w:ascii="Verdana" w:hAnsi="Verdana" w:cs="Vani"/>
        </w:rPr>
        <w:t xml:space="preserve">het logisch of </w:t>
      </w:r>
      <w:r w:rsidRPr="00E143B1">
        <w:rPr>
          <w:rFonts w:ascii="Verdana" w:hAnsi="Verdana" w:cs="Vani"/>
        </w:rPr>
        <w:t xml:space="preserve">bekend dat maatwerk maatschappelijk gezien rendeert, maar zijn het geen direct inbare kosten/baten op </w:t>
      </w:r>
      <w:r w:rsidRPr="00E143B1" w:rsidR="00D50BCF">
        <w:rPr>
          <w:rFonts w:ascii="Verdana" w:hAnsi="Verdana" w:cs="Vani"/>
        </w:rPr>
        <w:t xml:space="preserve">een </w:t>
      </w:r>
      <w:r w:rsidRPr="00E143B1">
        <w:rPr>
          <w:rFonts w:ascii="Verdana" w:hAnsi="Verdana" w:cs="Vani"/>
        </w:rPr>
        <w:t>deelbudget waar j</w:t>
      </w:r>
      <w:r w:rsidR="00E143B1">
        <w:rPr>
          <w:rFonts w:ascii="Verdana" w:hAnsi="Verdana" w:cs="Vani"/>
        </w:rPr>
        <w:t xml:space="preserve">e </w:t>
      </w:r>
      <w:r w:rsidRPr="00E143B1">
        <w:rPr>
          <w:rFonts w:ascii="Verdana" w:hAnsi="Verdana" w:cs="Vani"/>
        </w:rPr>
        <w:t>als professional op af wordt gerekend</w:t>
      </w:r>
      <w:r w:rsidRPr="00E143B1" w:rsidR="00A90C19">
        <w:rPr>
          <w:rFonts w:ascii="Verdana" w:hAnsi="Verdana" w:cs="Vani"/>
        </w:rPr>
        <w:t>.</w:t>
      </w:r>
    </w:p>
    <w:p w:rsidRPr="00BB6562" w:rsidR="00A90C19" w:rsidP="00A90C19" w:rsidRDefault="00A90C19" w14:paraId="4DC72645" w14:textId="114D8573">
      <w:pPr>
        <w:pStyle w:val="Lijstalinea"/>
        <w:numPr>
          <w:ilvl w:val="0"/>
          <w:numId w:val="4"/>
        </w:numPr>
        <w:rPr>
          <w:rFonts w:ascii="Verdana" w:hAnsi="Verdana" w:cs="Vani"/>
        </w:rPr>
      </w:pPr>
      <w:r w:rsidRPr="00E143B1">
        <w:rPr>
          <w:rFonts w:ascii="Verdana" w:hAnsi="Verdana" w:cs="Vani"/>
        </w:rPr>
        <w:t xml:space="preserve">Soms ligt het aan strikte beleidsregels die niemand </w:t>
      </w:r>
      <w:r w:rsidRPr="00E143B1" w:rsidR="00E132CF">
        <w:rPr>
          <w:rFonts w:ascii="Verdana" w:hAnsi="Verdana" w:cs="Vani"/>
        </w:rPr>
        <w:t xml:space="preserve">het goed </w:t>
      </w:r>
      <w:r w:rsidRPr="00E143B1">
        <w:rPr>
          <w:rFonts w:ascii="Verdana" w:hAnsi="Verdana" w:cs="Vani"/>
        </w:rPr>
        <w:t>uit kan leggen, zoals in het geval van bijzondere bijstand. Iedereen lijkt het er (niet) mee eens</w:t>
      </w:r>
      <w:r w:rsidRPr="00E143B1" w:rsidR="007244DF">
        <w:rPr>
          <w:rFonts w:ascii="Verdana" w:hAnsi="Verdana" w:cs="Vani"/>
        </w:rPr>
        <w:t>. B</w:t>
      </w:r>
      <w:r w:rsidRPr="00E143B1">
        <w:rPr>
          <w:rFonts w:ascii="Verdana" w:hAnsi="Verdana" w:cs="Vani"/>
        </w:rPr>
        <w:t xml:space="preserve">espreek dit maar eens </w:t>
      </w:r>
      <w:r w:rsidRPr="00E143B1" w:rsidR="007244DF">
        <w:rPr>
          <w:rFonts w:ascii="Verdana" w:hAnsi="Verdana" w:cs="Vani"/>
        </w:rPr>
        <w:t>aan</w:t>
      </w:r>
      <w:r w:rsidRPr="00E143B1">
        <w:rPr>
          <w:rFonts w:ascii="Verdana" w:hAnsi="Verdana" w:cs="Vani"/>
        </w:rPr>
        <w:t xml:space="preserve"> juiste tafel, wie durft? ‘Dat is door de raad vastgesteld’. Wil dat zeggen dat je dan niet mag terugkoppelen als iets knelt met andere (grond)rechten</w:t>
      </w:r>
      <w:r w:rsidRPr="00BB6562">
        <w:rPr>
          <w:rFonts w:ascii="Verdana" w:hAnsi="Verdana" w:cs="Vani"/>
        </w:rPr>
        <w:t>, of is dat juist een professionele plicht?</w:t>
      </w:r>
    </w:p>
    <w:p w:rsidRPr="00BB6562" w:rsidR="00604A89" w:rsidP="0080076E" w:rsidRDefault="00BA2291" w14:paraId="704486FC" w14:textId="6972FE9F">
      <w:pPr>
        <w:rPr>
          <w:rFonts w:ascii="Verdana" w:hAnsi="Verdana" w:cs="Vani"/>
        </w:rPr>
      </w:pPr>
      <w:r w:rsidRPr="00BB6562">
        <w:rPr>
          <w:rFonts w:ascii="Verdana" w:hAnsi="Verdana" w:cs="Vani"/>
        </w:rPr>
        <w:t xml:space="preserve">Meestal is het een combinatie van dit </w:t>
      </w:r>
      <w:r w:rsidR="00E132CF">
        <w:rPr>
          <w:rFonts w:ascii="Verdana" w:hAnsi="Verdana" w:cs="Vani"/>
        </w:rPr>
        <w:t>alles e</w:t>
      </w:r>
      <w:r w:rsidRPr="00BB6562">
        <w:rPr>
          <w:rFonts w:ascii="Verdana" w:hAnsi="Verdana" w:cs="Vani"/>
        </w:rPr>
        <w:t>n meer</w:t>
      </w:r>
      <w:r w:rsidR="007244DF">
        <w:rPr>
          <w:rFonts w:ascii="Verdana" w:hAnsi="Verdana" w:cs="Vani"/>
        </w:rPr>
        <w:t xml:space="preserve"> </w:t>
      </w:r>
      <w:r w:rsidRPr="00BB6562">
        <w:rPr>
          <w:rFonts w:ascii="Verdana" w:hAnsi="Verdana" w:cs="Vani"/>
        </w:rPr>
        <w:t>waardoor er toch niet gehandeld wordt in de geest van de menselijk maa</w:t>
      </w:r>
      <w:r w:rsidRPr="00BB6562" w:rsidR="00DB774F">
        <w:rPr>
          <w:rFonts w:ascii="Verdana" w:hAnsi="Verdana" w:cs="Vani"/>
        </w:rPr>
        <w:t xml:space="preserve">t. Het kan vaak allemaal wel, maar het systeem </w:t>
      </w:r>
      <w:r w:rsidRPr="00BB6562" w:rsidR="00C35677">
        <w:rPr>
          <w:rFonts w:ascii="Verdana" w:hAnsi="Verdana" w:cs="Vani"/>
        </w:rPr>
        <w:t xml:space="preserve">en </w:t>
      </w:r>
      <w:r w:rsidRPr="00BB6562" w:rsidR="00A90C19">
        <w:rPr>
          <w:rFonts w:ascii="Verdana" w:hAnsi="Verdana" w:cs="Vani"/>
        </w:rPr>
        <w:t>bedrijfscultuur</w:t>
      </w:r>
      <w:r w:rsidRPr="00BB6562" w:rsidR="00C35677">
        <w:rPr>
          <w:rFonts w:ascii="Verdana" w:hAnsi="Verdana" w:cs="Vani"/>
        </w:rPr>
        <w:t xml:space="preserve"> </w:t>
      </w:r>
      <w:r w:rsidRPr="00BB6562" w:rsidR="00DB774F">
        <w:rPr>
          <w:rFonts w:ascii="Verdana" w:hAnsi="Verdana" w:cs="Vani"/>
        </w:rPr>
        <w:t xml:space="preserve">maakt het </w:t>
      </w:r>
      <w:r w:rsidR="00E132CF">
        <w:rPr>
          <w:rFonts w:ascii="Verdana" w:hAnsi="Verdana" w:cs="Vani"/>
        </w:rPr>
        <w:t xml:space="preserve">er </w:t>
      </w:r>
      <w:r w:rsidRPr="00BB6562" w:rsidR="00DB774F">
        <w:rPr>
          <w:rFonts w:ascii="Verdana" w:hAnsi="Verdana" w:cs="Vani"/>
        </w:rPr>
        <w:t>niet makkelijk</w:t>
      </w:r>
      <w:r w:rsidR="00E132CF">
        <w:rPr>
          <w:rFonts w:ascii="Verdana" w:hAnsi="Verdana" w:cs="Vani"/>
        </w:rPr>
        <w:t xml:space="preserve"> op</w:t>
      </w:r>
      <w:r w:rsidRPr="00BB6562" w:rsidR="00DB774F">
        <w:rPr>
          <w:rFonts w:ascii="Verdana" w:hAnsi="Verdana" w:cs="Vani"/>
        </w:rPr>
        <w:t xml:space="preserve">. Dit soort </w:t>
      </w:r>
      <w:r w:rsidRPr="00BB6562" w:rsidR="00A90C19">
        <w:rPr>
          <w:rFonts w:ascii="Verdana" w:hAnsi="Verdana" w:cs="Vani"/>
        </w:rPr>
        <w:t xml:space="preserve">ongewenste </w:t>
      </w:r>
      <w:r w:rsidRPr="00BB6562" w:rsidR="00DB774F">
        <w:rPr>
          <w:rFonts w:ascii="Verdana" w:hAnsi="Verdana" w:cs="Vani"/>
        </w:rPr>
        <w:t xml:space="preserve">bureaucratische reflexen kan je met </w:t>
      </w:r>
      <w:r w:rsidRPr="00BB6562" w:rsidR="00A90C19">
        <w:rPr>
          <w:rFonts w:ascii="Verdana" w:hAnsi="Verdana" w:cs="Vani"/>
        </w:rPr>
        <w:t xml:space="preserve">andere, aanvullende </w:t>
      </w:r>
      <w:r w:rsidRPr="00BB6562" w:rsidR="00DB774F">
        <w:rPr>
          <w:rFonts w:ascii="Verdana" w:hAnsi="Verdana" w:cs="Vani"/>
        </w:rPr>
        <w:t>bureaucrati</w:t>
      </w:r>
      <w:r w:rsidRPr="00BB6562" w:rsidR="00A90C19">
        <w:rPr>
          <w:rFonts w:ascii="Verdana" w:hAnsi="Verdana" w:cs="Vani"/>
        </w:rPr>
        <w:t>sche afspraken</w:t>
      </w:r>
      <w:r w:rsidRPr="00BB6562" w:rsidR="00DB774F">
        <w:rPr>
          <w:rFonts w:ascii="Verdana" w:hAnsi="Verdana" w:cs="Vani"/>
        </w:rPr>
        <w:t xml:space="preserve"> ook de goede kant op helpen. </w:t>
      </w:r>
    </w:p>
    <w:p w:rsidRPr="00E143B1" w:rsidR="00BF4F83" w:rsidP="0080076E" w:rsidRDefault="00DB774F" w14:paraId="04AEEA3F" w14:textId="443B1922">
      <w:pPr>
        <w:rPr>
          <w:rFonts w:ascii="Verdana" w:hAnsi="Verdana" w:cs="Vani"/>
        </w:rPr>
      </w:pPr>
      <w:r w:rsidRPr="00BB6562">
        <w:rPr>
          <w:rFonts w:ascii="Verdana" w:hAnsi="Verdana" w:cs="Vani"/>
        </w:rPr>
        <w:t xml:space="preserve">Borg kennis van bovenliggende </w:t>
      </w:r>
      <w:r w:rsidRPr="00E143B1">
        <w:rPr>
          <w:rFonts w:ascii="Verdana" w:hAnsi="Verdana" w:cs="Vani"/>
        </w:rPr>
        <w:t xml:space="preserve">wetgeving en </w:t>
      </w:r>
      <w:r w:rsidRPr="00E143B1" w:rsidR="00E132CF">
        <w:rPr>
          <w:rFonts w:ascii="Verdana" w:hAnsi="Verdana" w:cs="Vani"/>
        </w:rPr>
        <w:t xml:space="preserve">zorg voor </w:t>
      </w:r>
      <w:r w:rsidRPr="00E143B1">
        <w:rPr>
          <w:rFonts w:ascii="Verdana" w:hAnsi="Verdana" w:cs="Vani"/>
        </w:rPr>
        <w:t>de regelruimte</w:t>
      </w:r>
      <w:r w:rsidRPr="00E143B1" w:rsidR="007244DF">
        <w:rPr>
          <w:rFonts w:ascii="Verdana" w:hAnsi="Verdana" w:cs="Vani"/>
        </w:rPr>
        <w:t>.</w:t>
      </w:r>
      <w:r w:rsidRPr="00E143B1">
        <w:rPr>
          <w:rFonts w:ascii="Verdana" w:hAnsi="Verdana" w:cs="Vani"/>
        </w:rPr>
        <w:t xml:space="preserve"> </w:t>
      </w:r>
      <w:r w:rsidRPr="00E143B1" w:rsidR="007244DF">
        <w:rPr>
          <w:rFonts w:ascii="Verdana" w:hAnsi="Verdana" w:cs="Vani"/>
        </w:rPr>
        <w:t>D</w:t>
      </w:r>
      <w:r w:rsidRPr="00E143B1" w:rsidR="00604A89">
        <w:rPr>
          <w:rFonts w:ascii="Verdana" w:hAnsi="Verdana" w:cs="Vani"/>
        </w:rPr>
        <w:t>e burger wordt geacht de wet te kennen, maar een professional in de uitvoering ki</w:t>
      </w:r>
      <w:r w:rsidR="00BC396B">
        <w:rPr>
          <w:rFonts w:ascii="Verdana" w:hAnsi="Verdana" w:cs="Vani"/>
        </w:rPr>
        <w:t>j</w:t>
      </w:r>
      <w:r w:rsidRPr="00E143B1" w:rsidR="00604A89">
        <w:rPr>
          <w:rFonts w:ascii="Verdana" w:hAnsi="Verdana" w:cs="Vani"/>
        </w:rPr>
        <w:t>kt</w:t>
      </w:r>
      <w:r w:rsidR="00BC396B">
        <w:rPr>
          <w:rFonts w:ascii="Verdana" w:hAnsi="Verdana" w:cs="Vani"/>
        </w:rPr>
        <w:t xml:space="preserve"> doorgaans niet</w:t>
      </w:r>
      <w:r w:rsidRPr="00E143B1" w:rsidR="00604A89">
        <w:rPr>
          <w:rFonts w:ascii="Verdana" w:hAnsi="Verdana" w:cs="Vani"/>
        </w:rPr>
        <w:t xml:space="preserve"> verder dan het handboek of richtlijn. Kennis van wetgeving, de memorie van </w:t>
      </w:r>
      <w:r w:rsidRPr="00E143B1" w:rsidR="00BF4F83">
        <w:rPr>
          <w:rFonts w:ascii="Verdana" w:hAnsi="Verdana" w:cs="Vani"/>
        </w:rPr>
        <w:t>toelichting</w:t>
      </w:r>
      <w:r w:rsidRPr="00E143B1" w:rsidR="00604A89">
        <w:rPr>
          <w:rFonts w:ascii="Verdana" w:hAnsi="Verdana" w:cs="Vani"/>
        </w:rPr>
        <w:t xml:space="preserve"> of intentie van een wet is maar bi</w:t>
      </w:r>
      <w:r w:rsidRPr="00E143B1" w:rsidR="00BF4F83">
        <w:rPr>
          <w:rFonts w:ascii="Verdana" w:hAnsi="Verdana" w:cs="Vani"/>
        </w:rPr>
        <w:t xml:space="preserve">j </w:t>
      </w:r>
      <w:r w:rsidRPr="00E143B1" w:rsidR="00604A89">
        <w:rPr>
          <w:rFonts w:ascii="Verdana" w:hAnsi="Verdana" w:cs="Vani"/>
        </w:rPr>
        <w:t>beperkt aantal mensen bekend</w:t>
      </w:r>
      <w:r w:rsidRPr="00E143B1" w:rsidR="00BF4F83">
        <w:rPr>
          <w:rFonts w:ascii="Verdana" w:hAnsi="Verdana" w:cs="Vani"/>
        </w:rPr>
        <w:t xml:space="preserve"> (er kan vaak veel meer dan men weet)</w:t>
      </w:r>
      <w:r w:rsidRPr="00E143B1" w:rsidR="00604A89">
        <w:rPr>
          <w:rFonts w:ascii="Verdana" w:hAnsi="Verdana" w:cs="Vani"/>
        </w:rPr>
        <w:t>. Een kritische toets hoe uitvoering zich verhoud</w:t>
      </w:r>
      <w:r w:rsidR="00BC396B">
        <w:rPr>
          <w:rFonts w:ascii="Verdana" w:hAnsi="Verdana" w:cs="Vani"/>
        </w:rPr>
        <w:t>t</w:t>
      </w:r>
      <w:r w:rsidRPr="00E143B1" w:rsidR="00604A89">
        <w:rPr>
          <w:rFonts w:ascii="Verdana" w:hAnsi="Verdana" w:cs="Vani"/>
        </w:rPr>
        <w:t xml:space="preserve"> tot sociale grondrechten en </w:t>
      </w:r>
      <w:r w:rsidRPr="00E143B1" w:rsidR="00BF4F83">
        <w:rPr>
          <w:rFonts w:ascii="Verdana" w:hAnsi="Verdana" w:cs="Vani"/>
        </w:rPr>
        <w:t>internationale</w:t>
      </w:r>
      <w:r w:rsidRPr="00E143B1" w:rsidR="00604A89">
        <w:rPr>
          <w:rFonts w:ascii="Verdana" w:hAnsi="Verdana" w:cs="Vani"/>
        </w:rPr>
        <w:t xml:space="preserve"> verdragen is</w:t>
      </w:r>
      <w:r w:rsidRPr="00E143B1" w:rsidR="00BF4F83">
        <w:rPr>
          <w:rFonts w:ascii="Verdana" w:hAnsi="Verdana" w:cs="Vani"/>
        </w:rPr>
        <w:t xml:space="preserve"> al helemaal</w:t>
      </w:r>
      <w:r w:rsidRPr="00E143B1" w:rsidR="00604A89">
        <w:rPr>
          <w:rFonts w:ascii="Verdana" w:hAnsi="Verdana" w:cs="Vani"/>
        </w:rPr>
        <w:t xml:space="preserve"> niet iets dat</w:t>
      </w:r>
      <w:r w:rsidRPr="00E143B1" w:rsidR="00BF4F83">
        <w:rPr>
          <w:rFonts w:ascii="Verdana" w:hAnsi="Verdana" w:cs="Vani"/>
        </w:rPr>
        <w:t xml:space="preserve"> structureel</w:t>
      </w:r>
      <w:r w:rsidRPr="00E143B1" w:rsidR="00604A89">
        <w:rPr>
          <w:rFonts w:ascii="Verdana" w:hAnsi="Verdana" w:cs="Vani"/>
        </w:rPr>
        <w:t xml:space="preserve"> binnen</w:t>
      </w:r>
      <w:r w:rsidRPr="00E143B1" w:rsidR="00BF4F83">
        <w:rPr>
          <w:rFonts w:ascii="Verdana" w:hAnsi="Verdana" w:cs="Vani"/>
        </w:rPr>
        <w:t xml:space="preserve"> het openbaar bestuur plaatsvind</w:t>
      </w:r>
      <w:r w:rsidRPr="00E143B1" w:rsidR="003D24CA">
        <w:rPr>
          <w:rFonts w:ascii="Verdana" w:hAnsi="Verdana" w:cs="Vani"/>
        </w:rPr>
        <w:t>t</w:t>
      </w:r>
      <w:r w:rsidRPr="00E143B1" w:rsidR="00BF4F83">
        <w:rPr>
          <w:rFonts w:ascii="Verdana" w:hAnsi="Verdana" w:cs="Vani"/>
        </w:rPr>
        <w:t xml:space="preserve"> of wordt gestimuleerd. Is </w:t>
      </w:r>
      <w:r w:rsidRPr="00E143B1" w:rsidR="003D24CA">
        <w:rPr>
          <w:rFonts w:ascii="Verdana" w:hAnsi="Verdana" w:cs="Vani"/>
        </w:rPr>
        <w:t xml:space="preserve">dit </w:t>
      </w:r>
      <w:r w:rsidRPr="00E143B1" w:rsidR="00BF4F83">
        <w:rPr>
          <w:rFonts w:ascii="Verdana" w:hAnsi="Verdana" w:cs="Vani"/>
        </w:rPr>
        <w:t xml:space="preserve">nu </w:t>
      </w:r>
      <w:r w:rsidRPr="00E143B1" w:rsidR="003D24CA">
        <w:rPr>
          <w:rFonts w:ascii="Verdana" w:hAnsi="Verdana" w:cs="Vani"/>
        </w:rPr>
        <w:t xml:space="preserve">niet </w:t>
      </w:r>
      <w:r w:rsidRPr="00E143B1" w:rsidR="00BF4F83">
        <w:rPr>
          <w:rFonts w:ascii="Verdana" w:hAnsi="Verdana" w:cs="Vani"/>
        </w:rPr>
        <w:t>ju</w:t>
      </w:r>
      <w:r w:rsidRPr="00E143B1" w:rsidR="003D24CA">
        <w:rPr>
          <w:rFonts w:ascii="Verdana" w:hAnsi="Verdana" w:cs="Vani"/>
        </w:rPr>
        <w:t>í</w:t>
      </w:r>
      <w:r w:rsidRPr="00E143B1" w:rsidR="00BF4F83">
        <w:rPr>
          <w:rFonts w:ascii="Verdana" w:hAnsi="Verdana" w:cs="Vani"/>
        </w:rPr>
        <w:t>st</w:t>
      </w:r>
      <w:r w:rsidRPr="00E143B1" w:rsidR="00E143B1">
        <w:rPr>
          <w:rFonts w:ascii="Verdana" w:hAnsi="Verdana" w:cs="Vani"/>
        </w:rPr>
        <w:t xml:space="preserve"> </w:t>
      </w:r>
      <w:r w:rsidRPr="00E143B1" w:rsidR="00BF4F83">
        <w:rPr>
          <w:rFonts w:ascii="Verdana" w:hAnsi="Verdana" w:cs="Vani"/>
        </w:rPr>
        <w:t>de ultieme toets m</w:t>
      </w:r>
      <w:r w:rsidRPr="00E143B1" w:rsidR="003D24CA">
        <w:rPr>
          <w:rFonts w:ascii="Verdana" w:hAnsi="Verdana" w:cs="Vani"/>
        </w:rPr>
        <w:t>.</w:t>
      </w:r>
      <w:r w:rsidRPr="00E143B1" w:rsidR="00BF4F83">
        <w:rPr>
          <w:rFonts w:ascii="Verdana" w:hAnsi="Verdana" w:cs="Vani"/>
        </w:rPr>
        <w:t>b</w:t>
      </w:r>
      <w:r w:rsidRPr="00E143B1" w:rsidR="003D24CA">
        <w:rPr>
          <w:rFonts w:ascii="Verdana" w:hAnsi="Verdana" w:cs="Vani"/>
        </w:rPr>
        <w:t>.</w:t>
      </w:r>
      <w:r w:rsidRPr="00E143B1" w:rsidR="00BF4F83">
        <w:rPr>
          <w:rFonts w:ascii="Verdana" w:hAnsi="Verdana" w:cs="Vani"/>
        </w:rPr>
        <w:t>t</w:t>
      </w:r>
      <w:r w:rsidRPr="00E143B1" w:rsidR="003D24CA">
        <w:rPr>
          <w:rFonts w:ascii="Verdana" w:hAnsi="Verdana" w:cs="Vani"/>
        </w:rPr>
        <w:t>.</w:t>
      </w:r>
      <w:r w:rsidRPr="00E143B1" w:rsidR="00BF4F83">
        <w:rPr>
          <w:rFonts w:ascii="Verdana" w:hAnsi="Verdana" w:cs="Vani"/>
        </w:rPr>
        <w:t xml:space="preserve"> hardvochtigheden</w:t>
      </w:r>
      <w:r w:rsidRPr="00E143B1" w:rsidR="00C151F9">
        <w:rPr>
          <w:rFonts w:ascii="Verdana" w:hAnsi="Verdana" w:cs="Vani"/>
        </w:rPr>
        <w:t>,</w:t>
      </w:r>
      <w:r w:rsidRPr="00E143B1" w:rsidR="00BF4F83">
        <w:rPr>
          <w:rFonts w:ascii="Verdana" w:hAnsi="Verdana" w:cs="Vani"/>
        </w:rPr>
        <w:t xml:space="preserve"> zonder dat je daarmee op de stoel van de politiek gaat zitten?</w:t>
      </w:r>
    </w:p>
    <w:p w:rsidRPr="00E143B1" w:rsidR="0080076E" w:rsidP="0080076E" w:rsidRDefault="00BF4F83" w14:paraId="6F87E285" w14:textId="5FAE7E96">
      <w:pPr>
        <w:rPr>
          <w:rFonts w:ascii="Verdana" w:hAnsi="Verdana" w:cs="Vani"/>
        </w:rPr>
      </w:pPr>
      <w:r w:rsidRPr="00E143B1">
        <w:rPr>
          <w:rFonts w:ascii="Verdana" w:hAnsi="Verdana" w:cs="Vani"/>
        </w:rPr>
        <w:t>B</w:t>
      </w:r>
      <w:r w:rsidRPr="00E143B1" w:rsidR="00DB774F">
        <w:rPr>
          <w:rFonts w:ascii="Verdana" w:hAnsi="Verdana" w:cs="Vani"/>
        </w:rPr>
        <w:t xml:space="preserve">org een professionele toets of bespreking bij twijfel. Stuur en monitor ook op tijd voor maatwerk en </w:t>
      </w:r>
      <w:r w:rsidRPr="00E143B1">
        <w:rPr>
          <w:rFonts w:ascii="Verdana" w:hAnsi="Verdana" w:cs="Vani"/>
        </w:rPr>
        <w:t>koker overstijgende</w:t>
      </w:r>
      <w:r w:rsidRPr="00E143B1" w:rsidR="00DB774F">
        <w:rPr>
          <w:rFonts w:ascii="Verdana" w:hAnsi="Verdana" w:cs="Vani"/>
        </w:rPr>
        <w:t xml:space="preserve"> samenwerking</w:t>
      </w:r>
      <w:r w:rsidRPr="00E143B1">
        <w:rPr>
          <w:rFonts w:ascii="Verdana" w:hAnsi="Verdana" w:cs="Vani"/>
        </w:rPr>
        <w:t xml:space="preserve">. </w:t>
      </w:r>
      <w:r w:rsidRPr="00E143B1" w:rsidR="003D24CA">
        <w:rPr>
          <w:rFonts w:ascii="Verdana" w:hAnsi="Verdana" w:cs="Vani"/>
        </w:rPr>
        <w:t>Z</w:t>
      </w:r>
      <w:r w:rsidRPr="00E143B1" w:rsidR="00B76C3E">
        <w:rPr>
          <w:rFonts w:ascii="Verdana" w:hAnsi="Verdana" w:cs="Vani"/>
        </w:rPr>
        <w:t xml:space="preserve">oals </w:t>
      </w:r>
      <w:r w:rsidRPr="00E143B1" w:rsidR="00DB42D0">
        <w:rPr>
          <w:rFonts w:ascii="Verdana" w:hAnsi="Verdana" w:cs="Vani"/>
        </w:rPr>
        <w:t>in aanvulling op</w:t>
      </w:r>
      <w:r w:rsidRPr="00E143B1" w:rsidR="00B76C3E">
        <w:rPr>
          <w:rFonts w:ascii="Verdana" w:hAnsi="Verdana" w:cs="Vani"/>
        </w:rPr>
        <w:t xml:space="preserve"> </w:t>
      </w:r>
      <w:r w:rsidRPr="00E143B1" w:rsidR="00C151F9">
        <w:rPr>
          <w:rFonts w:ascii="Verdana" w:hAnsi="Verdana" w:cs="Vani"/>
        </w:rPr>
        <w:t xml:space="preserve">het </w:t>
      </w:r>
      <w:r w:rsidRPr="00E143B1" w:rsidR="00DB42D0">
        <w:rPr>
          <w:rFonts w:ascii="Verdana" w:hAnsi="Verdana" w:cs="Vani"/>
        </w:rPr>
        <w:t xml:space="preserve">integriteitsbeleid. </w:t>
      </w:r>
      <w:r w:rsidRPr="00E143B1">
        <w:rPr>
          <w:rFonts w:ascii="Verdana" w:hAnsi="Verdana" w:cs="Vani"/>
        </w:rPr>
        <w:t xml:space="preserve">Zijn er escalatietafels, medewerkers met </w:t>
      </w:r>
      <w:proofErr w:type="spellStart"/>
      <w:r w:rsidRPr="00E143B1">
        <w:rPr>
          <w:rFonts w:ascii="Verdana" w:hAnsi="Verdana" w:cs="Vani"/>
        </w:rPr>
        <w:t>afdelingsoverstijgend</w:t>
      </w:r>
      <w:proofErr w:type="spellEnd"/>
      <w:r w:rsidRPr="00E143B1">
        <w:rPr>
          <w:rFonts w:ascii="Verdana" w:hAnsi="Verdana" w:cs="Vani"/>
        </w:rPr>
        <w:t xml:space="preserve"> mandaat</w:t>
      </w:r>
      <w:r w:rsidRPr="00E143B1" w:rsidR="00E143B1">
        <w:rPr>
          <w:rFonts w:ascii="Verdana" w:hAnsi="Verdana" w:cs="Vani"/>
        </w:rPr>
        <w:t xml:space="preserve"> </w:t>
      </w:r>
      <w:r w:rsidRPr="00E143B1" w:rsidR="003D24CA">
        <w:rPr>
          <w:rFonts w:ascii="Verdana" w:hAnsi="Verdana" w:cs="Vani"/>
        </w:rPr>
        <w:t>of</w:t>
      </w:r>
      <w:r w:rsidRPr="00E143B1">
        <w:rPr>
          <w:rFonts w:ascii="Verdana" w:hAnsi="Verdana" w:cs="Vani"/>
        </w:rPr>
        <w:t xml:space="preserve"> financiële experts die helpen met integrale oplossingen (i</w:t>
      </w:r>
      <w:r w:rsidRPr="00E143B1" w:rsidR="003D24CA">
        <w:rPr>
          <w:rFonts w:ascii="Verdana" w:hAnsi="Verdana" w:cs="Vani"/>
        </w:rPr>
        <w:t>.</w:t>
      </w:r>
      <w:r w:rsidRPr="00E143B1">
        <w:rPr>
          <w:rFonts w:ascii="Verdana" w:hAnsi="Verdana" w:cs="Vani"/>
        </w:rPr>
        <w:t>p</w:t>
      </w:r>
      <w:r w:rsidRPr="00E143B1" w:rsidR="003D24CA">
        <w:rPr>
          <w:rFonts w:ascii="Verdana" w:hAnsi="Verdana" w:cs="Vani"/>
        </w:rPr>
        <w:t>.</w:t>
      </w:r>
      <w:r w:rsidRPr="00E143B1">
        <w:rPr>
          <w:rFonts w:ascii="Verdana" w:hAnsi="Verdana" w:cs="Vani"/>
        </w:rPr>
        <w:t>v</w:t>
      </w:r>
      <w:r w:rsidRPr="00E143B1" w:rsidR="003D24CA">
        <w:rPr>
          <w:rFonts w:ascii="Verdana" w:hAnsi="Verdana" w:cs="Vani"/>
        </w:rPr>
        <w:t>.</w:t>
      </w:r>
      <w:r w:rsidRPr="00E143B1">
        <w:rPr>
          <w:rFonts w:ascii="Verdana" w:hAnsi="Verdana" w:cs="Vani"/>
        </w:rPr>
        <w:t xml:space="preserve"> dat ze fungeren als bewaker van de deelbudgetten)</w:t>
      </w:r>
      <w:r w:rsidRPr="00E143B1" w:rsidR="00C151F9">
        <w:rPr>
          <w:rFonts w:ascii="Verdana" w:hAnsi="Verdana" w:cs="Vani"/>
        </w:rPr>
        <w:t>?</w:t>
      </w:r>
      <w:r w:rsidRPr="00E143B1">
        <w:rPr>
          <w:rFonts w:ascii="Verdana" w:hAnsi="Verdana" w:cs="Vani"/>
        </w:rPr>
        <w:t xml:space="preserve"> </w:t>
      </w:r>
      <w:r w:rsidRPr="00E143B1" w:rsidR="00DB42D0">
        <w:rPr>
          <w:rFonts w:ascii="Verdana" w:hAnsi="Verdana" w:cs="Vani"/>
        </w:rPr>
        <w:t xml:space="preserve">Zoek het ook in randvoorwaarden van ICT en digitale dienstverlening, waarmee steeds </w:t>
      </w:r>
      <w:r w:rsidRPr="00E143B1" w:rsidR="00DB42D0">
        <w:rPr>
          <w:rFonts w:ascii="Verdana" w:hAnsi="Verdana" w:cs="Vani"/>
        </w:rPr>
        <w:lastRenderedPageBreak/>
        <w:t>meer mogelijk is</w:t>
      </w:r>
      <w:r w:rsidRPr="00E143B1">
        <w:rPr>
          <w:rFonts w:ascii="Verdana" w:hAnsi="Verdana" w:cs="Vani"/>
        </w:rPr>
        <w:t xml:space="preserve"> naar burgers (denk aan Track</w:t>
      </w:r>
      <w:r w:rsidR="00BC396B">
        <w:rPr>
          <w:rFonts w:ascii="Verdana" w:hAnsi="Verdana" w:cs="Vani"/>
        </w:rPr>
        <w:t xml:space="preserve"> </w:t>
      </w:r>
      <w:r w:rsidRPr="00E143B1">
        <w:rPr>
          <w:rFonts w:ascii="Verdana" w:hAnsi="Verdana" w:cs="Vani"/>
        </w:rPr>
        <w:t xml:space="preserve">&amp; </w:t>
      </w:r>
      <w:proofErr w:type="spellStart"/>
      <w:r w:rsidRPr="00E143B1" w:rsidR="00354E15">
        <w:rPr>
          <w:rFonts w:ascii="Verdana" w:hAnsi="Verdana" w:cs="Vani"/>
        </w:rPr>
        <w:t>T</w:t>
      </w:r>
      <w:r w:rsidRPr="00E143B1">
        <w:rPr>
          <w:rFonts w:ascii="Verdana" w:hAnsi="Verdana" w:cs="Vani"/>
        </w:rPr>
        <w:t>race</w:t>
      </w:r>
      <w:proofErr w:type="spellEnd"/>
      <w:r w:rsidRPr="00BB6562">
        <w:rPr>
          <w:rFonts w:ascii="Verdana" w:hAnsi="Verdana" w:cs="Vani"/>
        </w:rPr>
        <w:t xml:space="preserve"> opties) en samenwerking </w:t>
      </w:r>
      <w:r w:rsidRPr="00E143B1" w:rsidR="003D24CA">
        <w:rPr>
          <w:rFonts w:ascii="Verdana" w:hAnsi="Verdana" w:cs="Vani"/>
        </w:rPr>
        <w:t xml:space="preserve">met </w:t>
      </w:r>
      <w:r w:rsidRPr="00E143B1">
        <w:rPr>
          <w:rFonts w:ascii="Verdana" w:hAnsi="Verdana" w:cs="Vani"/>
        </w:rPr>
        <w:t>betrokken professionals</w:t>
      </w:r>
      <w:r w:rsidRPr="00E143B1" w:rsidR="00DB42D0">
        <w:rPr>
          <w:rFonts w:ascii="Verdana" w:hAnsi="Verdana" w:cs="Vani"/>
        </w:rPr>
        <w:t>.</w:t>
      </w:r>
      <w:r w:rsidRPr="00E143B1" w:rsidR="00DB774F">
        <w:rPr>
          <w:rFonts w:ascii="Verdana" w:hAnsi="Verdana" w:cs="Vani"/>
        </w:rPr>
        <w:t xml:space="preserve"> Het zijn maar wat ideeën, vraag </w:t>
      </w:r>
      <w:r w:rsidRPr="00E143B1" w:rsidR="00C35677">
        <w:rPr>
          <w:rFonts w:ascii="Verdana" w:hAnsi="Verdana" w:cs="Vani"/>
        </w:rPr>
        <w:t xml:space="preserve">vooral </w:t>
      </w:r>
      <w:r w:rsidRPr="00E143B1" w:rsidR="00DB774F">
        <w:rPr>
          <w:rFonts w:ascii="Verdana" w:hAnsi="Verdana" w:cs="Vani"/>
        </w:rPr>
        <w:t>de professionals z</w:t>
      </w:r>
      <w:r w:rsidRPr="00E143B1" w:rsidR="003D24CA">
        <w:rPr>
          <w:rFonts w:ascii="Verdana" w:hAnsi="Verdana" w:cs="Vani"/>
        </w:rPr>
        <w:t>é</w:t>
      </w:r>
      <w:r w:rsidRPr="00E143B1" w:rsidR="00DB774F">
        <w:rPr>
          <w:rFonts w:ascii="Verdana" w:hAnsi="Verdana" w:cs="Vani"/>
        </w:rPr>
        <w:t>lf wat hen hierbij helpt</w:t>
      </w:r>
      <w:r w:rsidRPr="00E143B1" w:rsidR="003D24CA">
        <w:rPr>
          <w:rFonts w:ascii="Verdana" w:hAnsi="Verdana" w:cs="Vani"/>
        </w:rPr>
        <w:t xml:space="preserve"> én</w:t>
      </w:r>
      <w:r w:rsidRPr="00E143B1" w:rsidR="00D52EAE">
        <w:rPr>
          <w:rFonts w:ascii="Verdana" w:hAnsi="Verdana" w:cs="Vani"/>
        </w:rPr>
        <w:t xml:space="preserve"> vraag het de mensen en </w:t>
      </w:r>
      <w:r w:rsidRPr="00E143B1" w:rsidR="00C151F9">
        <w:rPr>
          <w:rFonts w:ascii="Verdana" w:hAnsi="Verdana" w:cs="Vani"/>
        </w:rPr>
        <w:t xml:space="preserve">partijen </w:t>
      </w:r>
      <w:r w:rsidRPr="00E143B1" w:rsidR="00D52EAE">
        <w:rPr>
          <w:rFonts w:ascii="Verdana" w:hAnsi="Verdana" w:cs="Vani"/>
        </w:rPr>
        <w:t>die het al doen</w:t>
      </w:r>
      <w:r w:rsidRPr="00E143B1" w:rsidR="00DB42D0">
        <w:rPr>
          <w:rFonts w:ascii="Verdana" w:hAnsi="Verdana" w:cs="Vani"/>
        </w:rPr>
        <w:t>!</w:t>
      </w:r>
    </w:p>
    <w:p w:rsidRPr="00E143B1" w:rsidR="004B126A" w:rsidP="004B126A" w:rsidRDefault="004B126A" w14:paraId="3F5073AA" w14:textId="55FCEEF2">
      <w:pPr>
        <w:rPr>
          <w:rFonts w:ascii="Verdana" w:hAnsi="Verdana" w:cs="Vani"/>
          <w:u w:val="single"/>
        </w:rPr>
      </w:pPr>
      <w:r w:rsidRPr="00E143B1">
        <w:rPr>
          <w:rFonts w:ascii="Verdana" w:hAnsi="Verdana" w:cs="Vani"/>
          <w:u w:val="single"/>
        </w:rPr>
        <w:t>Collectief</w:t>
      </w:r>
      <w:r w:rsidRPr="00E143B1" w:rsidR="00CC434A">
        <w:rPr>
          <w:rFonts w:ascii="Verdana" w:hAnsi="Verdana" w:cs="Vani"/>
          <w:u w:val="single"/>
        </w:rPr>
        <w:t xml:space="preserve"> </w:t>
      </w:r>
      <w:r w:rsidRPr="00E143B1" w:rsidR="00A90C19">
        <w:rPr>
          <w:rFonts w:ascii="Verdana" w:hAnsi="Verdana" w:cs="Vani"/>
          <w:u w:val="single"/>
        </w:rPr>
        <w:t>bewoners</w:t>
      </w:r>
      <w:r w:rsidRPr="00E143B1" w:rsidR="00CC434A">
        <w:rPr>
          <w:rFonts w:ascii="Verdana" w:hAnsi="Verdana" w:cs="Vani"/>
          <w:u w:val="single"/>
        </w:rPr>
        <w:t xml:space="preserve"> perspectief</w:t>
      </w:r>
      <w:r w:rsidRPr="00E143B1" w:rsidR="00D52EAE">
        <w:rPr>
          <w:rFonts w:ascii="Verdana" w:hAnsi="Verdana" w:cs="Vani"/>
          <w:u w:val="single"/>
        </w:rPr>
        <w:t>: gezien en gehoord worden?</w:t>
      </w:r>
    </w:p>
    <w:p w:rsidRPr="00E143B1" w:rsidR="00D52EAE" w:rsidP="004B126A" w:rsidRDefault="00D52EAE" w14:paraId="19D54B2E" w14:textId="05C54E83">
      <w:pPr>
        <w:rPr>
          <w:rFonts w:ascii="Verdana" w:hAnsi="Verdana" w:cs="Vani"/>
        </w:rPr>
      </w:pPr>
      <w:r w:rsidRPr="00E143B1">
        <w:rPr>
          <w:rFonts w:ascii="Verdana" w:hAnsi="Verdana" w:cs="Vani"/>
        </w:rPr>
        <w:t xml:space="preserve">Als de toeslagen </w:t>
      </w:r>
      <w:r w:rsidR="00E143B1">
        <w:rPr>
          <w:rFonts w:ascii="Verdana" w:hAnsi="Verdana" w:cs="Vani"/>
        </w:rPr>
        <w:t>schandaal</w:t>
      </w:r>
      <w:r w:rsidRPr="00E143B1">
        <w:rPr>
          <w:rFonts w:ascii="Verdana" w:hAnsi="Verdana" w:cs="Vani"/>
        </w:rPr>
        <w:t xml:space="preserve"> </w:t>
      </w:r>
      <w:r w:rsidRPr="00E143B1" w:rsidR="00BF4F83">
        <w:rPr>
          <w:rFonts w:ascii="Verdana" w:hAnsi="Verdana" w:cs="Vani"/>
        </w:rPr>
        <w:t>éé</w:t>
      </w:r>
      <w:r w:rsidRPr="00E143B1">
        <w:rPr>
          <w:rFonts w:ascii="Verdana" w:hAnsi="Verdana" w:cs="Vani"/>
        </w:rPr>
        <w:t>n ding heeft aangetoond, dan is het wel dat het mogelijk is dat hele grote groepen</w:t>
      </w:r>
      <w:r w:rsidRPr="00E143B1" w:rsidR="00185EA4">
        <w:rPr>
          <w:rFonts w:ascii="Verdana" w:hAnsi="Verdana" w:cs="Vani"/>
        </w:rPr>
        <w:t>,</w:t>
      </w:r>
      <w:r w:rsidRPr="00E143B1">
        <w:rPr>
          <w:rFonts w:ascii="Verdana" w:hAnsi="Verdana" w:cs="Vani"/>
        </w:rPr>
        <w:t xml:space="preserve"> waar de menselijke maat hardvochtig geschonden is, </w:t>
      </w:r>
      <w:r w:rsidRPr="00E143B1" w:rsidR="00354E15">
        <w:rPr>
          <w:rFonts w:ascii="Verdana" w:hAnsi="Verdana" w:cs="Vani"/>
        </w:rPr>
        <w:t>v</w:t>
      </w:r>
      <w:r w:rsidRPr="00E143B1">
        <w:rPr>
          <w:rFonts w:ascii="Verdana" w:hAnsi="Verdana" w:cs="Vani"/>
        </w:rPr>
        <w:t xml:space="preserve">eel </w:t>
      </w:r>
      <w:r w:rsidRPr="00E143B1" w:rsidR="00354E15">
        <w:rPr>
          <w:rFonts w:ascii="Verdana" w:hAnsi="Verdana" w:cs="Vani"/>
        </w:rPr>
        <w:t xml:space="preserve">te </w:t>
      </w:r>
      <w:r w:rsidRPr="00E143B1">
        <w:rPr>
          <w:rFonts w:ascii="Verdana" w:hAnsi="Verdana" w:cs="Vani"/>
        </w:rPr>
        <w:t xml:space="preserve">lang </w:t>
      </w:r>
      <w:r w:rsidRPr="00E143B1" w:rsidR="00354E15">
        <w:rPr>
          <w:rFonts w:ascii="Verdana" w:hAnsi="Verdana" w:cs="Vani"/>
        </w:rPr>
        <w:t>buiten beeld kunnen blijven</w:t>
      </w:r>
      <w:r w:rsidRPr="00E143B1">
        <w:rPr>
          <w:rFonts w:ascii="Verdana" w:hAnsi="Verdana" w:cs="Vani"/>
        </w:rPr>
        <w:t xml:space="preserve">. </w:t>
      </w:r>
    </w:p>
    <w:p w:rsidRPr="00BB6562" w:rsidR="0008721C" w:rsidP="0008721C" w:rsidRDefault="00E143B1" w14:paraId="25D0F9C5" w14:textId="4B49D909">
      <w:pPr>
        <w:rPr>
          <w:rFonts w:ascii="Verdana" w:hAnsi="Verdana" w:cs="Vani"/>
        </w:rPr>
      </w:pPr>
      <w:r>
        <w:rPr>
          <w:rFonts w:ascii="Verdana" w:hAnsi="Verdana" w:cs="Vani"/>
        </w:rPr>
        <w:t>Oprechte zeggenschap behelst meer dan</w:t>
      </w:r>
      <w:r w:rsidRPr="00E143B1" w:rsidR="0008721C">
        <w:rPr>
          <w:rFonts w:ascii="Verdana" w:hAnsi="Verdana" w:cs="Vani"/>
        </w:rPr>
        <w:t xml:space="preserve"> vierjaarlijkse verkiezingen</w:t>
      </w:r>
      <w:r>
        <w:rPr>
          <w:rFonts w:ascii="Verdana" w:hAnsi="Verdana" w:cs="Vani"/>
        </w:rPr>
        <w:t>, h</w:t>
      </w:r>
      <w:r w:rsidRPr="00E143B1" w:rsidR="0008721C">
        <w:rPr>
          <w:rFonts w:ascii="Verdana" w:hAnsi="Verdana" w:cs="Vani"/>
        </w:rPr>
        <w:t>et vraag</w:t>
      </w:r>
      <w:r w:rsidRPr="00E143B1" w:rsidR="00BF4F83">
        <w:rPr>
          <w:rFonts w:ascii="Verdana" w:hAnsi="Verdana" w:cs="Vani"/>
        </w:rPr>
        <w:t xml:space="preserve">t </w:t>
      </w:r>
      <w:r w:rsidRPr="00E143B1" w:rsidR="0008721C">
        <w:rPr>
          <w:rFonts w:ascii="Verdana" w:hAnsi="Verdana" w:cs="Vani"/>
        </w:rPr>
        <w:t xml:space="preserve">om continue en breed ingezette </w:t>
      </w:r>
      <w:r>
        <w:rPr>
          <w:rFonts w:ascii="Verdana" w:hAnsi="Verdana" w:cs="Vani"/>
        </w:rPr>
        <w:t>mogelijkheden</w:t>
      </w:r>
      <w:r w:rsidRPr="00E143B1" w:rsidR="0008721C">
        <w:rPr>
          <w:rFonts w:ascii="Verdana" w:hAnsi="Verdana" w:cs="Vani"/>
        </w:rPr>
        <w:t>. Meer structurele initiatieven</w:t>
      </w:r>
      <w:r w:rsidRPr="00BB6562" w:rsidR="0008721C">
        <w:rPr>
          <w:rFonts w:ascii="Verdana" w:hAnsi="Verdana" w:cs="Vani"/>
        </w:rPr>
        <w:t xml:space="preserve"> in de vorm van een lokale </w:t>
      </w:r>
      <w:proofErr w:type="spellStart"/>
      <w:r w:rsidRPr="00BB6562" w:rsidR="0008721C">
        <w:rPr>
          <w:rFonts w:ascii="Verdana" w:hAnsi="Verdana" w:cs="Vani"/>
        </w:rPr>
        <w:t>Wmo</w:t>
      </w:r>
      <w:proofErr w:type="spellEnd"/>
      <w:r w:rsidRPr="00BB6562" w:rsidR="0008721C">
        <w:rPr>
          <w:rFonts w:ascii="Verdana" w:hAnsi="Verdana" w:cs="Vani"/>
        </w:rPr>
        <w:t xml:space="preserve">-raad, </w:t>
      </w:r>
      <w:r w:rsidR="00C151F9">
        <w:rPr>
          <w:rFonts w:ascii="Verdana" w:hAnsi="Verdana" w:cs="Vani"/>
        </w:rPr>
        <w:t xml:space="preserve">de </w:t>
      </w:r>
      <w:r w:rsidRPr="00BB6562" w:rsidR="0008721C">
        <w:rPr>
          <w:rFonts w:ascii="Verdana" w:hAnsi="Verdana" w:cs="Vani"/>
        </w:rPr>
        <w:t xml:space="preserve">rekenkamer, </w:t>
      </w:r>
      <w:r w:rsidR="00C151F9">
        <w:rPr>
          <w:rFonts w:ascii="Verdana" w:hAnsi="Verdana" w:cs="Vani"/>
        </w:rPr>
        <w:t xml:space="preserve">de </w:t>
      </w:r>
      <w:r w:rsidRPr="00BB6562" w:rsidR="0008721C">
        <w:rPr>
          <w:rFonts w:ascii="Verdana" w:hAnsi="Verdana" w:cs="Vani"/>
        </w:rPr>
        <w:t>ombudsfunctie en wijkraden</w:t>
      </w:r>
      <w:r>
        <w:rPr>
          <w:rFonts w:ascii="Verdana" w:hAnsi="Verdana" w:cs="Vani"/>
        </w:rPr>
        <w:t xml:space="preserve"> </w:t>
      </w:r>
      <w:r w:rsidRPr="00BB6562" w:rsidR="0008721C">
        <w:rPr>
          <w:rFonts w:ascii="Verdana" w:hAnsi="Verdana" w:cs="Vani"/>
        </w:rPr>
        <w:t xml:space="preserve">zijn er wel, maar </w:t>
      </w:r>
      <w:r w:rsidR="00C151F9">
        <w:rPr>
          <w:rFonts w:ascii="Verdana" w:hAnsi="Verdana" w:cs="Vani"/>
        </w:rPr>
        <w:t xml:space="preserve">zie zijn </w:t>
      </w:r>
      <w:r w:rsidRPr="00BB6562" w:rsidR="0008721C">
        <w:rPr>
          <w:rFonts w:ascii="Verdana" w:hAnsi="Verdana" w:cs="Vani"/>
        </w:rPr>
        <w:t>lang niet altijd even stevig gepositioneerd. Ook bij losse</w:t>
      </w:r>
      <w:r w:rsidRPr="00BB6562" w:rsidR="00D50BCF">
        <w:rPr>
          <w:rFonts w:ascii="Verdana" w:hAnsi="Verdana" w:cs="Vani"/>
        </w:rPr>
        <w:t xml:space="preserve"> of themagerichte</w:t>
      </w:r>
      <w:r w:rsidRPr="00BB6562" w:rsidR="0008721C">
        <w:rPr>
          <w:rFonts w:ascii="Verdana" w:hAnsi="Verdana" w:cs="Vani"/>
        </w:rPr>
        <w:t xml:space="preserve"> initiatieven is </w:t>
      </w:r>
      <w:r w:rsidR="00C151F9">
        <w:rPr>
          <w:rFonts w:ascii="Verdana" w:hAnsi="Verdana" w:cs="Vani"/>
        </w:rPr>
        <w:t xml:space="preserve">er </w:t>
      </w:r>
      <w:r w:rsidRPr="00BB6562" w:rsidR="0008721C">
        <w:rPr>
          <w:rFonts w:ascii="Verdana" w:hAnsi="Verdana" w:cs="Vani"/>
        </w:rPr>
        <w:t>te vaak sprake van een ‘afvink’ participatie, omdat het moet. Oprecht gezien en gehoord worden, versterkt</w:t>
      </w:r>
      <w:r w:rsidRPr="00BB6562" w:rsidR="00D50BCF">
        <w:rPr>
          <w:rFonts w:ascii="Verdana" w:hAnsi="Verdana" w:cs="Vani"/>
        </w:rPr>
        <w:t xml:space="preserve"> o</w:t>
      </w:r>
      <w:r w:rsidRPr="00BB6562" w:rsidR="0008721C">
        <w:rPr>
          <w:rFonts w:ascii="Verdana" w:hAnsi="Verdana" w:cs="Vani"/>
        </w:rPr>
        <w:t xml:space="preserve">ok het gemiste vertrouwen in het openbaarbestuur. </w:t>
      </w:r>
    </w:p>
    <w:p w:rsidRPr="00E143B1" w:rsidR="00277D33" w:rsidP="004B126A" w:rsidRDefault="00277D33" w14:paraId="1F58B985" w14:textId="79F80309">
      <w:pPr>
        <w:rPr>
          <w:rFonts w:ascii="Verdana" w:hAnsi="Verdana" w:cs="Vani"/>
        </w:rPr>
      </w:pPr>
      <w:r w:rsidRPr="00BB6562">
        <w:rPr>
          <w:rFonts w:ascii="Verdana" w:hAnsi="Verdana" w:cs="Vani"/>
        </w:rPr>
        <w:t xml:space="preserve">Een andere manier om te zien of </w:t>
      </w:r>
      <w:r w:rsidRPr="00E143B1">
        <w:rPr>
          <w:rFonts w:ascii="Verdana" w:hAnsi="Verdana" w:cs="Vani"/>
        </w:rPr>
        <w:t>horen hoe helpend de lokale overheid is voor burgers, is om dat te onderzoeken</w:t>
      </w:r>
      <w:r w:rsidRPr="00E143B1" w:rsidR="00185EA4">
        <w:rPr>
          <w:rFonts w:ascii="Verdana" w:hAnsi="Verdana" w:cs="Vani"/>
        </w:rPr>
        <w:t xml:space="preserve"> en</w:t>
      </w:r>
      <w:r w:rsidRPr="00E143B1">
        <w:rPr>
          <w:rFonts w:ascii="Verdana" w:hAnsi="Verdana" w:cs="Vani"/>
        </w:rPr>
        <w:t xml:space="preserve"> te monitoren? Veel u</w:t>
      </w:r>
      <w:r w:rsidRPr="00E143B1" w:rsidR="004B126A">
        <w:rPr>
          <w:rFonts w:ascii="Verdana" w:hAnsi="Verdana" w:cs="Vani"/>
        </w:rPr>
        <w:t>itkomstmaten</w:t>
      </w:r>
      <w:r w:rsidRPr="00E143B1">
        <w:rPr>
          <w:rFonts w:ascii="Verdana" w:hAnsi="Verdana" w:cs="Vani"/>
        </w:rPr>
        <w:t xml:space="preserve"> van beleid en voorzieningen in het gemeentelijk </w:t>
      </w:r>
      <w:r w:rsidRPr="00E143B1" w:rsidR="0015307E">
        <w:rPr>
          <w:rFonts w:ascii="Verdana" w:hAnsi="Verdana" w:cs="Vani"/>
        </w:rPr>
        <w:t>domein</w:t>
      </w:r>
      <w:r w:rsidRPr="00E143B1">
        <w:rPr>
          <w:rFonts w:ascii="Verdana" w:hAnsi="Verdana" w:cs="Vani"/>
        </w:rPr>
        <w:t xml:space="preserve"> zijn alleen gedefinieerd als kostenmaat</w:t>
      </w:r>
      <w:r w:rsidRPr="00E143B1" w:rsidR="004B126A">
        <w:rPr>
          <w:rFonts w:ascii="Verdana" w:hAnsi="Verdana" w:cs="Vani"/>
        </w:rPr>
        <w:t xml:space="preserve"> of wachtlijsten: </w:t>
      </w:r>
      <w:proofErr w:type="spellStart"/>
      <w:r w:rsidRPr="00E143B1" w:rsidR="00A90C19">
        <w:rPr>
          <w:rFonts w:ascii="Verdana" w:hAnsi="Verdana" w:cs="Vani"/>
        </w:rPr>
        <w:t>W</w:t>
      </w:r>
      <w:r w:rsidRPr="00E143B1" w:rsidR="004B126A">
        <w:rPr>
          <w:rFonts w:ascii="Verdana" w:hAnsi="Verdana" w:cs="Vani"/>
        </w:rPr>
        <w:t>mo</w:t>
      </w:r>
      <w:proofErr w:type="spellEnd"/>
      <w:r w:rsidRPr="00E143B1" w:rsidR="004B126A">
        <w:rPr>
          <w:rFonts w:ascii="Verdana" w:hAnsi="Verdana" w:cs="Vani"/>
        </w:rPr>
        <w:t xml:space="preserve">, </w:t>
      </w:r>
      <w:r w:rsidRPr="00E143B1" w:rsidR="00A90C19">
        <w:rPr>
          <w:rFonts w:ascii="Verdana" w:hAnsi="Verdana" w:cs="Vani"/>
        </w:rPr>
        <w:t>J</w:t>
      </w:r>
      <w:r w:rsidRPr="00E143B1" w:rsidR="004B126A">
        <w:rPr>
          <w:rFonts w:ascii="Verdana" w:hAnsi="Verdana" w:cs="Vani"/>
        </w:rPr>
        <w:t>eugdzorg.</w:t>
      </w:r>
      <w:r w:rsidRPr="00E143B1">
        <w:rPr>
          <w:rFonts w:ascii="Verdana" w:hAnsi="Verdana" w:cs="Vani"/>
        </w:rPr>
        <w:t xml:space="preserve"> </w:t>
      </w:r>
      <w:r w:rsidRPr="00E143B1" w:rsidR="004B126A">
        <w:rPr>
          <w:rFonts w:ascii="Verdana" w:hAnsi="Verdana" w:cs="Vani"/>
        </w:rPr>
        <w:t>De inzet vanuit deze wettelijk kaders wordt niet structureel gemonitord naar de uitkomstmaten</w:t>
      </w:r>
      <w:r w:rsidRPr="00E143B1" w:rsidR="00354E15">
        <w:rPr>
          <w:rFonts w:ascii="Verdana" w:hAnsi="Verdana" w:cs="Vani"/>
        </w:rPr>
        <w:t xml:space="preserve"> waarin de bewoner centraal staat</w:t>
      </w:r>
      <w:r w:rsidRPr="00E143B1" w:rsidR="004B126A">
        <w:rPr>
          <w:rFonts w:ascii="Verdana" w:hAnsi="Verdana" w:cs="Vani"/>
        </w:rPr>
        <w:t xml:space="preserve">; </w:t>
      </w:r>
      <w:r w:rsidRPr="00E143B1">
        <w:rPr>
          <w:rFonts w:ascii="Verdana" w:hAnsi="Verdana" w:cs="Vani"/>
        </w:rPr>
        <w:t>ervaren b</w:t>
      </w:r>
      <w:r w:rsidRPr="00E143B1" w:rsidR="004B126A">
        <w:rPr>
          <w:rFonts w:ascii="Verdana" w:hAnsi="Verdana" w:cs="Vani"/>
        </w:rPr>
        <w:t>estaanszekerheid, gezondheid volgens definities positieve gezondheid</w:t>
      </w:r>
      <w:r w:rsidRPr="00E143B1" w:rsidR="00354E15">
        <w:rPr>
          <w:rStyle w:val="Voetnootmarkering"/>
          <w:rFonts w:ascii="Verdana" w:hAnsi="Verdana" w:cs="Vani"/>
        </w:rPr>
        <w:footnoteReference w:id="2"/>
      </w:r>
      <w:r w:rsidRPr="00E143B1" w:rsidR="00354E15">
        <w:rPr>
          <w:rFonts w:ascii="Verdana" w:hAnsi="Verdana" w:cs="Vani"/>
        </w:rPr>
        <w:t>. W</w:t>
      </w:r>
      <w:r w:rsidRPr="00E143B1">
        <w:rPr>
          <w:rFonts w:ascii="Verdana" w:hAnsi="Verdana" w:cs="Vani"/>
        </w:rPr>
        <w:t xml:space="preserve">aarom houden we niet bij wie en waarom over wil stappen van zijn </w:t>
      </w:r>
      <w:proofErr w:type="spellStart"/>
      <w:r w:rsidRPr="00E143B1">
        <w:rPr>
          <w:rFonts w:ascii="Verdana" w:hAnsi="Verdana" w:cs="Vani"/>
        </w:rPr>
        <w:t>Wmo</w:t>
      </w:r>
      <w:proofErr w:type="spellEnd"/>
      <w:r w:rsidRPr="00E143B1">
        <w:rPr>
          <w:rFonts w:ascii="Verdana" w:hAnsi="Verdana" w:cs="Vani"/>
        </w:rPr>
        <w:t xml:space="preserve"> aanbieder</w:t>
      </w:r>
      <w:r w:rsidRPr="00E143B1" w:rsidR="00354E15">
        <w:rPr>
          <w:rFonts w:ascii="Verdana" w:hAnsi="Verdana" w:cs="Vani"/>
        </w:rPr>
        <w:t xml:space="preserve"> of meer algemeen</w:t>
      </w:r>
      <w:r w:rsidRPr="00E143B1" w:rsidR="00185EA4">
        <w:rPr>
          <w:rFonts w:ascii="Verdana" w:hAnsi="Verdana" w:cs="Vani"/>
        </w:rPr>
        <w:t>:</w:t>
      </w:r>
      <w:r w:rsidRPr="00E143B1" w:rsidR="00354E15">
        <w:rPr>
          <w:rFonts w:ascii="Verdana" w:hAnsi="Verdana" w:cs="Vani"/>
        </w:rPr>
        <w:t xml:space="preserve"> het vertrouwen in de hulpverlening (wat wetenschappelijk gezien nog steeds een van de beste indicatoren is voor een effectieve aanpak)?</w:t>
      </w:r>
      <w:r w:rsidRPr="00E143B1">
        <w:rPr>
          <w:rFonts w:ascii="Verdana" w:hAnsi="Verdana" w:cs="Vani"/>
        </w:rPr>
        <w:t xml:space="preserve"> Menselijk maat is in zijn algemeenheid niet te </w:t>
      </w:r>
      <w:r w:rsidRPr="00E143B1" w:rsidR="00C151F9">
        <w:rPr>
          <w:rFonts w:ascii="Verdana" w:hAnsi="Verdana" w:cs="Vani"/>
        </w:rPr>
        <w:t>definiëren</w:t>
      </w:r>
      <w:r w:rsidRPr="00E143B1" w:rsidR="00E143B1">
        <w:rPr>
          <w:rFonts w:ascii="Verdana" w:hAnsi="Verdana" w:cs="Vani"/>
        </w:rPr>
        <w:t>.</w:t>
      </w:r>
      <w:r w:rsidRPr="00E143B1" w:rsidR="00185EA4">
        <w:rPr>
          <w:rFonts w:ascii="Verdana" w:hAnsi="Verdana" w:cs="Vani"/>
        </w:rPr>
        <w:t xml:space="preserve"> I</w:t>
      </w:r>
      <w:r w:rsidRPr="00E143B1">
        <w:rPr>
          <w:rFonts w:ascii="Verdana" w:hAnsi="Verdana" w:cs="Vani"/>
        </w:rPr>
        <w:t xml:space="preserve">n specifieke gevallen zijn er wel veel meer bruikbare uitkomstmaten dan nu benut worden. </w:t>
      </w:r>
    </w:p>
    <w:p w:rsidRPr="00BB6562" w:rsidR="00967CE4" w:rsidP="004B126A" w:rsidRDefault="0015307E" w14:paraId="2B00DA91" w14:textId="6A428941">
      <w:pPr>
        <w:rPr>
          <w:rFonts w:ascii="Verdana" w:hAnsi="Verdana" w:cs="Vani"/>
        </w:rPr>
      </w:pPr>
      <w:r w:rsidRPr="00E143B1">
        <w:rPr>
          <w:rFonts w:ascii="Verdana" w:hAnsi="Verdana" w:cs="Vani"/>
        </w:rPr>
        <w:t>Met het formuleren van deze standpunten, menen we niet volledig te zijn. Vanuit onze praktijk menen we wel dat ‘menselijke maat’, vanuit verschillende perspectieven</w:t>
      </w:r>
      <w:r w:rsidRPr="00E143B1" w:rsidR="00185EA4">
        <w:rPr>
          <w:rFonts w:ascii="Verdana" w:hAnsi="Verdana" w:cs="Vani"/>
        </w:rPr>
        <w:t>,</w:t>
      </w:r>
      <w:r w:rsidRPr="00E143B1">
        <w:rPr>
          <w:rFonts w:ascii="Verdana" w:hAnsi="Verdana" w:cs="Vani"/>
        </w:rPr>
        <w:t xml:space="preserve"> grote ruimte biedt voor verbetering, indien allemaal ten volle benut. Het ene perspectief versterkt </w:t>
      </w:r>
      <w:r w:rsidRPr="00E143B1" w:rsidR="00BE57B6">
        <w:rPr>
          <w:rFonts w:ascii="Verdana" w:hAnsi="Verdana" w:cs="Vani"/>
        </w:rPr>
        <w:t>potentieel</w:t>
      </w:r>
      <w:r w:rsidRPr="00BB6562" w:rsidR="00BE57B6">
        <w:rPr>
          <w:rFonts w:ascii="Verdana" w:hAnsi="Verdana" w:cs="Vani"/>
        </w:rPr>
        <w:t xml:space="preserve"> </w:t>
      </w:r>
      <w:r w:rsidRPr="00BB6562">
        <w:rPr>
          <w:rFonts w:ascii="Verdana" w:hAnsi="Verdana" w:cs="Vani"/>
        </w:rPr>
        <w:t>het andere. Dat maakt ons verontwaardigd, constructief en hoopvol tegelijk.</w:t>
      </w:r>
    </w:p>
    <w:sectPr w:rsidRPr="00BB6562" w:rsidR="00967CE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2CAE8" w14:textId="77777777" w:rsidR="007B0193" w:rsidRDefault="007B0193" w:rsidP="00604A89">
      <w:pPr>
        <w:spacing w:after="0" w:line="240" w:lineRule="auto"/>
      </w:pPr>
      <w:r>
        <w:separator/>
      </w:r>
    </w:p>
  </w:endnote>
  <w:endnote w:type="continuationSeparator" w:id="0">
    <w:p w14:paraId="27BF4861" w14:textId="77777777" w:rsidR="007B0193" w:rsidRDefault="007B0193" w:rsidP="0060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B2A26" w14:textId="77777777" w:rsidR="007B0193" w:rsidRDefault="007B0193" w:rsidP="00604A89">
      <w:pPr>
        <w:spacing w:after="0" w:line="240" w:lineRule="auto"/>
      </w:pPr>
      <w:r>
        <w:separator/>
      </w:r>
    </w:p>
  </w:footnote>
  <w:footnote w:type="continuationSeparator" w:id="0">
    <w:p w14:paraId="3FE92BB7" w14:textId="77777777" w:rsidR="007B0193" w:rsidRDefault="007B0193" w:rsidP="00604A89">
      <w:pPr>
        <w:spacing w:after="0" w:line="240" w:lineRule="auto"/>
      </w:pPr>
      <w:r>
        <w:continuationSeparator/>
      </w:r>
    </w:p>
  </w:footnote>
  <w:footnote w:id="1">
    <w:p w14:paraId="17719D87" w14:textId="5945FFDF" w:rsidR="00604A89" w:rsidRDefault="00604A89">
      <w:pPr>
        <w:pStyle w:val="Voetnoottekst"/>
      </w:pPr>
      <w:r>
        <w:rPr>
          <w:rStyle w:val="Voetnootmarkering"/>
        </w:rPr>
        <w:footnoteRef/>
      </w:r>
      <w:r>
        <w:t xml:space="preserve"> In lijn met het concept van ‘</w:t>
      </w:r>
      <w:proofErr w:type="spellStart"/>
      <w:r>
        <w:t>Trusted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’ van Alex </w:t>
      </w:r>
      <w:proofErr w:type="spellStart"/>
      <w:r>
        <w:t>Jadad</w:t>
      </w:r>
      <w:proofErr w:type="spellEnd"/>
    </w:p>
  </w:footnote>
  <w:footnote w:id="2">
    <w:p w14:paraId="3F244335" w14:textId="003AA7C9" w:rsidR="00354E15" w:rsidRDefault="00354E15">
      <w:pPr>
        <w:pStyle w:val="Voetnoottekst"/>
      </w:pPr>
      <w:r>
        <w:rPr>
          <w:rStyle w:val="Voetnootmarkering"/>
        </w:rPr>
        <w:footnoteRef/>
      </w:r>
      <w:r>
        <w:t xml:space="preserve"> Zie WHO definitie, Machteld Huber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A2E7D"/>
    <w:multiLevelType w:val="hybridMultilevel"/>
    <w:tmpl w:val="49745E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306BC"/>
    <w:multiLevelType w:val="hybridMultilevel"/>
    <w:tmpl w:val="3006C9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D412F7"/>
    <w:multiLevelType w:val="hybridMultilevel"/>
    <w:tmpl w:val="651EBC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477ADE"/>
    <w:multiLevelType w:val="hybridMultilevel"/>
    <w:tmpl w:val="D4CE843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5A"/>
    <w:rsid w:val="0008721C"/>
    <w:rsid w:val="000B41FC"/>
    <w:rsid w:val="0015307E"/>
    <w:rsid w:val="00175596"/>
    <w:rsid w:val="00185EA4"/>
    <w:rsid w:val="00193D7D"/>
    <w:rsid w:val="001F3C2E"/>
    <w:rsid w:val="00205DD6"/>
    <w:rsid w:val="00277D33"/>
    <w:rsid w:val="002B0341"/>
    <w:rsid w:val="00354E15"/>
    <w:rsid w:val="00356CE9"/>
    <w:rsid w:val="00385FF7"/>
    <w:rsid w:val="003D24CA"/>
    <w:rsid w:val="00420089"/>
    <w:rsid w:val="0043083C"/>
    <w:rsid w:val="004B126A"/>
    <w:rsid w:val="0054300E"/>
    <w:rsid w:val="00604A89"/>
    <w:rsid w:val="00643224"/>
    <w:rsid w:val="006C549C"/>
    <w:rsid w:val="0072310F"/>
    <w:rsid w:val="007244DF"/>
    <w:rsid w:val="00792A49"/>
    <w:rsid w:val="007A565A"/>
    <w:rsid w:val="007A7165"/>
    <w:rsid w:val="007B0193"/>
    <w:rsid w:val="007E07FF"/>
    <w:rsid w:val="0080076E"/>
    <w:rsid w:val="00900F18"/>
    <w:rsid w:val="009360BF"/>
    <w:rsid w:val="00967CE4"/>
    <w:rsid w:val="009E4C21"/>
    <w:rsid w:val="00A33EAF"/>
    <w:rsid w:val="00A90C19"/>
    <w:rsid w:val="00B53824"/>
    <w:rsid w:val="00B76C3E"/>
    <w:rsid w:val="00BA2291"/>
    <w:rsid w:val="00BB6562"/>
    <w:rsid w:val="00BC396B"/>
    <w:rsid w:val="00BE57B6"/>
    <w:rsid w:val="00BF4F83"/>
    <w:rsid w:val="00C151F9"/>
    <w:rsid w:val="00C35677"/>
    <w:rsid w:val="00CC434A"/>
    <w:rsid w:val="00D15CFB"/>
    <w:rsid w:val="00D50BCF"/>
    <w:rsid w:val="00D52EAE"/>
    <w:rsid w:val="00D95052"/>
    <w:rsid w:val="00DB42D0"/>
    <w:rsid w:val="00DB774F"/>
    <w:rsid w:val="00E132CF"/>
    <w:rsid w:val="00E13894"/>
    <w:rsid w:val="00E143B1"/>
    <w:rsid w:val="00EB6AF8"/>
    <w:rsid w:val="00F27A15"/>
    <w:rsid w:val="00F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6999"/>
  <w15:chartTrackingRefBased/>
  <w15:docId w15:val="{31C262B5-4592-4FC7-B571-8F3DE80D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A565A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04A8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04A8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04A89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7559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7559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7559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7559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7559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5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5596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2B03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1225</ap:Words>
  <ap:Characters>6739</ap:Characters>
  <ap:DocSecurity>4</ap:DocSecurity>
  <ap:Lines>56</ap:Lines>
  <ap:Paragraphs>15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2022-11-14T14:49:00.0000000Z</dcterms:created>
  <dcterms:modified xsi:type="dcterms:W3CDTF">2022-11-14T14:49:00.0000000Z</dcterms:modified>
  <version/>
  <category/>
</coreProperties>
</file>