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1678" w:rsidR="00FC1678" w:rsidP="00FC1678" w:rsidRDefault="0004376F" w14:paraId="248A5B68" w14:textId="0AD5752D">
      <w:pPr>
        <w:rPr>
          <w:rFonts w:ascii="Verdana" w:hAnsi="Verdana"/>
          <w:b/>
          <w:bCs/>
          <w:sz w:val="18"/>
          <w:szCs w:val="18"/>
        </w:rPr>
      </w:pPr>
      <w:r>
        <w:rPr>
          <w:rFonts w:ascii="Verdana" w:hAnsi="Verdana"/>
          <w:b/>
          <w:bCs/>
          <w:sz w:val="18"/>
          <w:szCs w:val="18"/>
        </w:rPr>
        <w:t xml:space="preserve">Bijlage 2: </w:t>
      </w:r>
      <w:r w:rsidR="00763E51">
        <w:rPr>
          <w:rFonts w:ascii="Verdana" w:hAnsi="Verdana"/>
          <w:b/>
          <w:bCs/>
          <w:sz w:val="18"/>
          <w:szCs w:val="18"/>
        </w:rPr>
        <w:t xml:space="preserve">Overzicht vereenvoudiging </w:t>
      </w:r>
      <w:r w:rsidRPr="00FC1678" w:rsidR="00FC1678">
        <w:rPr>
          <w:rFonts w:ascii="Verdana" w:hAnsi="Verdana"/>
          <w:b/>
          <w:bCs/>
          <w:sz w:val="18"/>
          <w:szCs w:val="18"/>
        </w:rPr>
        <w:t>Openbare jaarverantwoording</w:t>
      </w:r>
    </w:p>
    <w:p w:rsidRPr="006B7F54" w:rsidR="00FC1678" w:rsidP="00FC1678" w:rsidRDefault="0041286B" w14:paraId="01C39260" w14:textId="13742EB8">
      <w:pPr>
        <w:spacing w:after="0"/>
        <w:rPr>
          <w:rFonts w:ascii="Verdana" w:hAnsi="Verdana" w:eastAsia="Times New Roman"/>
          <w:sz w:val="18"/>
          <w:szCs w:val="18"/>
          <w:u w:val="single"/>
        </w:rPr>
      </w:pPr>
      <w:r w:rsidRPr="006B7F54">
        <w:rPr>
          <w:rFonts w:ascii="Verdana" w:hAnsi="Verdana" w:eastAsia="Times New Roman"/>
          <w:sz w:val="18"/>
          <w:szCs w:val="18"/>
          <w:u w:val="single"/>
        </w:rPr>
        <w:t>Wet</w:t>
      </w:r>
      <w:r w:rsidRPr="006B7F54" w:rsidR="00D9523F">
        <w:rPr>
          <w:rFonts w:ascii="Verdana" w:hAnsi="Verdana" w:eastAsia="Times New Roman"/>
          <w:sz w:val="18"/>
          <w:szCs w:val="18"/>
          <w:u w:val="single"/>
        </w:rPr>
        <w:t>telijk kader</w:t>
      </w:r>
    </w:p>
    <w:p w:rsidRPr="006B7F54" w:rsidR="00FC1678" w:rsidP="00FC1678" w:rsidRDefault="00FC1678" w14:paraId="6AE17793" w14:textId="39D6D559">
      <w:pPr>
        <w:spacing w:after="0"/>
        <w:rPr>
          <w:rFonts w:ascii="Verdana" w:hAnsi="Verdana" w:eastAsia="Times New Roman"/>
          <w:sz w:val="18"/>
          <w:szCs w:val="18"/>
        </w:rPr>
      </w:pPr>
      <w:r w:rsidRPr="006B7F54">
        <w:rPr>
          <w:rFonts w:ascii="Verdana" w:hAnsi="Verdana" w:eastAsia="Times New Roman"/>
          <w:sz w:val="18"/>
          <w:szCs w:val="18"/>
        </w:rPr>
        <w:t xml:space="preserve">In 2020 heeft zowel de Tweede als Eerste Kamer bij de behandeling van de wetsvoorstellen Wet toetreding zorgaanbieders (hierna: </w:t>
      </w:r>
      <w:proofErr w:type="spellStart"/>
      <w:r w:rsidRPr="006B7F54">
        <w:rPr>
          <w:rFonts w:ascii="Verdana" w:hAnsi="Verdana" w:eastAsia="Times New Roman"/>
          <w:sz w:val="18"/>
          <w:szCs w:val="18"/>
        </w:rPr>
        <w:t>Wtza</w:t>
      </w:r>
      <w:proofErr w:type="spellEnd"/>
      <w:r w:rsidRPr="006B7F54">
        <w:rPr>
          <w:rFonts w:ascii="Verdana" w:hAnsi="Verdana" w:eastAsia="Times New Roman"/>
          <w:sz w:val="18"/>
          <w:szCs w:val="18"/>
        </w:rPr>
        <w:t xml:space="preserve">) en de bijbehorende aanpassingswet (hierna: </w:t>
      </w:r>
      <w:proofErr w:type="spellStart"/>
      <w:r w:rsidRPr="006B7F54">
        <w:rPr>
          <w:rFonts w:ascii="Verdana" w:hAnsi="Verdana" w:eastAsia="Times New Roman"/>
          <w:sz w:val="18"/>
          <w:szCs w:val="18"/>
        </w:rPr>
        <w:t>AWtza</w:t>
      </w:r>
      <w:proofErr w:type="spellEnd"/>
      <w:r w:rsidRPr="006B7F54">
        <w:rPr>
          <w:rFonts w:ascii="Verdana" w:hAnsi="Verdana" w:eastAsia="Times New Roman"/>
          <w:sz w:val="18"/>
          <w:szCs w:val="18"/>
        </w:rPr>
        <w:t xml:space="preserve">) unaniem ingestemd met een openbare jaarverantwoordingsplicht voor in beginsel alle zorgaanbieders in de Wet marktordening gezondheidszorg (hierna: </w:t>
      </w:r>
      <w:proofErr w:type="spellStart"/>
      <w:r w:rsidRPr="006B7F54">
        <w:rPr>
          <w:rFonts w:ascii="Verdana" w:hAnsi="Verdana" w:eastAsia="Times New Roman"/>
          <w:sz w:val="18"/>
          <w:szCs w:val="18"/>
        </w:rPr>
        <w:t>Wmg</w:t>
      </w:r>
      <w:proofErr w:type="spellEnd"/>
      <w:r w:rsidRPr="006B7F54">
        <w:rPr>
          <w:rFonts w:ascii="Verdana" w:hAnsi="Verdana" w:eastAsia="Times New Roman"/>
          <w:sz w:val="18"/>
          <w:szCs w:val="18"/>
        </w:rPr>
        <w:t xml:space="preserve">). Met de </w:t>
      </w:r>
      <w:proofErr w:type="spellStart"/>
      <w:r w:rsidRPr="006B7F54">
        <w:rPr>
          <w:rFonts w:ascii="Verdana" w:hAnsi="Verdana" w:eastAsia="Times New Roman"/>
          <w:sz w:val="18"/>
          <w:szCs w:val="18"/>
        </w:rPr>
        <w:t>AWtza</w:t>
      </w:r>
      <w:proofErr w:type="spellEnd"/>
      <w:r w:rsidRPr="006B7F54">
        <w:rPr>
          <w:rFonts w:ascii="Verdana" w:hAnsi="Verdana" w:eastAsia="Times New Roman"/>
          <w:sz w:val="18"/>
          <w:szCs w:val="18"/>
        </w:rPr>
        <w:t xml:space="preserve"> is de doelgroep uitgebreid ten opzichte van de Wet toelating zorginstellingen (hierna: </w:t>
      </w:r>
      <w:proofErr w:type="spellStart"/>
      <w:r w:rsidRPr="006B7F54">
        <w:rPr>
          <w:rFonts w:ascii="Verdana" w:hAnsi="Verdana" w:eastAsia="Times New Roman"/>
          <w:sz w:val="18"/>
          <w:szCs w:val="18"/>
        </w:rPr>
        <w:t>WTZi</w:t>
      </w:r>
      <w:proofErr w:type="spellEnd"/>
      <w:r w:rsidRPr="006B7F54">
        <w:rPr>
          <w:rFonts w:ascii="Verdana" w:hAnsi="Verdana" w:eastAsia="Times New Roman"/>
          <w:sz w:val="18"/>
          <w:szCs w:val="18"/>
        </w:rPr>
        <w:t>), waarin voorheen de jaarverantwoordingsplicht voor zorgaanbieders was opgenomen. Doel van deze openbaarmakingsplicht voor alle zorgaanbieders is een maatschappelijke verantwoording over de besteding van de collectieve middelen. Daarbij heeft de Tweede Kamer unaniem een nader gewijzigd amendement van het lid Ellemeet c.s. aangenomen dat een toereikende financiële verantwoording van kleine zorgaanbieders beoogt, zodat ook meer zicht komt op deze categorie zorgaanbieders.</w:t>
      </w:r>
      <w:r w:rsidRPr="006B7F54">
        <w:rPr>
          <w:rStyle w:val="Voetnootmarkering"/>
          <w:rFonts w:ascii="Verdana" w:hAnsi="Verdana" w:eastAsia="Times New Roman"/>
          <w:sz w:val="18"/>
          <w:szCs w:val="18"/>
        </w:rPr>
        <w:footnoteReference w:id="1"/>
      </w:r>
      <w:r w:rsidRPr="006B7F54">
        <w:rPr>
          <w:rFonts w:ascii="Verdana" w:hAnsi="Verdana" w:eastAsia="Times New Roman"/>
          <w:sz w:val="18"/>
          <w:szCs w:val="18"/>
        </w:rPr>
        <w:t xml:space="preserve"> </w:t>
      </w:r>
    </w:p>
    <w:p w:rsidRPr="006B7F54" w:rsidR="00FC1678" w:rsidP="00FC1678" w:rsidRDefault="00FC1678" w14:paraId="49A279C6" w14:textId="62D99C7B">
      <w:pPr>
        <w:spacing w:after="0"/>
        <w:rPr>
          <w:rFonts w:ascii="Verdana" w:hAnsi="Verdana"/>
          <w:color w:val="211D1F"/>
          <w:sz w:val="18"/>
          <w:szCs w:val="18"/>
          <w:u w:val="single"/>
        </w:rPr>
      </w:pPr>
    </w:p>
    <w:p w:rsidRPr="006B7F54" w:rsidR="00763E51" w:rsidP="00763E51" w:rsidRDefault="00763E51" w14:paraId="69D83FFD" w14:textId="484B9C39">
      <w:pPr>
        <w:rPr>
          <w:rFonts w:ascii="Verdana" w:hAnsi="Verdana"/>
          <w:color w:val="211D1F"/>
          <w:sz w:val="18"/>
          <w:szCs w:val="18"/>
        </w:rPr>
      </w:pPr>
      <w:r w:rsidRPr="006B7F54">
        <w:rPr>
          <w:rFonts w:ascii="Verdana" w:hAnsi="Verdana"/>
          <w:sz w:val="18"/>
          <w:szCs w:val="18"/>
        </w:rPr>
        <w:t xml:space="preserve">Met alle hieronder genoemde aanpassingen </w:t>
      </w:r>
      <w:r w:rsidRPr="006B7F54">
        <w:rPr>
          <w:rFonts w:ascii="Verdana" w:hAnsi="Verdana"/>
          <w:color w:val="211D1F"/>
          <w:sz w:val="18"/>
          <w:szCs w:val="18"/>
        </w:rPr>
        <w:t xml:space="preserve">neemt de regeldruk minder toe dan in de internetconsultatie-versie van de regeling uit najaar 2020. Vergeleken met de per 1 januari 2022 vervallen bepalingen over de jaarverantwoording onder de </w:t>
      </w:r>
      <w:proofErr w:type="spellStart"/>
      <w:r w:rsidRPr="006B7F54">
        <w:rPr>
          <w:rFonts w:ascii="Verdana" w:hAnsi="Verdana"/>
          <w:color w:val="211D1F"/>
          <w:sz w:val="18"/>
          <w:szCs w:val="18"/>
        </w:rPr>
        <w:t>WTZi</w:t>
      </w:r>
      <w:proofErr w:type="spellEnd"/>
      <w:r w:rsidRPr="006B7F54">
        <w:rPr>
          <w:rFonts w:ascii="Verdana" w:hAnsi="Verdana"/>
          <w:color w:val="211D1F"/>
          <w:sz w:val="18"/>
          <w:szCs w:val="18"/>
        </w:rPr>
        <w:t xml:space="preserve">, is vanaf boekjaar 2022 sprake van een lichter regime voor de accountantsverklaring en vragenlijst voor de sectoren van zorgaanbieders die onder de </w:t>
      </w:r>
      <w:proofErr w:type="spellStart"/>
      <w:r w:rsidRPr="006B7F54">
        <w:rPr>
          <w:rFonts w:ascii="Verdana" w:hAnsi="Verdana"/>
          <w:color w:val="211D1F"/>
          <w:sz w:val="18"/>
          <w:szCs w:val="18"/>
        </w:rPr>
        <w:t>WTZi</w:t>
      </w:r>
      <w:proofErr w:type="spellEnd"/>
      <w:r w:rsidRPr="006B7F54">
        <w:rPr>
          <w:rFonts w:ascii="Verdana" w:hAnsi="Verdana"/>
          <w:color w:val="211D1F"/>
          <w:sz w:val="18"/>
          <w:szCs w:val="18"/>
        </w:rPr>
        <w:t xml:space="preserve"> </w:t>
      </w:r>
      <w:proofErr w:type="spellStart"/>
      <w:r w:rsidRPr="006B7F54">
        <w:rPr>
          <w:rFonts w:ascii="Verdana" w:hAnsi="Verdana"/>
          <w:color w:val="211D1F"/>
          <w:sz w:val="18"/>
          <w:szCs w:val="18"/>
        </w:rPr>
        <w:t>verantwoordingsplichtig</w:t>
      </w:r>
      <w:proofErr w:type="spellEnd"/>
      <w:r w:rsidRPr="006B7F54">
        <w:rPr>
          <w:rFonts w:ascii="Verdana" w:hAnsi="Verdana"/>
          <w:color w:val="211D1F"/>
          <w:sz w:val="18"/>
          <w:szCs w:val="18"/>
        </w:rPr>
        <w:t xml:space="preserve"> waren. Onder de </w:t>
      </w:r>
      <w:proofErr w:type="spellStart"/>
      <w:r w:rsidRPr="006B7F54">
        <w:rPr>
          <w:rFonts w:ascii="Verdana" w:hAnsi="Verdana"/>
          <w:color w:val="211D1F"/>
          <w:sz w:val="18"/>
          <w:szCs w:val="18"/>
        </w:rPr>
        <w:t>WTZi</w:t>
      </w:r>
      <w:proofErr w:type="spellEnd"/>
      <w:r w:rsidRPr="006B7F54">
        <w:rPr>
          <w:rFonts w:ascii="Verdana" w:hAnsi="Verdana"/>
          <w:color w:val="211D1F"/>
          <w:sz w:val="18"/>
          <w:szCs w:val="18"/>
        </w:rPr>
        <w:t xml:space="preserve"> was namelijk al sprake van een beoordelingsverklaring voor een zorgaanbieder met kortweg een netto-omzet van meer dan </w:t>
      </w:r>
      <w:r w:rsidRPr="006B7F54">
        <w:rPr>
          <w:rFonts w:ascii="Verdana" w:hAnsi="Verdana" w:cs="BJKCI H+ Euro Sans"/>
          <w:color w:val="211D1F"/>
          <w:sz w:val="18"/>
          <w:szCs w:val="18"/>
        </w:rPr>
        <w:t xml:space="preserve">€ </w:t>
      </w:r>
      <w:r w:rsidRPr="006B7F54">
        <w:rPr>
          <w:rFonts w:ascii="Verdana" w:hAnsi="Verdana"/>
          <w:color w:val="211D1F"/>
          <w:sz w:val="18"/>
          <w:szCs w:val="18"/>
        </w:rPr>
        <w:t>700.000 en een veel uitgebreidere vragenlijst.</w:t>
      </w:r>
    </w:p>
    <w:p w:rsidRPr="006B7F54" w:rsidR="00FC1678" w:rsidP="00FC1678" w:rsidRDefault="00FC1678" w14:paraId="722CF9F5" w14:textId="3FF2332F">
      <w:pPr>
        <w:spacing w:after="0"/>
        <w:rPr>
          <w:rFonts w:ascii="Verdana" w:hAnsi="Verdana"/>
          <w:color w:val="211D1F"/>
          <w:sz w:val="18"/>
          <w:szCs w:val="18"/>
          <w:u w:val="single"/>
        </w:rPr>
      </w:pPr>
      <w:r w:rsidRPr="006B7F54">
        <w:rPr>
          <w:rFonts w:ascii="Verdana" w:hAnsi="Verdana"/>
          <w:color w:val="211D1F"/>
          <w:sz w:val="18"/>
          <w:szCs w:val="18"/>
          <w:u w:val="single"/>
        </w:rPr>
        <w:t>Inhoud jaarverantwoording</w:t>
      </w:r>
    </w:p>
    <w:p w:rsidRPr="006B7F54" w:rsidR="00FC1678" w:rsidP="00FC1678" w:rsidRDefault="00FC1678" w14:paraId="7290E541" w14:textId="77777777">
      <w:pPr>
        <w:spacing w:after="0"/>
        <w:rPr>
          <w:rFonts w:ascii="Verdana" w:hAnsi="Verdana"/>
          <w:color w:val="211D1F"/>
          <w:sz w:val="18"/>
          <w:szCs w:val="18"/>
        </w:rPr>
      </w:pPr>
      <w:r w:rsidRPr="006B7F54">
        <w:rPr>
          <w:rFonts w:ascii="Verdana" w:hAnsi="Verdana"/>
          <w:color w:val="211D1F"/>
          <w:sz w:val="18"/>
          <w:szCs w:val="18"/>
        </w:rPr>
        <w:t xml:space="preserve">De openbare jaarverantwoording bestaat kortweg uit drie onderdelen: </w:t>
      </w:r>
    </w:p>
    <w:p w:rsidRPr="006B7F54" w:rsidR="00FC1678" w:rsidP="00FC1678" w:rsidRDefault="00FC1678" w14:paraId="1B34AF89" w14:textId="2E92505F">
      <w:pPr>
        <w:spacing w:after="0"/>
        <w:rPr>
          <w:rFonts w:ascii="Verdana" w:hAnsi="Verdana"/>
          <w:color w:val="211D1F"/>
          <w:sz w:val="18"/>
          <w:szCs w:val="18"/>
        </w:rPr>
      </w:pPr>
      <w:r w:rsidRPr="006B7F54">
        <w:rPr>
          <w:rFonts w:ascii="Verdana" w:hAnsi="Verdana"/>
          <w:color w:val="211D1F"/>
          <w:sz w:val="18"/>
          <w:szCs w:val="18"/>
        </w:rPr>
        <w:t xml:space="preserve">1)De </w:t>
      </w:r>
      <w:r w:rsidRPr="006B7F54">
        <w:rPr>
          <w:rFonts w:ascii="Verdana" w:hAnsi="Verdana" w:cs="BJKCI E+ Univers"/>
          <w:b/>
          <w:bCs/>
          <w:i/>
          <w:iCs/>
          <w:color w:val="211D1F"/>
          <w:sz w:val="18"/>
          <w:szCs w:val="18"/>
        </w:rPr>
        <w:t>financiële jaarverantwoording</w:t>
      </w:r>
      <w:r w:rsidRPr="006B7F54">
        <w:rPr>
          <w:rFonts w:ascii="Verdana" w:hAnsi="Verdana"/>
          <w:color w:val="211D1F"/>
          <w:sz w:val="18"/>
          <w:szCs w:val="18"/>
        </w:rPr>
        <w:t>: deze sluit zoveel als mogelijk aan bij de al bestaande verplichtingen voor zorgaanbieders in het Burgerlijk Wetboek (BW). De verplichting tot het opstellen van een balans en staat van baten en lasten geldt al voor een ieder die een bedrijf of zelfstandig beroep in Nederland uitoefent, dus voor rechtspersonen en niet-rechtspersonen (waaronder eenmanszaken en personenvennootschappen)</w:t>
      </w:r>
      <w:r w:rsidRPr="006B7F54">
        <w:rPr>
          <w:rStyle w:val="Voetnootmarkering"/>
          <w:rFonts w:ascii="Verdana" w:hAnsi="Verdana"/>
          <w:color w:val="211D1F"/>
          <w:sz w:val="18"/>
          <w:szCs w:val="18"/>
        </w:rPr>
        <w:footnoteReference w:id="2"/>
      </w:r>
      <w:r w:rsidRPr="006B7F54">
        <w:rPr>
          <w:rFonts w:ascii="Verdana" w:hAnsi="Verdana"/>
          <w:color w:val="211D1F"/>
          <w:sz w:val="18"/>
          <w:szCs w:val="18"/>
        </w:rPr>
        <w:t xml:space="preserve">. Daarmee is de regeldruk minimaal. 2)De </w:t>
      </w:r>
      <w:r w:rsidRPr="006B7F54">
        <w:rPr>
          <w:rFonts w:ascii="Verdana" w:hAnsi="Verdana" w:cs="BJKCI E+ Univers"/>
          <w:b/>
          <w:bCs/>
          <w:i/>
          <w:iCs/>
          <w:color w:val="211D1F"/>
          <w:sz w:val="18"/>
          <w:szCs w:val="18"/>
        </w:rPr>
        <w:t>accountantsverklaring</w:t>
      </w:r>
      <w:r w:rsidRPr="006B7F54">
        <w:rPr>
          <w:rFonts w:ascii="Verdana" w:hAnsi="Verdana"/>
          <w:color w:val="211D1F"/>
          <w:sz w:val="18"/>
          <w:szCs w:val="18"/>
        </w:rPr>
        <w:t xml:space="preserve">: deze wordt geschrapt voor kleine zorgaanbieders met kortweg een netto omzet van niet meer dan </w:t>
      </w:r>
      <w:r w:rsidRPr="006B7F54">
        <w:rPr>
          <w:rFonts w:ascii="Verdana" w:hAnsi="Verdana" w:cs="BJKCI H+ Euro Sans"/>
          <w:color w:val="211D1F"/>
          <w:sz w:val="18"/>
          <w:szCs w:val="18"/>
        </w:rPr>
        <w:t xml:space="preserve">€ </w:t>
      </w:r>
      <w:r w:rsidRPr="006B7F54">
        <w:rPr>
          <w:rFonts w:ascii="Verdana" w:hAnsi="Verdana"/>
          <w:color w:val="211D1F"/>
          <w:sz w:val="18"/>
          <w:szCs w:val="18"/>
        </w:rPr>
        <w:t xml:space="preserve">12 miljoen. Voor andere zorgaanbieders wordt aangesloten bij de al bestaande verplichtingen op grond van het BW om de regeldruk zo minimaal mogelijk te laten zijn. </w:t>
      </w:r>
    </w:p>
    <w:p w:rsidRPr="006B7F54" w:rsidR="00FC1678" w:rsidP="00FC1678" w:rsidRDefault="00FC1678" w14:paraId="36B4C17C" w14:textId="0A5B5AB4">
      <w:pPr>
        <w:spacing w:after="0"/>
        <w:rPr>
          <w:rFonts w:ascii="Verdana" w:hAnsi="Verdana"/>
          <w:color w:val="211D1F"/>
          <w:sz w:val="18"/>
          <w:szCs w:val="18"/>
        </w:rPr>
      </w:pPr>
      <w:r w:rsidRPr="006B7F54">
        <w:rPr>
          <w:rFonts w:ascii="Verdana" w:hAnsi="Verdana"/>
          <w:color w:val="211D1F"/>
          <w:sz w:val="18"/>
          <w:szCs w:val="18"/>
        </w:rPr>
        <w:t xml:space="preserve">3)De </w:t>
      </w:r>
      <w:r w:rsidRPr="006B7F54">
        <w:rPr>
          <w:rFonts w:ascii="Verdana" w:hAnsi="Verdana" w:cs="BJKCI E+ Univers"/>
          <w:b/>
          <w:bCs/>
          <w:i/>
          <w:iCs/>
          <w:color w:val="211D1F"/>
          <w:sz w:val="18"/>
          <w:szCs w:val="18"/>
        </w:rPr>
        <w:t>vragenlijst</w:t>
      </w:r>
      <w:r w:rsidRPr="006B7F54">
        <w:rPr>
          <w:rFonts w:ascii="Verdana" w:hAnsi="Verdana"/>
          <w:color w:val="211D1F"/>
          <w:sz w:val="18"/>
          <w:szCs w:val="18"/>
        </w:rPr>
        <w:t xml:space="preserve">: deze is teruggebracht tot het meest basale, namelijk enkele vragen over de identiteit, de naleving van de </w:t>
      </w:r>
      <w:proofErr w:type="spellStart"/>
      <w:r w:rsidRPr="006B7F54">
        <w:rPr>
          <w:rFonts w:ascii="Verdana" w:hAnsi="Verdana"/>
          <w:color w:val="211D1F"/>
          <w:sz w:val="18"/>
          <w:szCs w:val="18"/>
        </w:rPr>
        <w:t>Governancecode</w:t>
      </w:r>
      <w:proofErr w:type="spellEnd"/>
      <w:r w:rsidRPr="006B7F54">
        <w:rPr>
          <w:rFonts w:ascii="Verdana" w:hAnsi="Verdana"/>
          <w:color w:val="211D1F"/>
          <w:sz w:val="18"/>
          <w:szCs w:val="18"/>
        </w:rPr>
        <w:t xml:space="preserve"> Zorg 20</w:t>
      </w:r>
      <w:r w:rsidRPr="006B7F54" w:rsidR="00E87135">
        <w:rPr>
          <w:rFonts w:ascii="Verdana" w:hAnsi="Verdana"/>
          <w:color w:val="211D1F"/>
          <w:sz w:val="18"/>
          <w:szCs w:val="18"/>
        </w:rPr>
        <w:t>22</w:t>
      </w:r>
      <w:r w:rsidRPr="006B7F54">
        <w:rPr>
          <w:rFonts w:ascii="Verdana" w:hAnsi="Verdana"/>
          <w:color w:val="211D1F"/>
          <w:sz w:val="18"/>
          <w:szCs w:val="18"/>
        </w:rPr>
        <w:t xml:space="preserve">, personeelssamenstelling, organisatiestructuur, aantal unieke patiënten en naleving van de eisen omtrent klachten, inspraak en cliëntenraden. </w:t>
      </w:r>
    </w:p>
    <w:p w:rsidRPr="006B7F54" w:rsidR="00FC1678" w:rsidP="00FC1678" w:rsidRDefault="00FC1678" w14:paraId="01E3DCD8" w14:textId="77777777">
      <w:pPr>
        <w:spacing w:after="0"/>
        <w:rPr>
          <w:rFonts w:ascii="Verdana" w:hAnsi="Verdana"/>
          <w:color w:val="211D1F"/>
          <w:sz w:val="18"/>
          <w:szCs w:val="18"/>
        </w:rPr>
      </w:pPr>
    </w:p>
    <w:p w:rsidRPr="006B7F54" w:rsidR="006B7F54" w:rsidP="006B7F54" w:rsidRDefault="00FC1678" w14:paraId="3B854143" w14:textId="31A76862">
      <w:pPr>
        <w:spacing w:after="0"/>
        <w:rPr>
          <w:rFonts w:ascii="Verdana" w:hAnsi="Verdana"/>
          <w:color w:val="211D1F"/>
          <w:sz w:val="18"/>
          <w:szCs w:val="18"/>
        </w:rPr>
      </w:pPr>
      <w:r w:rsidRPr="006B7F54">
        <w:rPr>
          <w:rFonts w:ascii="Verdana" w:hAnsi="Verdana"/>
          <w:color w:val="211D1F"/>
          <w:sz w:val="18"/>
          <w:szCs w:val="18"/>
        </w:rPr>
        <w:t>Daarbij wordt</w:t>
      </w:r>
      <w:r w:rsidRPr="006B7F54" w:rsidR="00763E51">
        <w:rPr>
          <w:rFonts w:ascii="Verdana" w:hAnsi="Verdana"/>
          <w:color w:val="211D1F"/>
          <w:sz w:val="18"/>
          <w:szCs w:val="18"/>
        </w:rPr>
        <w:t xml:space="preserve"> nu gebouwd aan een nieuw</w:t>
      </w:r>
      <w:r w:rsidRPr="006B7F54">
        <w:rPr>
          <w:rFonts w:ascii="Verdana" w:hAnsi="Verdana"/>
          <w:color w:val="211D1F"/>
          <w:sz w:val="18"/>
          <w:szCs w:val="18"/>
        </w:rPr>
        <w:t xml:space="preserve"> digita</w:t>
      </w:r>
      <w:r w:rsidRPr="006B7F54" w:rsidR="00763E51">
        <w:rPr>
          <w:rFonts w:ascii="Verdana" w:hAnsi="Verdana"/>
          <w:color w:val="211D1F"/>
          <w:sz w:val="18"/>
          <w:szCs w:val="18"/>
        </w:rPr>
        <w:t>a</w:t>
      </w:r>
      <w:r w:rsidRPr="006B7F54">
        <w:rPr>
          <w:rFonts w:ascii="Verdana" w:hAnsi="Verdana"/>
          <w:color w:val="211D1F"/>
          <w:sz w:val="18"/>
          <w:szCs w:val="18"/>
        </w:rPr>
        <w:t xml:space="preserve">l portaal van het CIBG </w:t>
      </w:r>
      <w:r w:rsidRPr="006B7F54" w:rsidR="00763E51">
        <w:rPr>
          <w:rFonts w:ascii="Verdana" w:hAnsi="Verdana"/>
          <w:color w:val="211D1F"/>
          <w:sz w:val="18"/>
          <w:szCs w:val="18"/>
        </w:rPr>
        <w:t xml:space="preserve">dat </w:t>
      </w:r>
      <w:r w:rsidRPr="006B7F54">
        <w:rPr>
          <w:rFonts w:ascii="Verdana" w:hAnsi="Verdana"/>
          <w:color w:val="211D1F"/>
          <w:sz w:val="18"/>
          <w:szCs w:val="18"/>
        </w:rPr>
        <w:t xml:space="preserve">vanaf </w:t>
      </w:r>
      <w:r w:rsidRPr="006B7F54" w:rsidR="00E87135">
        <w:rPr>
          <w:rFonts w:ascii="Verdana" w:hAnsi="Verdana"/>
          <w:color w:val="211D1F"/>
          <w:sz w:val="18"/>
          <w:szCs w:val="18"/>
        </w:rPr>
        <w:t>boek</w:t>
      </w:r>
      <w:r w:rsidRPr="006B7F54">
        <w:rPr>
          <w:rFonts w:ascii="Verdana" w:hAnsi="Verdana"/>
          <w:color w:val="211D1F"/>
          <w:sz w:val="18"/>
          <w:szCs w:val="18"/>
        </w:rPr>
        <w:t>jaar 2022 op een klantvriendelijke en «slimme» manier</w:t>
      </w:r>
      <w:r w:rsidRPr="006B7F54" w:rsidR="00763E51">
        <w:rPr>
          <w:rFonts w:ascii="Verdana" w:hAnsi="Verdana"/>
          <w:color w:val="211D1F"/>
          <w:sz w:val="18"/>
          <w:szCs w:val="18"/>
        </w:rPr>
        <w:t xml:space="preserve"> is</w:t>
      </w:r>
      <w:r w:rsidRPr="006B7F54">
        <w:rPr>
          <w:rFonts w:ascii="Verdana" w:hAnsi="Verdana"/>
          <w:color w:val="211D1F"/>
          <w:sz w:val="18"/>
          <w:szCs w:val="18"/>
        </w:rPr>
        <w:t xml:space="preserve"> vormgegeven. Hierdoor worden bijvoorbeeld al bekende gegevens uit het handelsregister of voorgaande </w:t>
      </w:r>
      <w:r w:rsidRPr="006B7F54" w:rsidR="00E87135">
        <w:rPr>
          <w:rFonts w:ascii="Verdana" w:hAnsi="Verdana"/>
          <w:color w:val="211D1F"/>
          <w:sz w:val="18"/>
          <w:szCs w:val="18"/>
        </w:rPr>
        <w:t>boek</w:t>
      </w:r>
      <w:r w:rsidRPr="006B7F54">
        <w:rPr>
          <w:rFonts w:ascii="Verdana" w:hAnsi="Verdana"/>
          <w:color w:val="211D1F"/>
          <w:sz w:val="18"/>
          <w:szCs w:val="18"/>
        </w:rPr>
        <w:t xml:space="preserve">jaar automatisch ingevuld en krijgen via een digitale beslisboom zorgaanbieders uitsluitend de vragen te zien die op hun individuele situatie van toepassing zijn. De inhoud van de </w:t>
      </w:r>
      <w:r w:rsidRPr="006B7F54" w:rsidR="00E87135">
        <w:rPr>
          <w:rFonts w:ascii="Verdana" w:hAnsi="Verdana"/>
          <w:color w:val="211D1F"/>
          <w:sz w:val="18"/>
          <w:szCs w:val="18"/>
        </w:rPr>
        <w:t xml:space="preserve">openbare </w:t>
      </w:r>
      <w:r w:rsidRPr="006B7F54">
        <w:rPr>
          <w:rFonts w:ascii="Verdana" w:hAnsi="Verdana"/>
          <w:color w:val="211D1F"/>
          <w:sz w:val="18"/>
          <w:szCs w:val="18"/>
        </w:rPr>
        <w:t xml:space="preserve">vragenlijst is daarmee tot in de verste mogelijkheid beperkt. </w:t>
      </w:r>
      <w:r w:rsidRPr="006B7F54" w:rsidR="006B7F54">
        <w:rPr>
          <w:rFonts w:ascii="Verdana" w:hAnsi="Verdana"/>
          <w:color w:val="211D1F"/>
          <w:sz w:val="18"/>
          <w:szCs w:val="18"/>
        </w:rPr>
        <w:t xml:space="preserve">In tijdsbesteding kost de openbare jaarverantwoording kleine zorgaanbieders in totaal ca. twee uur per jaar. Op dit moment wordt door een onderzoeksbureau de tijdsbesteding opnieuw getoetst en wordt de ervaren regeldruk in kaart gebracht. </w:t>
      </w:r>
    </w:p>
    <w:p w:rsidRPr="006B7F54" w:rsidR="006B7F54" w:rsidP="00412353" w:rsidRDefault="006B7F54" w14:paraId="35CA17F1" w14:textId="77777777">
      <w:pPr>
        <w:rPr>
          <w:rFonts w:ascii="Verdana" w:hAnsi="Verdana"/>
          <w:color w:val="211D1F"/>
          <w:sz w:val="18"/>
          <w:szCs w:val="18"/>
        </w:rPr>
      </w:pPr>
    </w:p>
    <w:p w:rsidRPr="006B7F54" w:rsidR="00412353" w:rsidP="00412353" w:rsidRDefault="00763E51" w14:paraId="366B23F1" w14:textId="7E5C4B85">
      <w:pPr>
        <w:rPr>
          <w:rFonts w:ascii="Verdana" w:hAnsi="Verdana"/>
          <w:color w:val="211D1F"/>
          <w:sz w:val="18"/>
          <w:szCs w:val="18"/>
        </w:rPr>
      </w:pPr>
      <w:r w:rsidRPr="006B7F54">
        <w:rPr>
          <w:rFonts w:ascii="Verdana" w:hAnsi="Verdana"/>
          <w:color w:val="211D1F"/>
          <w:sz w:val="18"/>
          <w:szCs w:val="18"/>
        </w:rPr>
        <w:t xml:space="preserve">Tevens is toegezegd een commissie in te richten die vanaf </w:t>
      </w:r>
      <w:r w:rsidRPr="006B7F54" w:rsidR="00412353">
        <w:rPr>
          <w:rFonts w:ascii="Verdana" w:hAnsi="Verdana"/>
          <w:color w:val="211D1F"/>
          <w:sz w:val="18"/>
          <w:szCs w:val="18"/>
        </w:rPr>
        <w:t xml:space="preserve">het najaar </w:t>
      </w:r>
      <w:r w:rsidRPr="006B7F54">
        <w:rPr>
          <w:rFonts w:ascii="Verdana" w:hAnsi="Verdana"/>
          <w:color w:val="211D1F"/>
          <w:sz w:val="18"/>
          <w:szCs w:val="18"/>
        </w:rPr>
        <w:t xml:space="preserve">2023 </w:t>
      </w:r>
      <w:r w:rsidRPr="006B7F54" w:rsidR="00412353">
        <w:rPr>
          <w:rFonts w:ascii="Verdana" w:hAnsi="Verdana"/>
          <w:sz w:val="18"/>
          <w:szCs w:val="18"/>
        </w:rPr>
        <w:t xml:space="preserve">de ervaringen van alle betrokken partijen zal bespreken en mij adviseert welke verbeteringen kunnen worden aangebracht. Daarbij vind ik het een belangrijke taak van die commissie om periodiek te beoordelen of een aanpassing in de </w:t>
      </w:r>
      <w:proofErr w:type="spellStart"/>
      <w:r w:rsidRPr="006B7F54" w:rsidR="00412353">
        <w:rPr>
          <w:rFonts w:ascii="Verdana" w:hAnsi="Verdana"/>
          <w:sz w:val="18"/>
          <w:szCs w:val="18"/>
        </w:rPr>
        <w:t>basisset</w:t>
      </w:r>
      <w:proofErr w:type="spellEnd"/>
      <w:r w:rsidRPr="006B7F54" w:rsidR="00412353">
        <w:rPr>
          <w:rFonts w:ascii="Verdana" w:hAnsi="Verdana"/>
          <w:sz w:val="18"/>
          <w:szCs w:val="18"/>
        </w:rPr>
        <w:t xml:space="preserve"> van gegevens van de openbare jaarverantwoording nodig is. Hierbij moet een zorgvuldige afweging plaatsvinden tussen enerzijds het behouden van een stabiele dataset en anderzijds de impact van wijzigingen voor zorgaanbieders. Daarmee houd </w:t>
      </w:r>
      <w:r w:rsidRPr="006B7F54" w:rsidR="00412353">
        <w:rPr>
          <w:rFonts w:ascii="Verdana" w:hAnsi="Verdana"/>
          <w:sz w:val="18"/>
          <w:szCs w:val="18"/>
        </w:rPr>
        <w:lastRenderedPageBreak/>
        <w:t>ik continu een vinger aan de pols als het gaat om de uitvoerbaarheid en werkbaarheid van de openbare jaarverantwoording.</w:t>
      </w:r>
    </w:p>
    <w:p w:rsidRPr="006B7F54" w:rsidR="00412353" w:rsidRDefault="00412353" w14:paraId="682389D2" w14:textId="77777777">
      <w:pPr>
        <w:rPr>
          <w:rFonts w:ascii="Verdana" w:hAnsi="Verdana"/>
          <w:color w:val="211D1F"/>
          <w:sz w:val="18"/>
          <w:szCs w:val="18"/>
        </w:rPr>
      </w:pPr>
    </w:p>
    <w:p w:rsidRPr="006B7F54" w:rsidR="00763E51" w:rsidRDefault="00763E51" w14:paraId="5D122A2F" w14:textId="03E782F3">
      <w:pPr>
        <w:rPr>
          <w:rFonts w:ascii="Verdana" w:hAnsi="Verdana"/>
          <w:color w:val="211D1F"/>
          <w:sz w:val="18"/>
          <w:szCs w:val="18"/>
        </w:rPr>
      </w:pPr>
      <w:r w:rsidRPr="006B7F54">
        <w:rPr>
          <w:rFonts w:ascii="Verdana" w:hAnsi="Verdana"/>
          <w:color w:val="211D1F"/>
          <w:sz w:val="18"/>
          <w:szCs w:val="18"/>
        </w:rPr>
        <w:t xml:space="preserve">Aanvullend op bovenstaande zijn in juni 2022 met de eerstelijnscoalitie afspraken gemaakt over </w:t>
      </w:r>
      <w:r w:rsidRPr="006B7F54" w:rsidR="00D9523F">
        <w:rPr>
          <w:rFonts w:ascii="Verdana" w:hAnsi="Verdana"/>
          <w:color w:val="211D1F"/>
          <w:sz w:val="18"/>
          <w:szCs w:val="18"/>
        </w:rPr>
        <w:t xml:space="preserve">onder meer </w:t>
      </w:r>
      <w:r w:rsidRPr="006B7F54">
        <w:rPr>
          <w:rFonts w:ascii="Verdana" w:hAnsi="Verdana"/>
          <w:color w:val="211D1F"/>
          <w:sz w:val="18"/>
          <w:szCs w:val="18"/>
        </w:rPr>
        <w:t>een extra toets op de eenvoudige uitvoering en het meervoudig gebruik van openbaar gemaakte data.</w:t>
      </w:r>
    </w:p>
    <w:p w:rsidR="006B7F54" w:rsidP="006B7F54" w:rsidRDefault="006B7F54" w14:paraId="11AE09B8" w14:textId="77777777">
      <w:pPr>
        <w:rPr>
          <w:rFonts w:ascii="Verdana" w:hAnsi="Verdana"/>
          <w:color w:val="211D1F"/>
          <w:sz w:val="18"/>
          <w:szCs w:val="18"/>
        </w:rPr>
      </w:pPr>
      <w:r w:rsidRPr="006B7F54">
        <w:rPr>
          <w:rFonts w:ascii="Verdana" w:hAnsi="Verdana"/>
          <w:color w:val="211D1F"/>
          <w:sz w:val="18"/>
          <w:szCs w:val="18"/>
        </w:rPr>
        <w:t>Volledigheidshalve wordt verwezen naar de gepubliceerde voorlichtingsmaterialen op de website van het CIBG, te raadplegen via</w:t>
      </w:r>
      <w:r>
        <w:rPr>
          <w:rFonts w:ascii="Verdana" w:hAnsi="Verdana"/>
          <w:color w:val="211D1F"/>
          <w:sz w:val="18"/>
          <w:szCs w:val="18"/>
        </w:rPr>
        <w:t xml:space="preserve"> </w:t>
      </w:r>
      <w:hyperlink w:history="1" r:id="rId8">
        <w:r w:rsidRPr="001D0CFA">
          <w:rPr>
            <w:rStyle w:val="Hyperlink"/>
            <w:rFonts w:ascii="Verdana" w:hAnsi="Verdana"/>
            <w:sz w:val="18"/>
            <w:szCs w:val="18"/>
          </w:rPr>
          <w:t>https://www.jaarverantwoordingzorg.nl/voorlichtingsmateriaal</w:t>
        </w:r>
      </w:hyperlink>
      <w:r>
        <w:rPr>
          <w:rFonts w:ascii="Verdana" w:hAnsi="Verdana"/>
          <w:color w:val="211D1F"/>
          <w:sz w:val="18"/>
          <w:szCs w:val="18"/>
        </w:rPr>
        <w:t xml:space="preserve">. </w:t>
      </w:r>
    </w:p>
    <w:p w:rsidRPr="006E37FE" w:rsidR="006B7F54" w:rsidP="006B7F54" w:rsidRDefault="006B7F54" w14:paraId="5CB7937C" w14:textId="77777777">
      <w:pPr>
        <w:rPr>
          <w:rFonts w:ascii="Verdana" w:hAnsi="Verdana"/>
          <w:b/>
          <w:bCs/>
          <w:color w:val="211D1F"/>
          <w:sz w:val="18"/>
          <w:szCs w:val="18"/>
        </w:rPr>
      </w:pPr>
      <w:r w:rsidRPr="006E37FE">
        <w:rPr>
          <w:rFonts w:ascii="Verdana" w:hAnsi="Verdana"/>
          <w:b/>
          <w:bCs/>
          <w:color w:val="211D1F"/>
          <w:sz w:val="18"/>
          <w:szCs w:val="18"/>
        </w:rPr>
        <w:t>Documenten</w:t>
      </w:r>
      <w:r>
        <w:rPr>
          <w:rFonts w:ascii="Verdana" w:hAnsi="Verdana"/>
          <w:b/>
          <w:bCs/>
          <w:color w:val="211D1F"/>
          <w:sz w:val="18"/>
          <w:szCs w:val="18"/>
        </w:rPr>
        <w:t>:</w:t>
      </w:r>
    </w:p>
    <w:p w:rsidR="006B7F54" w:rsidP="006B7F54" w:rsidRDefault="006B7F54" w14:paraId="09A1EC5E" w14:textId="77777777">
      <w:pPr>
        <w:pStyle w:val="Lijstalinea"/>
        <w:numPr>
          <w:ilvl w:val="0"/>
          <w:numId w:val="1"/>
        </w:numPr>
        <w:rPr>
          <w:rFonts w:ascii="Verdana" w:hAnsi="Verdana"/>
          <w:color w:val="211D1F"/>
          <w:sz w:val="18"/>
          <w:szCs w:val="18"/>
        </w:rPr>
      </w:pPr>
      <w:r w:rsidRPr="006E37FE">
        <w:rPr>
          <w:rFonts w:ascii="Verdana" w:hAnsi="Verdana"/>
          <w:color w:val="211D1F"/>
          <w:sz w:val="18"/>
          <w:szCs w:val="18"/>
        </w:rPr>
        <w:t>Brochure Jaarverantwoording 2022</w:t>
      </w:r>
    </w:p>
    <w:p w:rsidR="006B7F54" w:rsidP="006B7F54" w:rsidRDefault="006B7F54" w14:paraId="23F59057" w14:textId="77777777">
      <w:pPr>
        <w:pStyle w:val="Lijstalinea"/>
        <w:numPr>
          <w:ilvl w:val="0"/>
          <w:numId w:val="1"/>
        </w:numPr>
        <w:rPr>
          <w:rFonts w:ascii="Verdana" w:hAnsi="Verdana"/>
          <w:color w:val="211D1F"/>
          <w:sz w:val="18"/>
          <w:szCs w:val="18"/>
        </w:rPr>
      </w:pPr>
      <w:r w:rsidRPr="006E37FE">
        <w:rPr>
          <w:rFonts w:ascii="Verdana" w:hAnsi="Verdana"/>
          <w:color w:val="211D1F"/>
          <w:sz w:val="18"/>
          <w:szCs w:val="18"/>
        </w:rPr>
        <w:t>Leeswijzer Jaarverantwoording voor kleine zorgaanbieders en combinatie-instellingen</w:t>
      </w:r>
    </w:p>
    <w:p w:rsidR="006B7F54" w:rsidP="006B7F54" w:rsidRDefault="006B7F54" w14:paraId="1EAF2A4E" w14:textId="77777777">
      <w:pPr>
        <w:pStyle w:val="Lijstalinea"/>
        <w:numPr>
          <w:ilvl w:val="0"/>
          <w:numId w:val="1"/>
        </w:numPr>
        <w:rPr>
          <w:rFonts w:ascii="Verdana" w:hAnsi="Verdana"/>
          <w:color w:val="211D1F"/>
          <w:sz w:val="18"/>
          <w:szCs w:val="18"/>
        </w:rPr>
      </w:pPr>
      <w:r w:rsidRPr="006E37FE">
        <w:rPr>
          <w:rFonts w:ascii="Verdana" w:hAnsi="Verdana"/>
          <w:color w:val="211D1F"/>
          <w:sz w:val="18"/>
          <w:szCs w:val="18"/>
        </w:rPr>
        <w:t>Toelichting op de openbaarmakingsplicht voor advieskantoren</w:t>
      </w:r>
    </w:p>
    <w:p w:rsidR="006B7F54" w:rsidP="006B7F54" w:rsidRDefault="006B7F54" w14:paraId="40F6BDDD" w14:textId="77777777">
      <w:pPr>
        <w:pStyle w:val="Lijstalinea"/>
        <w:numPr>
          <w:ilvl w:val="0"/>
          <w:numId w:val="1"/>
        </w:numPr>
        <w:rPr>
          <w:rFonts w:ascii="Verdana" w:hAnsi="Verdana"/>
          <w:color w:val="211D1F"/>
          <w:sz w:val="18"/>
          <w:szCs w:val="18"/>
        </w:rPr>
      </w:pPr>
      <w:proofErr w:type="spellStart"/>
      <w:r w:rsidRPr="006E37FE">
        <w:rPr>
          <w:rFonts w:ascii="Verdana" w:hAnsi="Verdana"/>
          <w:color w:val="211D1F"/>
          <w:sz w:val="18"/>
          <w:szCs w:val="18"/>
        </w:rPr>
        <w:t>Infographic</w:t>
      </w:r>
      <w:proofErr w:type="spellEnd"/>
      <w:r w:rsidRPr="006E37FE">
        <w:rPr>
          <w:rFonts w:ascii="Verdana" w:hAnsi="Verdana"/>
          <w:color w:val="211D1F"/>
          <w:sz w:val="18"/>
          <w:szCs w:val="18"/>
        </w:rPr>
        <w:t xml:space="preserve"> Jaarverantwoording</w:t>
      </w:r>
    </w:p>
    <w:p w:rsidR="006B7F54" w:rsidP="006B7F54" w:rsidRDefault="006B7F54" w14:paraId="54DEA4B8" w14:textId="77777777">
      <w:pPr>
        <w:pStyle w:val="Lijstalinea"/>
        <w:numPr>
          <w:ilvl w:val="0"/>
          <w:numId w:val="1"/>
        </w:numPr>
        <w:rPr>
          <w:rFonts w:ascii="Verdana" w:hAnsi="Verdana"/>
          <w:color w:val="211D1F"/>
          <w:sz w:val="18"/>
          <w:szCs w:val="18"/>
        </w:rPr>
      </w:pPr>
      <w:proofErr w:type="spellStart"/>
      <w:r w:rsidRPr="006E37FE">
        <w:rPr>
          <w:rFonts w:ascii="Verdana" w:hAnsi="Verdana"/>
          <w:color w:val="211D1F"/>
          <w:sz w:val="18"/>
          <w:szCs w:val="18"/>
        </w:rPr>
        <w:t>Infographic</w:t>
      </w:r>
      <w:proofErr w:type="spellEnd"/>
      <w:r w:rsidRPr="006E37FE">
        <w:rPr>
          <w:rFonts w:ascii="Verdana" w:hAnsi="Verdana"/>
          <w:color w:val="211D1F"/>
          <w:sz w:val="18"/>
          <w:szCs w:val="18"/>
        </w:rPr>
        <w:t xml:space="preserve"> Financiële bedrijfsvoering en derivaten</w:t>
      </w:r>
    </w:p>
    <w:p w:rsidRPr="006E37FE" w:rsidR="006B7F54" w:rsidP="006B7F54" w:rsidRDefault="006B7F54" w14:paraId="7C621416" w14:textId="77777777">
      <w:pPr>
        <w:pStyle w:val="Lijstalinea"/>
        <w:numPr>
          <w:ilvl w:val="0"/>
          <w:numId w:val="1"/>
        </w:numPr>
        <w:rPr>
          <w:rFonts w:ascii="Verdana" w:hAnsi="Verdana"/>
          <w:color w:val="211D1F"/>
          <w:sz w:val="18"/>
          <w:szCs w:val="18"/>
        </w:rPr>
      </w:pPr>
      <w:r w:rsidRPr="006E37FE">
        <w:rPr>
          <w:rFonts w:ascii="Verdana" w:hAnsi="Verdana"/>
          <w:color w:val="211D1F"/>
          <w:sz w:val="18"/>
          <w:szCs w:val="18"/>
        </w:rPr>
        <w:t>Stroomschema jaarverantwoording</w:t>
      </w:r>
    </w:p>
    <w:p w:rsidR="006B7F54" w:rsidP="006B7F54" w:rsidRDefault="006B7F54" w14:paraId="7C73A350" w14:textId="77777777">
      <w:pPr>
        <w:rPr>
          <w:rFonts w:ascii="Verdana" w:hAnsi="Verdana"/>
          <w:color w:val="211D1F"/>
          <w:sz w:val="18"/>
          <w:szCs w:val="18"/>
        </w:rPr>
      </w:pPr>
      <w:r>
        <w:rPr>
          <w:rFonts w:ascii="Verdana" w:hAnsi="Verdana"/>
          <w:color w:val="211D1F"/>
          <w:sz w:val="18"/>
          <w:szCs w:val="18"/>
        </w:rPr>
        <w:t xml:space="preserve">Daarnaast is op de website een overzicht gemaakt naar categorie van zorgaanbieders en hetgeen wat zij moeten openbaar maken, te raadplegen via: </w:t>
      </w:r>
    </w:p>
    <w:p w:rsidR="006B7F54" w:rsidP="006B7F54" w:rsidRDefault="00A17954" w14:paraId="59A989C0" w14:textId="0CCA0026">
      <w:pPr>
        <w:rPr>
          <w:rFonts w:ascii="Verdana" w:hAnsi="Verdana"/>
          <w:color w:val="211D1F"/>
          <w:sz w:val="18"/>
          <w:szCs w:val="18"/>
        </w:rPr>
      </w:pPr>
      <w:hyperlink w:history="1" r:id="rId9">
        <w:r w:rsidRPr="00B13101" w:rsidR="006B7F54">
          <w:rPr>
            <w:rStyle w:val="Hyperlink"/>
            <w:rFonts w:ascii="Verdana" w:hAnsi="Verdana"/>
            <w:sz w:val="18"/>
            <w:szCs w:val="18"/>
          </w:rPr>
          <w:t>https://www.jaarverantwoordingzorg.nl/wat-en-hoe-aanleveren-jvz/zorgaanbieders</w:t>
        </w:r>
      </w:hyperlink>
    </w:p>
    <w:p w:rsidRPr="006E37FE" w:rsidR="006B7F54" w:rsidP="006B7F54" w:rsidRDefault="006B7F54" w14:paraId="4D806894" w14:textId="77777777">
      <w:pPr>
        <w:rPr>
          <w:rFonts w:ascii="Verdana" w:hAnsi="Verdana"/>
          <w:color w:val="211D1F"/>
          <w:sz w:val="18"/>
          <w:szCs w:val="18"/>
        </w:rPr>
      </w:pPr>
    </w:p>
    <w:p w:rsidR="006B7F54" w:rsidRDefault="006B7F54" w14:paraId="63974C97" w14:textId="3E62178D">
      <w:pPr>
        <w:rPr>
          <w:rFonts w:ascii="Verdana" w:hAnsi="Verdana"/>
          <w:color w:val="211D1F"/>
          <w:sz w:val="18"/>
          <w:szCs w:val="18"/>
        </w:rPr>
      </w:pPr>
    </w:p>
    <w:p w:rsidRPr="00763E51" w:rsidR="006B7F54" w:rsidRDefault="006B7F54" w14:paraId="542E5CE1" w14:textId="77777777">
      <w:pPr>
        <w:rPr>
          <w:rFonts w:ascii="Verdana" w:hAnsi="Verdana"/>
          <w:color w:val="211D1F"/>
          <w:sz w:val="16"/>
          <w:szCs w:val="16"/>
        </w:rPr>
      </w:pPr>
    </w:p>
    <w:sectPr w:rsidRPr="00763E51" w:rsidR="006B7F5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B47C" w14:textId="77777777" w:rsidR="00A17954" w:rsidRDefault="00A17954" w:rsidP="00FC1678">
      <w:pPr>
        <w:spacing w:after="0" w:line="240" w:lineRule="auto"/>
      </w:pPr>
      <w:r>
        <w:separator/>
      </w:r>
    </w:p>
  </w:endnote>
  <w:endnote w:type="continuationSeparator" w:id="0">
    <w:p w14:paraId="1FDD62A8" w14:textId="77777777" w:rsidR="00A17954" w:rsidRDefault="00A17954" w:rsidP="00FC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JKCI H+ Euro Sans">
    <w:altName w:val="Euro Sans"/>
    <w:panose1 w:val="00000000000000000000"/>
    <w:charset w:val="00"/>
    <w:family w:val="swiss"/>
    <w:notTrueType/>
    <w:pitch w:val="default"/>
    <w:sig w:usb0="00000003" w:usb1="00000000" w:usb2="00000000" w:usb3="00000000" w:csb0="00000001" w:csb1="00000000"/>
  </w:font>
  <w:font w:name="BJKCI E+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BE8D" w14:textId="77777777" w:rsidR="00A17954" w:rsidRDefault="00A17954" w:rsidP="00FC1678">
      <w:pPr>
        <w:spacing w:after="0" w:line="240" w:lineRule="auto"/>
      </w:pPr>
      <w:r>
        <w:separator/>
      </w:r>
    </w:p>
  </w:footnote>
  <w:footnote w:type="continuationSeparator" w:id="0">
    <w:p w14:paraId="401B1C3F" w14:textId="77777777" w:rsidR="00A17954" w:rsidRDefault="00A17954" w:rsidP="00FC1678">
      <w:pPr>
        <w:spacing w:after="0" w:line="240" w:lineRule="auto"/>
      </w:pPr>
      <w:r>
        <w:continuationSeparator/>
      </w:r>
    </w:p>
  </w:footnote>
  <w:footnote w:id="1">
    <w:p w14:paraId="512278FE" w14:textId="77777777" w:rsidR="00FC1678" w:rsidRPr="00ED7079" w:rsidRDefault="00FC1678" w:rsidP="00FC1678">
      <w:pPr>
        <w:pStyle w:val="Voetnoottekst"/>
        <w:rPr>
          <w:sz w:val="16"/>
          <w:szCs w:val="16"/>
          <w:lang w:val="nl-NL"/>
        </w:rPr>
      </w:pPr>
      <w:r w:rsidRPr="002F4AB5">
        <w:rPr>
          <w:rStyle w:val="Voetnootmarkering"/>
          <w:sz w:val="16"/>
          <w:szCs w:val="16"/>
          <w:lang w:val="nl-NL"/>
        </w:rPr>
        <w:footnoteRef/>
      </w:r>
      <w:r w:rsidRPr="002F4AB5">
        <w:rPr>
          <w:sz w:val="16"/>
          <w:szCs w:val="16"/>
          <w:lang w:val="nl-NL"/>
        </w:rPr>
        <w:t xml:space="preserve"> </w:t>
      </w:r>
      <w:r w:rsidRPr="002F4AB5">
        <w:rPr>
          <w:i/>
          <w:iCs/>
          <w:sz w:val="16"/>
          <w:szCs w:val="16"/>
          <w:lang w:val="nl-NL"/>
        </w:rPr>
        <w:t>Kamerstukken II</w:t>
      </w:r>
      <w:r>
        <w:rPr>
          <w:sz w:val="16"/>
          <w:szCs w:val="16"/>
          <w:lang w:val="nl-NL"/>
        </w:rPr>
        <w:t xml:space="preserve"> 2019/20, </w:t>
      </w:r>
      <w:r w:rsidRPr="002F4AB5">
        <w:rPr>
          <w:sz w:val="16"/>
          <w:szCs w:val="16"/>
          <w:lang w:val="nl-NL"/>
        </w:rPr>
        <w:t>34 768, nr. 27.</w:t>
      </w:r>
      <w:r w:rsidRPr="00ED7079">
        <w:rPr>
          <w:sz w:val="16"/>
          <w:szCs w:val="16"/>
          <w:lang w:val="nl-NL"/>
        </w:rPr>
        <w:t xml:space="preserve"> </w:t>
      </w:r>
    </w:p>
  </w:footnote>
  <w:footnote w:id="2">
    <w:p w14:paraId="44DDAE6E" w14:textId="502A8DA6" w:rsidR="00FC1678" w:rsidRPr="00FC1678" w:rsidRDefault="00FC1678">
      <w:pPr>
        <w:pStyle w:val="Voetnoottekst"/>
        <w:rPr>
          <w:sz w:val="16"/>
          <w:szCs w:val="16"/>
          <w:lang w:val="nl-NL"/>
        </w:rPr>
      </w:pPr>
      <w:r w:rsidRPr="00FC1678">
        <w:rPr>
          <w:rStyle w:val="Voetnootmarkering"/>
          <w:sz w:val="16"/>
          <w:szCs w:val="16"/>
        </w:rPr>
        <w:footnoteRef/>
      </w:r>
      <w:r w:rsidRPr="00FC1678">
        <w:rPr>
          <w:sz w:val="16"/>
          <w:szCs w:val="16"/>
          <w:lang w:val="nl-NL"/>
        </w:rPr>
        <w:t xml:space="preserve"> </w:t>
      </w:r>
      <w:r w:rsidRPr="00FC1678">
        <w:rPr>
          <w:color w:val="211D1F"/>
          <w:sz w:val="16"/>
          <w:szCs w:val="16"/>
          <w:lang w:val="nl-NL"/>
        </w:rPr>
        <w:t>Artikel 3:15i, tweede lid, in samenhang gelezen met artikel 2:10, tweede lid, BW.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F45A1"/>
    <w:multiLevelType w:val="hybridMultilevel"/>
    <w:tmpl w:val="FBD6D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78"/>
    <w:rsid w:val="00026790"/>
    <w:rsid w:val="0004376F"/>
    <w:rsid w:val="00124FB3"/>
    <w:rsid w:val="00412353"/>
    <w:rsid w:val="0041286B"/>
    <w:rsid w:val="004A7F8B"/>
    <w:rsid w:val="006B7F54"/>
    <w:rsid w:val="00763E51"/>
    <w:rsid w:val="00995995"/>
    <w:rsid w:val="009A3FA2"/>
    <w:rsid w:val="00A17954"/>
    <w:rsid w:val="00C8099E"/>
    <w:rsid w:val="00D9523F"/>
    <w:rsid w:val="00DB0B85"/>
    <w:rsid w:val="00E87135"/>
    <w:rsid w:val="00E937C5"/>
    <w:rsid w:val="00F0068E"/>
    <w:rsid w:val="00F76B55"/>
    <w:rsid w:val="00FC1678"/>
    <w:rsid w:val="00FE3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89E3"/>
  <w15:chartTrackingRefBased/>
  <w15:docId w15:val="{3884E807-CC61-4378-ABDD-72AEADD3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FC1678"/>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FC1678"/>
    <w:rPr>
      <w:rFonts w:ascii="Verdana" w:hAnsi="Verdana"/>
      <w:sz w:val="20"/>
      <w:szCs w:val="20"/>
      <w:lang w:val="en-US"/>
    </w:rPr>
  </w:style>
  <w:style w:type="character" w:styleId="Voetnootmarkering">
    <w:name w:val="footnote reference"/>
    <w:basedOn w:val="Standaardalinea-lettertype"/>
    <w:uiPriority w:val="99"/>
    <w:semiHidden/>
    <w:unhideWhenUsed/>
    <w:rsid w:val="00FC1678"/>
    <w:rPr>
      <w:vertAlign w:val="superscript"/>
    </w:rPr>
  </w:style>
  <w:style w:type="character" w:styleId="Hyperlink">
    <w:name w:val="Hyperlink"/>
    <w:basedOn w:val="Standaardalinea-lettertype"/>
    <w:uiPriority w:val="99"/>
    <w:unhideWhenUsed/>
    <w:rsid w:val="006B7F54"/>
    <w:rPr>
      <w:color w:val="0563C1" w:themeColor="hyperlink"/>
      <w:u w:val="single"/>
    </w:rPr>
  </w:style>
  <w:style w:type="paragraph" w:styleId="Lijstalinea">
    <w:name w:val="List Paragraph"/>
    <w:basedOn w:val="Standaard"/>
    <w:uiPriority w:val="34"/>
    <w:qFormat/>
    <w:rsid w:val="006B7F54"/>
    <w:pPr>
      <w:ind w:left="720"/>
      <w:contextualSpacing/>
    </w:pPr>
  </w:style>
  <w:style w:type="character" w:styleId="Onopgelostemelding">
    <w:name w:val="Unresolved Mention"/>
    <w:basedOn w:val="Standaardalinea-lettertype"/>
    <w:uiPriority w:val="99"/>
    <w:semiHidden/>
    <w:unhideWhenUsed/>
    <w:rsid w:val="006B7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www.jaarverantwoordingzorg.nl/voorlichtingsmateriaa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s://www.jaarverantwoordingzorg.nl/wat-en-hoe-aanleveren-jvz/zorgaanbieders"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806</ap:Words>
  <ap:Characters>4439</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2022-11-04T14:09:00.0000000Z</dcterms:created>
  <dcterms:modified xsi:type="dcterms:W3CDTF">2022-11-04T14:09:00.0000000Z</dcterms:modified>
  <version/>
  <category/>
</coreProperties>
</file>