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A1533" w:rsidR="00CB3578" w:rsidP="004A1533" w:rsidRDefault="00DE62B6">
            <w:pPr>
              <w:pStyle w:val="Amendement"/>
              <w:rPr>
                <w:rFonts w:ascii="Times New Roman" w:hAnsi="Times New Roman" w:cs="Times New Roman"/>
                <w:b w:val="0"/>
              </w:rPr>
            </w:pPr>
            <w:r>
              <w:rPr>
                <w:rFonts w:ascii="Times New Roman" w:hAnsi="Times New Roman" w:cs="Times New Roman"/>
                <w:b w:val="0"/>
              </w:rPr>
              <w:t xml:space="preserve">Bijgewerkt t/m nr. </w:t>
            </w:r>
            <w:r w:rsidR="007024EA">
              <w:rPr>
                <w:rFonts w:ascii="Times New Roman" w:hAnsi="Times New Roman" w:cs="Times New Roman"/>
                <w:b w:val="0"/>
              </w:rPr>
              <w:t>38</w:t>
            </w:r>
            <w:r w:rsidRPr="004A1533" w:rsidR="004A1533">
              <w:rPr>
                <w:rFonts w:ascii="Times New Roman" w:hAnsi="Times New Roman" w:cs="Times New Roman"/>
                <w:b w:val="0"/>
              </w:rPr>
              <w:t xml:space="preserve"> (</w:t>
            </w:r>
            <w:r w:rsidR="00A43B6D">
              <w:rPr>
                <w:rFonts w:ascii="Times New Roman" w:hAnsi="Times New Roman" w:cs="Times New Roman"/>
                <w:b w:val="0"/>
              </w:rPr>
              <w:t>Vi</w:t>
            </w:r>
            <w:r w:rsidR="008F1BAB">
              <w:rPr>
                <w:rFonts w:ascii="Times New Roman" w:hAnsi="Times New Roman" w:cs="Times New Roman"/>
                <w:b w:val="0"/>
              </w:rPr>
              <w:t>j</w:t>
            </w:r>
            <w:r w:rsidR="00A43B6D">
              <w:rPr>
                <w:rFonts w:ascii="Times New Roman" w:hAnsi="Times New Roman" w:cs="Times New Roman"/>
                <w:b w:val="0"/>
              </w:rPr>
              <w:t xml:space="preserve">fde </w:t>
            </w:r>
            <w:r w:rsidR="007024EA">
              <w:rPr>
                <w:rFonts w:ascii="Times New Roman" w:hAnsi="Times New Roman" w:cs="Times New Roman"/>
                <w:b w:val="0"/>
              </w:rPr>
              <w:t>NvW d.d. 4 november</w:t>
            </w:r>
            <w:bookmarkStart w:name="_GoBack" w:id="0"/>
            <w:bookmarkEnd w:id="0"/>
            <w:r w:rsidRPr="004A1533" w:rsidR="004A1533">
              <w:rPr>
                <w:rFonts w:ascii="Times New Roman" w:hAnsi="Times New Roman" w:cs="Times New Roman"/>
                <w:b w:val="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74074" w:rsidRDefault="00F74074">
            <w:pPr>
              <w:rPr>
                <w:rFonts w:ascii="Times New Roman" w:hAnsi="Times New Roman"/>
                <w:b/>
                <w:sz w:val="24"/>
              </w:rPr>
            </w:pPr>
            <w:r>
              <w:rPr>
                <w:rFonts w:ascii="Times New Roman" w:hAnsi="Times New Roman"/>
                <w:b/>
                <w:sz w:val="24"/>
              </w:rPr>
              <w:t>36 202</w:t>
            </w:r>
          </w:p>
        </w:tc>
        <w:tc>
          <w:tcPr>
            <w:tcW w:w="6590" w:type="dxa"/>
            <w:tcBorders>
              <w:top w:val="nil"/>
              <w:left w:val="nil"/>
              <w:bottom w:val="nil"/>
              <w:right w:val="nil"/>
            </w:tcBorders>
          </w:tcPr>
          <w:p w:rsidRPr="00584D2E" w:rsidR="002A727C" w:rsidP="00B56144" w:rsidRDefault="00F74074">
            <w:pPr>
              <w:rPr>
                <w:rFonts w:ascii="Times New Roman" w:hAnsi="Times New Roman"/>
                <w:b/>
                <w:sz w:val="24"/>
              </w:rPr>
            </w:pPr>
            <w:r w:rsidRPr="00584D2E">
              <w:rPr>
                <w:rFonts w:ascii="Times New Roman" w:hAnsi="Times New Roman"/>
                <w:b/>
                <w:sz w:val="24"/>
              </w:rPr>
              <w:t>Wijziging van enkele belastingwetten en enige andere wetten (Belastingplan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Wij Willem-Alexander, bij de gratie Gods, Koning der Nederlanden, Prins van Oranje-Nassau, enz. enz. enz.</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Allen, die deze zullen zien of horen lezen, saluut! doen te weten: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Alzo Wij in overweging genomen hebben, dat het wenselijk is fiscale maatregelen te treffen die voortvloeien uit de koopkrachtbesluitvorming voor het jaar 2023 en dat het ook in het kader van het fiscale beleid voor het jaar 2023 en volgende jaren wenselijk is in een aantal belastingwetten en enige andere wetten wijzigingen aan te brengen; </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F74074">
        <w:rPr>
          <w:rFonts w:ascii="Times New Roman" w:hAnsi="Times New Roman"/>
          <w:b/>
          <w:sz w:val="24"/>
          <w:szCs w:val="20"/>
        </w:rPr>
        <w:t xml:space="preserve"> I</w:t>
      </w:r>
    </w:p>
    <w:p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De Wet inkomstenbelasting 2001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A</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2.10, eerste lid, komt de tarieftabel te luiden:</w:t>
      </w:r>
    </w:p>
    <w:p w:rsidR="00F74074" w:rsidP="00F74074" w:rsidRDefault="00F74074">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050"/>
        <w:gridCol w:w="1226"/>
        <w:gridCol w:w="3036"/>
        <w:gridCol w:w="2748"/>
      </w:tblGrid>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Bij een belastbaar inkomen uit werk en woning van meer dan</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maar niet meer dan</w:t>
            </w:r>
          </w:p>
        </w:tc>
        <w:tc>
          <w:tcPr>
            <w:tcW w:w="0" w:type="auto"/>
            <w:gridSpan w:val="2"/>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IV</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€ 37.149</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9,28%</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€ 37.149</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€ 3.447</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36,93%</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861C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€ 16.698</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49,50%</w:t>
            </w:r>
          </w:p>
        </w:tc>
      </w:tr>
    </w:tbl>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B</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2.10a, eerste lid, komt de tarieftabel te luiden:</w:t>
      </w:r>
    </w:p>
    <w:p w:rsidR="00F74074" w:rsidP="00F74074" w:rsidRDefault="00F74074">
      <w:pPr>
        <w:tabs>
          <w:tab w:val="left" w:pos="284"/>
          <w:tab w:val="left" w:pos="567"/>
          <w:tab w:val="left" w:pos="851"/>
        </w:tabs>
        <w:ind w:right="-2"/>
        <w:rPr>
          <w:rFonts w:ascii="Times New Roman" w:hAnsi="Times New Roman"/>
          <w:sz w:val="24"/>
          <w:szCs w:val="20"/>
        </w:rPr>
      </w:pPr>
    </w:p>
    <w:tbl>
      <w:tblPr>
        <w:tblStyle w:val="Tabelraster"/>
        <w:tblW w:w="5000" w:type="pct"/>
        <w:tblLook w:val="04A0" w:firstRow="1" w:lastRow="0" w:firstColumn="1" w:lastColumn="0" w:noHBand="0" w:noVBand="1"/>
      </w:tblPr>
      <w:tblGrid>
        <w:gridCol w:w="2033"/>
        <w:gridCol w:w="1203"/>
        <w:gridCol w:w="3057"/>
        <w:gridCol w:w="2767"/>
      </w:tblGrid>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Bij een belastbaar inkomen uit werk en woning van meer dan</w:t>
            </w:r>
          </w:p>
        </w:tc>
        <w:tc>
          <w:tcPr>
            <w:tcW w:w="664"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maar niet meer dan</w:t>
            </w:r>
          </w:p>
        </w:tc>
        <w:tc>
          <w:tcPr>
            <w:tcW w:w="3214" w:type="pct"/>
            <w:gridSpan w:val="2"/>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 xml:space="preserve">bedraagt de belasting het in kolom III vermelde bedrag, vermeerderd met het bedrag dat wordt berekend door het in kolom IV vermelde percentage te nemen van het gedeelte van het belastbare inkomen </w:t>
            </w:r>
            <w:r w:rsidRPr="00F74074">
              <w:rPr>
                <w:rFonts w:ascii="Times New Roman" w:hAnsi="Times New Roman"/>
                <w:b/>
                <w:bCs/>
                <w:sz w:val="24"/>
                <w:szCs w:val="20"/>
              </w:rPr>
              <w:lastRenderedPageBreak/>
              <w:t>uit werk en woning dat het in kolom I vermelde bedrag te boven gaat</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lastRenderedPageBreak/>
              <w:t>I</w:t>
            </w:r>
          </w:p>
        </w:tc>
        <w:tc>
          <w:tcPr>
            <w:tcW w:w="664"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w:t>
            </w:r>
          </w:p>
        </w:tc>
        <w:tc>
          <w:tcPr>
            <w:tcW w:w="1687"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III</w:t>
            </w:r>
          </w:p>
        </w:tc>
        <w:tc>
          <w:tcPr>
            <w:tcW w:w="1527"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IV</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€ 38.703</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9,28%</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€ 38.703</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€ 3.591</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36,93%</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€ 16.268</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49,50%</w:t>
            </w:r>
          </w:p>
        </w:tc>
      </w:tr>
    </w:tbl>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2.13 wordt “31%” vervangen door “32%”.</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3.15, zesde lid,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3.17, eerste lid, onderdeel b,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F</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3.18, vierde lid, onderdeel d,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3.53, eerste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Aan het slot van onderdeel a wordt de puntkomma vervangen door “;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Aan het slot van onderdeel b wordt “en” vervangen door een punt.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Onderdeel c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H</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3.59, derde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I</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3.62, derde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J</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3.63, zevende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K</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Artikel 3.65, tweede lid, vervalt, onder vernummering van het derde tot en met vijfde lid tot tweede tot en met vierde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L</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Paragraaf 3.2.3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M</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3.76, tweede lid, wordt “€ 6.310” vervangen door “€ 5.030”.</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N</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3.79, eerste lid, komt te luiden: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De stakingsaftrek geldt voor de ondernemer die als ondernemer in het kalenderjaar winst behaalt met of bij het staken van een of meer gehele ondernemingen.</w:t>
      </w:r>
    </w:p>
    <w:p w:rsidR="00F74074" w:rsidP="00F74074" w:rsidRDefault="00F74074">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sz w:val="24"/>
        </w:rPr>
      </w:pPr>
      <w:r w:rsidRPr="0036508E">
        <w:rPr>
          <w:rFonts w:ascii="Times New Roman" w:hAnsi="Times New Roman"/>
          <w:sz w:val="24"/>
        </w:rPr>
        <w:t>Na</w:t>
      </w:r>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3.93, eerste lid, onderdeel a, wordt “huwelijk” vervangen door “partnerschap” en wordt “door echtscheiding is ontbonden” vervangen door “anders dan door overlijden is geëindigd”.</w:t>
      </w:r>
    </w:p>
    <w:p w:rsidRPr="00F74074" w:rsidR="004855AB" w:rsidP="00F74074" w:rsidRDefault="004855AB">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O</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3.95, eerste lid, wordt “3.30a, 3.55 tot en met 3.58, 3.59, eerste en tweede lid, en 3.60 tot en met 3.62” vervangen door “3.30a en 3.55 tot en met 3.62” en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P</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3.124, eerste lid, onderdeel a, vervalt “,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Q </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3.126, eerste lid, onderdeel a, onder 2°, vervalt “en het bedrag van de afnemingen van de oudedagsreserve volgens artikel 3.70 in het jaar van de overdracht”.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R</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3.127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eerste lid wordt “verminderingen” vervangen door “vermindering” en vervalt “en dotaties aan de oudedagsreserve”.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het derde lid, onderdeel a,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Het vierde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 De aanhef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b. Onderdeel b alsmede de aanduiding “a.” voor onderdeel a vervallen.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c. In de tekst wordt “de vermindering” vervangen door “Voor de toepassing van het eerste lid wordt de vermindering”. Voorts wordt de puntkomma aan het slot vervangen door een punt.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S </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3.128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3.129, derde lid, wordt als volgt gewijzigd:</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Onderdeel b vervalt, onder verlettering van de onderdelen c en d tot b en c.</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onderdeel b (nieuw) vervalt “en artikel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U</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3.130, tweede lid, vervalt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V</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3.131, derde lid, wordt “artikelen 3.128 en 3.129” vervangen door “artikel 3.129”.</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W </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Afdeling 3.14 vervalt.</w:t>
      </w:r>
    </w:p>
    <w:p w:rsidR="00F74074" w:rsidP="00F74074" w:rsidRDefault="00F74074">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sz w:val="24"/>
        </w:rPr>
      </w:pPr>
      <w:r w:rsidRPr="0036508E">
        <w:rPr>
          <w:rFonts w:ascii="Times New Roman" w:hAnsi="Times New Roman"/>
          <w:sz w:val="24"/>
        </w:rPr>
        <w:t>Wa</w:t>
      </w:r>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4.2 wordt “huwelijk” vervangen door “partnerschap” en wordt “door echtscheiding is ontbonden” vervangen door “anders dan door overlijden is geëindigd”.</w:t>
      </w:r>
    </w:p>
    <w:p w:rsidRPr="00F74074" w:rsidR="004855AB" w:rsidP="00F74074" w:rsidRDefault="004855AB">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X</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w:t>
      </w:r>
      <w:r w:rsidR="00861C47">
        <w:rPr>
          <w:rFonts w:ascii="Times New Roman" w:hAnsi="Times New Roman"/>
          <w:sz w:val="24"/>
          <w:szCs w:val="20"/>
        </w:rPr>
        <w:t xml:space="preserve"> artikel 5.5 wordt “het in dit artikel vermelde bedrag</w:t>
      </w:r>
      <w:r w:rsidRPr="00F74074">
        <w:rPr>
          <w:rFonts w:ascii="Times New Roman" w:hAnsi="Times New Roman"/>
          <w:sz w:val="24"/>
          <w:szCs w:val="20"/>
        </w:rPr>
        <w:t>” vervangen door “€ 57.000”.</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Y</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Aan artikel 5.20, derde lid, wordt een zin toegevoegd, luidende: Indien sprake is van een voor bepaalde tijd aangegane huurovereenkomst als bedoeld in artikel 271 van Boek 7 van het Burgerlijk Wetboek, is de eerste zin niet van toepassing.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lastRenderedPageBreak/>
        <w:t>Z</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6.17, zesde lid, onderdeel a,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AA</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6.36, tweede lid, wordt “€ 0,19” vervangen door “€ 0,21”.</w:t>
      </w:r>
    </w:p>
    <w:p w:rsidR="00F74074" w:rsidP="00F74074" w:rsidRDefault="00F74074">
      <w:pPr>
        <w:tabs>
          <w:tab w:val="left" w:pos="284"/>
          <w:tab w:val="left" w:pos="567"/>
          <w:tab w:val="left" w:pos="851"/>
        </w:tabs>
        <w:ind w:right="-2"/>
        <w:rPr>
          <w:rFonts w:ascii="Times New Roman" w:hAnsi="Times New Roman"/>
          <w:sz w:val="24"/>
          <w:szCs w:val="20"/>
        </w:rPr>
      </w:pPr>
    </w:p>
    <w:p w:rsidR="00F9506B" w:rsidP="00F74074"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AAa</w:t>
      </w:r>
    </w:p>
    <w:p w:rsidR="00F9506B" w:rsidP="00F74074" w:rsidRDefault="00F9506B">
      <w:pPr>
        <w:tabs>
          <w:tab w:val="left" w:pos="284"/>
          <w:tab w:val="left" w:pos="567"/>
          <w:tab w:val="left" w:pos="851"/>
        </w:tabs>
        <w:ind w:right="-2"/>
        <w:rPr>
          <w:rFonts w:ascii="Times New Roman" w:hAnsi="Times New Roman"/>
          <w:sz w:val="24"/>
          <w:szCs w:val="20"/>
        </w:rPr>
      </w:pP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In artikel 6.38 worden onder vernummering van het tweede lid tot vierde lid twee leden ingevoegd, luidende:</w:t>
      </w: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 xml:space="preserve">2. Voor de toepassing van het eerste lid worden periodieke giften in aanmerking genomen tot het gezamenlijke bedrag van ten hoogste € 250.000 per kalenderjaar. </w:t>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3. Indien de belastingplichtige gedurende het gehele kalenderjaar een partner heeft of voor de toepassing van artikel 2.17 geacht wordt te hebben gehad, worden de periodieke giften voor de toepassing van het tweede lid samengevoegd.</w:t>
      </w:r>
    </w:p>
    <w:p w:rsidRPr="00F74074" w:rsidR="00F9506B" w:rsidP="00F74074" w:rsidRDefault="00F9506B">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BB</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6.39a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Onder vernummering van het tweede lid tot derde lid wordt een lid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2. Indien de belastingplichtige gedurende het gehele kalenderjaar een partner heeft of voor de toepassing van artikel 2.17 geacht wordt te hebben gehad, wordt de verhoging van 25% toegepast op het gezamenlijke bedrag aan giften aan culturele instellingen, waarbij de verhoging voor de belastingplichtige en zijn partner gezamenlijk op ten hoogste € 1.250 wordt gesteld. </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2. In het derde lid (nieuw) wordt “eerste lid” vervangen door “eerste lid, </w:t>
      </w:r>
      <w:r>
        <w:rPr>
          <w:rFonts w:ascii="Times New Roman" w:hAnsi="Times New Roman"/>
          <w:sz w:val="24"/>
          <w:szCs w:val="20"/>
        </w:rPr>
        <w:t>onderscheidenlijk tweede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CC</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8.9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eerste lid wordt na “Indien” ingevoegd “ten aanzien van de belastingplichtige die geboren is vóór 1 januari 1963” en wordt “een bedrag beneden het niveau van 6 2/3% van het totaal” vervangen door “het bedrag”. Voorts vervalt “, arbeidskorting en inkomensafhankelijke combinatiekorting”.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Het tweede en vierde lid vervallen, onder vernummering van het derde en vijfde lid tot tweede en derde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DD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8.11, tweede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Het in onderdeel a vermelde bedrag wordt verhoogd met € 384.</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2. Het in onderdeel b als tweede vermelde bedrag wordt verhoogd met € 473.</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Het in onderdeel c als tweede vermelde bedrag wordt verhoogd met € 523.</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4. In onderdeel d wordt “5,86%” vervangen door “6,51%”.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EE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10.2b, eerste lid, vervalt, onder vernummering van het tweede en derde lid tot eerste en tweede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FF</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10.6a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GG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10.7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derde lid, onderdeel a, wordt “108%” vervangen door “99,95%”.</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het vierde lid wordt “50%” vervangen door “46,27%”.</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In het zesde en zevende lid wordt “108%” vervangen door “99,95%”.</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HH</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10a.16 wordt “blijft” vervangen door “alsmede de artikelen 6.1, 6.27 en 6.30, zoals die luidden op 31 december 2021, blijven”.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II</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10a.18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vierde lid wordt na “artikel 38p, eerste” ingevoegd “of vijfde”.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Er wordt een lid toegevoegd,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5. In afwijking van de artikelen 3.125, eerste lid, onderdelen a en c, en 3.126a, vierde lid, onderdeel a, onder 1°, kan onder door Onze Minister te stellen voorwaarden een lijfrente als bedoeld in artikel 3.125 later ingaan of een lijfrenterekening of lijfrentebeleggingsrecht als bedoeld in artikel 3.126a later worden uitgekeerd dan het jaar waarin de belastingplichtige de leeftijd bereikt die vijf jaar hoger is dan de pensioengerechtigde leeftijd, bedoeld in artikel 7a, eerste lid, van de Algemene Ouderdomswet, indien dit het gevolg is van de toepassing van artikel 38p, vijfde lid, van de Wet op de loonbelasting 1964.</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JJ</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hoofdstuk 10A wordt na artikel 10a.27 een artikel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sidRPr="00F74074">
        <w:rPr>
          <w:rFonts w:ascii="Times New Roman" w:hAnsi="Times New Roman"/>
          <w:b/>
          <w:sz w:val="24"/>
          <w:szCs w:val="20"/>
        </w:rPr>
        <w:lastRenderedPageBreak/>
        <w:t>Artikel 10a.28 Overgangsbepaling middelingsregeling</w:t>
      </w:r>
    </w:p>
    <w:p w:rsidRPr="00F74074"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Afdeling 3.14 zoals die luidde op 31 december 2022 blijft van toepassing op verzoeken om een middelingsteruggaaf over een middelingstijdvak waartoe het kalenderjaar 2022 of een daaraan voorafgaand kalenderjaar behoort.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KK</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hoofdstuk 10A wordt na artikel 10a.28 een artikel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sidRPr="00F74074">
        <w:rPr>
          <w:rFonts w:ascii="Times New Roman" w:hAnsi="Times New Roman"/>
          <w:b/>
          <w:sz w:val="24"/>
          <w:szCs w:val="20"/>
        </w:rPr>
        <w:t>Artikel 10a.29 Overgangsbepaling oudedagsreserve</w:t>
      </w:r>
    </w:p>
    <w:p w:rsidRPr="00F74074"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Met betrekking tot een op 31 december 2022, dan wel, indien de winst wordt bepaald over een niet met het kalenderjaar samenvallend boekjaar, het einde van het laatste boekjaar dat is aangevangen vóór 1 januari 2023 bestaande oudedagsreserve als bedoeld in artikel 3.53, eerste lid, onderdeel c, zoals dat luidde op 31 december 2022, blijven de artikelen 3.70, 3.71, 3.72, tweede en derde lid, en 3.73, tweede lid, onderdeel c, en derde lid, zoals deze luidden op 31 december 2022, van toepassing.</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afwijking van artikel 3.18, vierde lid, onderdeel d, wordt, voor een belastingplichtige met een oudedagsreserve als bedoeld in het eerste lid, voor de beoordeling of is voldaan aan de normeringen en beperkingen, bedoeld in artikel 3.18, eerste lid, verstaan onder pensioengevend loon: pensioengevend inkomen, bestaande uit de winst uit onderneming vóór afneming van de oudedagsreserve en, voor de dienstjaren 2023 tot en met 2026, vóór toevoeging aan de oudedagsreserve, en vóór de ondernemersaftrek en vermeerderd met de ten laste van de winst gebrachte premies uit hoofde van een pensioenregeling als bedoeld in artikel 1.7, tweede lid, onderdeel b, van de belastingplichtige, in het derde kalenderjaar voorafgaande aan het dienstjaar, waarbij het pensioengevend inkomen ten minste wordt gesteld op nihil en waarbij onder dienstjaar wordt verstaan het jaar, bedoeld in artikel 3.18, vierde lid, onderdeel c.</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Artikel 3.59, tweede lid, is van overeenkomstige toepassing op een oudedagsreserve als bedoeld in het eerste lid voor zover deze in het kader van de ontbinding van een huwelijksgemeenschap, bedoeld in artikel 3.59, eerste lid, overgaat naar de langstlevende echtgenoot of gewezen echtgenoot van de belastingplichtige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4. Artikel 3.62, eerste en tweede lid, is van overeenkomstige toepassing op een oudedagsreserve als bedoeld in het eerste lid voor zover deze in het kader van het overlijden van de belastingplichtige overgaat op diens partner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5. Artikel 3.63, eerste en tweede lid, is van overeenkomstige toepassing op een oudedagsreserve als bedoeld in het eerste lid voor zover deze in het kader van de overdracht van een onderneming, bedoeld in artikel 3.63, eerste lid, overgaat op de partner van de belastingplichtige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6. Artikel 3.65, eerste lid, is niet van toepassing met betrekking tot een oudedagsreserve als bedoeld in het eerste lid.</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7. In aanvulling op artikel 3.79, eerste lid, geldt de stakingsaftrek ook voor de ondernemer die als ondernemer in het kalenderjaar winst behaalt door een afneming van een oudedagsreserve als bedoeld in het eerste lid na een geruisloze doorschuiving of omzetting als bedoeld in artikel 3.59, tweede lid, artikel 3.62, artikel 3.63, onderscheidenlijk artikel 3.65, waarbij zonder die geruisloze doorschuiving of omzetting sprake zou zijn van het staken van een gehele onderneming.</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8. In aanvulling op artikel 3.124, eerste lid, onderdeel a, behoort tot de bedragen, bedoeld in dat onderdeel, ook het bedrag, bedoeld in het twaalfde lid.</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9. In afwijking van artikel 3.126, eerste lid, onderdeel a, onder 2°, is het daarin bedoelde maximale bedrag voor een belastingplichtige met een oudedagsreserve als bedoeld in het eerste lid het bedrag van de met of bij de overdracht van een onderneming of een gedeelte van een onderneming behaalde winst en het bedrag van de afnemingen van die oudedagsreserve volgens artikel 3.70, zoals dat luidde op 31 december 2022, in het jaar van de overdracht.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10. In afwijking van artikel 3.127, derde lid, onderdeel a, behoort voor een belastingplichtige met een oudedagsreserve als bedoeld in het eerste lid tot de premiegrondslag, bedoeld in genoemd derde lid, het bedrag van de winst uit onderneming in het voorafgaande kalenderjaar vóór afneming van die oudedagsreserve en, voor de premiegrondslag in de jaren 2023 en 2024, vóór toevoeging aan die oudedagsreserve, en vóór de ondernemersaftrek.</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11. In aanvulling op artikel 3.127, eerste lid, wordt voor de jaren 2023 en 2024 de uitkomst van de berekening, bedoeld in dat lid, ook verminderd met het bedrag waarmee de toevoeging aan de oudedagsreserve in het voorafgaande kalenderjaar overtreft de afneming van die reserve bij het einde van dat kalenderjaar volgens artikel 3.70, eerste lid, onderdeel b, zoals dat luidde op 31 december 2022.</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12. Een belastingplichtige met een oudedagsreserve als bedoeld in het eerste lid kan, vanwege de omzetting van die oudedagsreserve in een lijfrente, premies voor lijfrenten als bedoeld in artikel 3.124, eerste lid, onderdeel a, in samenhang met het achtste lid van dit artikel, in aanmerking nemen tot een gezamenlijk bedrag van ten hoogste het bedrag van de afneming in het kalenderjaar van die reserve volgens artikel 3.70, eerste lid, onderdeel a, zoals dat luidde op 31 december 2022.</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13. In aanvulling op artikel 3.129, derde lid, behoren tot het bedrag aan reeds opgebouwde voorzieningen, bedoeld in dat lid, ook het bedrag van een oudedagsreserve als bedoeld in het eerste lid bij de aanvang van het kalenderjaar, bedoeld in artikel 3.129, eerste lid, en de bedragen die op grond van het twaalfde lid en artikel 3.128, zoals dat luidde op 31 december 2022, in de aan dat kalenderjaar voorafgaande kalenderjaren in aanmerking zijn genomen.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14. In aanvulling op artikel 3.130, tweede lid, kan een belastingplichtige ook premies als bedoeld in het twaalfde lid die binnen zes maanden na afloop van het kalenderjaar door hem zijn betaald of verrekend, naar bij de aangifte gemaakte keuze nog aanmerken als premies die zijn betaald of verrekend in het kalenderjaar.</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15. In afwijking van artikel 3.131, derde lid, is artikel 3.131, eerste lid, niet van toepassing voor zover de premies, bedoeld in artikel 3.131, eerste lid, meer bedragen dan op grond van het twaalfde lid en artikel 3.129 is toegestaan.</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Wet inkomstenbelasting 2001 wordt met ingang van 1 januari 2024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in artikel 2.10, eerste lid, opgenomen tabel en de in artikel 2.10a, eerste lid, opgenomen tabel worden de in de laatste kolom van die tabel als eerste en tweede vermelde percentages verlaagd met 0,02%-punt.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B</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F74074"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2.12 komt te luiden:</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2.12 Tarief belastbaar inkomen uit aanmerkelijk belang</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belasting op het belastbare inkomen uit aanmerkelijk belang (afdeling 4.1 respectievelijk afdeling 7.3) wordt bepaald aan de hand van de volgende tabel.</w:t>
      </w:r>
    </w:p>
    <w:p w:rsidR="006C59EC" w:rsidP="006C59EC" w:rsidRDefault="006C59EC">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324"/>
        <w:gridCol w:w="1216"/>
        <w:gridCol w:w="3081"/>
        <w:gridCol w:w="2439"/>
      </w:tblGrid>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Bij een belastbaar inkomen uit aanmerkelijk belang van meer dan</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maar niet meer dan</w:t>
            </w:r>
          </w:p>
        </w:tc>
        <w:tc>
          <w:tcPr>
            <w:tcW w:w="0" w:type="auto"/>
            <w:gridSpan w:val="2"/>
          </w:tcPr>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inkomen uit aanmerkelijk belang dat het in kolom I vermelde bedrag te boven gaat</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III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IV</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€ 67.000</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24,5%</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€ 67.000</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€ 16.415</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31%</w:t>
            </w:r>
          </w:p>
        </w:tc>
      </w:tr>
    </w:tbl>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C</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2.13 wordt “32%” vervangen door “33%”.</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3.15, zesde lid,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3.17, eerste lid, onderdeel b,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F</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3.76, tweede lid, wordt “€ 5.030” vervangen door “€ 3.750”.</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4.53, tweede lid, wordt “26,9%” vervangen door “het in de eerste regel van de vierde kolom van de tabel in artikel 2.12 opgenomen percentage”.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 xml:space="preserve">H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6.17, zesde lid, onderdeel a,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lastRenderedPageBreak/>
        <w:t xml:space="preserve">I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6.36, tweede lid,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J</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10.1, eerste lid, wordt na “2.10a,” ingevoegd “2.12,”.</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Wet inkomstenbelasting 2001 wordt met ingang van 1 januari 2025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2.7 wordt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1. In het eerste lid, derde zin, vervalt “of op de inkomensafhankelijke combinatiekorting”.</w:t>
      </w: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2. In het tweede lid vervalt “of inkomensafhankelijke combinatiekorting”.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 xml:space="preserve">B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in artikel 2.10, eerste lid, opgenomen tabel en in de in artikel 2.10a, eerste lid, opgenomen tabel worden de in de laatste kolom van die tabel als eerste en tweede vermelde percentages verhoogd met 0,05%-punt.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C</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2.13 wordt “33%” vervangen door “34%”.</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3.76, tweede lid, wordt “€ 3.750” vervangen door “€ 2.470”.</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8.2, onderdeel e, vervalt.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F</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8.10, tweede lid, wordt “het belastbare inkomen uit werk en woning” vervangen door “het verzamelinkomen”.</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8.14a vervalt.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H</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10.1, eerste lid, vervalt “8.14a,”.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I</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Aan hoofdstuk 10A wordt een artikel toegevoegd, luidende: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10a.30 Overgangsbepaling inkomensafhankelijke combinatiekorting</w:t>
      </w:r>
    </w:p>
    <w:p w:rsidRPr="006C59EC" w:rsidR="006C59EC" w:rsidP="006C59EC" w:rsidRDefault="006C59EC">
      <w:pPr>
        <w:tabs>
          <w:tab w:val="left" w:pos="284"/>
          <w:tab w:val="left" w:pos="567"/>
          <w:tab w:val="left" w:pos="851"/>
        </w:tabs>
        <w:ind w:right="-2"/>
        <w:rPr>
          <w:rFonts w:ascii="Times New Roman" w:hAnsi="Times New Roman"/>
          <w:b/>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artikelen 2.7, eerste lid, derde zin, en tweede lid, 8.2, onderdeel e, 8.14a en 10.1, eerste lid, zoals deze luidden op 31 december 2024, blijven van toepassing met betrekking tot een belastingplichtige:</w:t>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 die voldoet aan de voorwaarden, bedoeld in artikel 8.14a zoals dat luidde op 31 december 2024; en</w:t>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b. van wie het kind, bedoeld in artikel 8.14a, eerste lid, onderdeel b, zoals dat luidde op 31 december 2024, is geboren voor 1 januari 2025.</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IV</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wordt met ingang van 1 januari 2026 in artikel 3.76, tweede lid, “€ 2.470” vervangen door “€ 1.200”.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wordt met ingang van 1 januari 2027 in artikel 3.76, tweede lid, “€ 1.200” vervangen door “€ 900”.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worden met ingang van 1 januari 2028 in de in artikel 2.10, eerste lid, opgenomen tabel en de in artikel 2.10a, eerste lid, opgenomen tabel de in de laatste kolom van die tabel als eerste en tweede vermelde percentages verlaagd met 0,08%-punt.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vervalt met ingang van 1 januari 2037 artikel 10a.30.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sidR="006C59EC">
        <w:rPr>
          <w:rFonts w:ascii="Times New Roman" w:hAnsi="Times New Roman"/>
          <w:sz w:val="24"/>
          <w:szCs w:val="20"/>
        </w:rPr>
        <w:t>De Zorgverzekeringswet wordt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C59EC">
        <w:rPr>
          <w:rFonts w:ascii="Times New Roman" w:hAnsi="Times New Roman"/>
          <w:sz w:val="24"/>
          <w:szCs w:val="20"/>
        </w:rPr>
        <w:t>In artikel 43, tweede lid, onderdeel b, wordt na “artikel 3.70, tweede lid, van die wet” ingevoegd “, zoals dat luidde op 31 december 2022” en wordt na “artikel 3.70, eerste lid, aanhef en onderdeel a, van die wet” ingevoegd “, zoals dat luidde op 31 december 2022”.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B</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49, derde lid, wordt “artikel 3 154” vervangen door “artikel 10a.28”.</w:t>
      </w:r>
    </w:p>
    <w:p w:rsidR="009F21CA" w:rsidP="006C59EC" w:rsidRDefault="009F21CA">
      <w:pPr>
        <w:tabs>
          <w:tab w:val="left" w:pos="284"/>
          <w:tab w:val="left" w:pos="567"/>
          <w:tab w:val="left" w:pos="851"/>
        </w:tabs>
        <w:ind w:right="-2"/>
        <w:rPr>
          <w:rFonts w:ascii="Times New Roman" w:hAnsi="Times New Roman"/>
          <w:sz w:val="24"/>
          <w:szCs w:val="20"/>
        </w:rPr>
      </w:pPr>
    </w:p>
    <w:p w:rsidR="009F21CA" w:rsidP="006C59EC" w:rsidRDefault="009F21CA">
      <w:pPr>
        <w:tabs>
          <w:tab w:val="left" w:pos="284"/>
          <w:tab w:val="left" w:pos="567"/>
          <w:tab w:val="left" w:pos="851"/>
        </w:tabs>
        <w:ind w:right="-2"/>
        <w:rPr>
          <w:rFonts w:ascii="Times New Roman" w:hAnsi="Times New Roman"/>
          <w:sz w:val="24"/>
          <w:szCs w:val="20"/>
        </w:rPr>
      </w:pPr>
    </w:p>
    <w:p w:rsidR="009F21CA" w:rsidP="006C59EC" w:rsidRDefault="009F21CA">
      <w:pPr>
        <w:tabs>
          <w:tab w:val="left" w:pos="284"/>
          <w:tab w:val="left" w:pos="567"/>
          <w:tab w:val="left" w:pos="851"/>
        </w:tabs>
        <w:ind w:right="-2"/>
        <w:rPr>
          <w:rFonts w:ascii="Times New Roman" w:hAnsi="Times New Roman"/>
          <w:b/>
          <w:sz w:val="24"/>
          <w:szCs w:val="20"/>
        </w:rPr>
      </w:pPr>
      <w:r w:rsidRPr="009F21CA">
        <w:rPr>
          <w:rFonts w:ascii="Times New Roman" w:hAnsi="Times New Roman"/>
          <w:b/>
          <w:sz w:val="24"/>
          <w:szCs w:val="20"/>
        </w:rPr>
        <w:t>ARTIKEL IX</w:t>
      </w:r>
    </w:p>
    <w:p w:rsidR="009F21CA" w:rsidP="006C59EC" w:rsidRDefault="009F21CA">
      <w:pPr>
        <w:tabs>
          <w:tab w:val="left" w:pos="284"/>
          <w:tab w:val="left" w:pos="567"/>
          <w:tab w:val="left" w:pos="851"/>
        </w:tabs>
        <w:ind w:right="-2"/>
        <w:rPr>
          <w:rFonts w:ascii="Times New Roman" w:hAnsi="Times New Roman"/>
          <w:b/>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De Wet op de loonbelasting 1964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xml:space="preserve">A </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4, onderdeel d, wordt “zevende” vervangen door “vijfde”.</w:t>
      </w:r>
    </w:p>
    <w:p w:rsidR="008C69C9" w:rsidP="008C69C9" w:rsidRDefault="008C69C9">
      <w:pPr>
        <w:rPr>
          <w:rFonts w:ascii="Times New Roman" w:hAnsi="Times New Roman"/>
          <w:sz w:val="24"/>
          <w:szCs w:val="20"/>
        </w:rPr>
      </w:pPr>
    </w:p>
    <w:p w:rsidRPr="00A0316D" w:rsidR="008C69C9" w:rsidP="008C69C9" w:rsidRDefault="008C69C9">
      <w:pPr>
        <w:rPr>
          <w:rFonts w:ascii="Times New Roman" w:hAnsi="Times New Roman"/>
          <w:sz w:val="24"/>
        </w:rPr>
      </w:pPr>
      <w:r w:rsidRPr="00A0316D">
        <w:rPr>
          <w:rFonts w:ascii="Times New Roman" w:hAnsi="Times New Roman"/>
          <w:sz w:val="24"/>
        </w:rPr>
        <w:t>Aa</w:t>
      </w:r>
    </w:p>
    <w:p w:rsidRPr="00A0316D" w:rsidR="008C69C9" w:rsidP="008C69C9" w:rsidRDefault="008C69C9">
      <w:pPr>
        <w:rPr>
          <w:rFonts w:ascii="Times New Roman" w:hAnsi="Times New Roman"/>
          <w:sz w:val="24"/>
        </w:rPr>
      </w:pPr>
    </w:p>
    <w:p w:rsidRPr="00A0316D" w:rsidR="008C69C9" w:rsidP="008C69C9" w:rsidRDefault="008C69C9">
      <w:pPr>
        <w:ind w:firstLine="284"/>
        <w:rPr>
          <w:rFonts w:ascii="Times New Roman" w:hAnsi="Times New Roman"/>
          <w:sz w:val="24"/>
        </w:rPr>
      </w:pPr>
      <w:r w:rsidRPr="00A0316D">
        <w:rPr>
          <w:rFonts w:ascii="Times New Roman" w:hAnsi="Times New Roman"/>
          <w:sz w:val="24"/>
        </w:rPr>
        <w:t>Na artikel 11d wordt een artikel ingevoegd, luidende:</w:t>
      </w:r>
    </w:p>
    <w:p w:rsidR="008C69C9" w:rsidP="008C69C9" w:rsidRDefault="008C69C9">
      <w:pPr>
        <w:rPr>
          <w:b/>
          <w:bCs/>
        </w:rPr>
      </w:pPr>
    </w:p>
    <w:p w:rsidRPr="00A0316D" w:rsidR="008C69C9" w:rsidP="008C69C9" w:rsidRDefault="008C69C9">
      <w:pPr>
        <w:rPr>
          <w:rFonts w:ascii="Times New Roman" w:hAnsi="Times New Roman"/>
          <w:b/>
          <w:bCs/>
          <w:sz w:val="24"/>
        </w:rPr>
      </w:pPr>
      <w:r w:rsidRPr="00A0316D">
        <w:rPr>
          <w:rFonts w:ascii="Times New Roman" w:hAnsi="Times New Roman"/>
          <w:b/>
          <w:bCs/>
          <w:sz w:val="24"/>
        </w:rPr>
        <w:t>Artikel 11e</w:t>
      </w:r>
    </w:p>
    <w:p w:rsidR="008C69C9" w:rsidP="008C69C9" w:rsidRDefault="008C69C9"/>
    <w:p w:rsidRPr="008C69C9" w:rsidR="008C69C9" w:rsidP="008C69C9" w:rsidRDefault="008C69C9">
      <w:pPr>
        <w:ind w:firstLine="284"/>
        <w:rPr>
          <w:rFonts w:ascii="Times New Roman" w:hAnsi="Times New Roman"/>
          <w:sz w:val="24"/>
        </w:rPr>
      </w:pPr>
      <w:r w:rsidRPr="008C69C9">
        <w:rPr>
          <w:rFonts w:ascii="Times New Roman" w:hAnsi="Times New Roman"/>
          <w:sz w:val="24"/>
        </w:rPr>
        <w:t>Bij de bepaling van de omvang van het loon wordt geen rekening gehouden met op de werknemer drukkende:</w:t>
      </w:r>
    </w:p>
    <w:p w:rsidRPr="008C69C9" w:rsidR="008C69C9" w:rsidP="008C69C9" w:rsidRDefault="008C69C9">
      <w:pPr>
        <w:ind w:firstLine="284"/>
        <w:rPr>
          <w:rFonts w:ascii="Times New Roman" w:hAnsi="Times New Roman"/>
          <w:sz w:val="24"/>
        </w:rPr>
      </w:pPr>
      <w:r w:rsidRPr="008C69C9">
        <w:rPr>
          <w:rFonts w:ascii="Times New Roman" w:hAnsi="Times New Roman"/>
          <w:sz w:val="24"/>
        </w:rPr>
        <w:t>a. geldboeten opgelegd door een strafrechter,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8C69C9" w:rsidR="008C69C9" w:rsidP="008C69C9" w:rsidRDefault="008C69C9">
      <w:pPr>
        <w:tabs>
          <w:tab w:val="left" w:pos="284"/>
          <w:tab w:val="left" w:pos="567"/>
          <w:tab w:val="left" w:pos="851"/>
        </w:tabs>
        <w:ind w:right="-2"/>
        <w:rPr>
          <w:rFonts w:ascii="Times New Roman" w:hAnsi="Times New Roman"/>
          <w:sz w:val="24"/>
        </w:rPr>
      </w:pPr>
      <w:r>
        <w:rPr>
          <w:rFonts w:ascii="Times New Roman" w:hAnsi="Times New Roman"/>
          <w:sz w:val="24"/>
        </w:rPr>
        <w:tab/>
      </w:r>
      <w:r w:rsidRPr="008C69C9">
        <w:rPr>
          <w:rFonts w:ascii="Times New Roman" w:hAnsi="Times New Roman"/>
          <w:sz w:val="24"/>
        </w:rPr>
        <w:t>b. dwangsommen als bedoeld in afdeling 5.3.2 van de Algemene wet bestuursrecht en daarmee vergelijkbare buitenlandse dwangsommen.</w:t>
      </w:r>
    </w:p>
    <w:p w:rsidR="008C69C9" w:rsidP="009F21CA" w:rsidRDefault="008C69C9">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B</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12a wordt als volgt gewijzigd:</w:t>
      </w:r>
    </w:p>
    <w:p w:rsidR="009F21CA" w:rsidP="009F21CA" w:rsidRDefault="009F21CA">
      <w:pPr>
        <w:tabs>
          <w:tab w:val="left" w:pos="284"/>
          <w:tab w:val="left" w:pos="567"/>
          <w:tab w:val="left" w:pos="851"/>
        </w:tabs>
        <w:ind w:right="-2"/>
        <w:rPr>
          <w:rFonts w:ascii="Times New Roman" w:hAnsi="Times New Roman"/>
          <w:sz w:val="24"/>
          <w:szCs w:val="20"/>
        </w:rPr>
      </w:pP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001. In het eerste lid, onderdeel a, vervalt “75% van”.</w:t>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01. In het tweede lid vervalt telkens “75% van” en vervalt “, met dien verstande dat het loon ten minste wordt gesteld op het bedrag, genoemd in het eerste lid, onderdeel c, of, indien het loon uit de meest vergelijkbare dienstbetrekking lager is dan dat bedrag, op het loon uit de meest vergelijkbare dienstbetrekking”.</w:t>
      </w:r>
      <w:r>
        <w:rPr>
          <w:rFonts w:ascii="Times New Roman" w:hAnsi="Times New Roman"/>
          <w:sz w:val="24"/>
          <w:szCs w:val="20"/>
        </w:rPr>
        <w:tab/>
      </w:r>
    </w:p>
    <w:p w:rsidR="00F9506B" w:rsidP="009F21CA" w:rsidRDefault="00F9506B">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 Het derde en vierde lid vervallen, onder vernummering van het vijfde tot en met tiende lid tot derde tot en met achtste lid.</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F21CA">
        <w:rPr>
          <w:rFonts w:ascii="Times New Roman" w:hAnsi="Times New Roman"/>
          <w:sz w:val="24"/>
          <w:szCs w:val="20"/>
        </w:rPr>
        <w:t>2. In het derde lid (nieuw) wordt “eerste tot en met vierde” vervangen door “eerste en tweede”.</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In het vierde lid (nieuw) wordt “eerste tot en met vierde” vervangen door “eerste en tweede” en wordt “vijfde” vervangen door “derde”.</w:t>
      </w:r>
    </w:p>
    <w:p w:rsidR="00FB3FF7" w:rsidP="009F21CA" w:rsidRDefault="00FB3FF7">
      <w:pPr>
        <w:tabs>
          <w:tab w:val="left" w:pos="284"/>
          <w:tab w:val="left" w:pos="567"/>
          <w:tab w:val="left" w:pos="851"/>
        </w:tabs>
        <w:ind w:right="-2"/>
        <w:rPr>
          <w:rFonts w:ascii="Times New Roman" w:hAnsi="Times New Roman"/>
          <w:sz w:val="24"/>
          <w:szCs w:val="20"/>
        </w:rPr>
      </w:pPr>
    </w:p>
    <w:p w:rsidRPr="009F21CA" w:rsidR="00FB3FF7" w:rsidP="009F21CA"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3a. In het zesde lid (nieuw) vervalt “75% van”.</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4. Het achtste lid (nieuw) vervalt.</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C</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13a, vierde lid, onderdeel b, wordt “€ 0,19” telkens vervangen door “€ 0,21”.</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18ga, tweede lid, wordt “artikel 10.2b, derde lid,” vervangen door “artikel 10.2b, tweede lid,”.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E</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20a, eerste lid, komt de tarieftabel te luiden:</w:t>
      </w:r>
    </w:p>
    <w:p w:rsidR="009F21CA" w:rsidP="009F21CA" w:rsidRDefault="009F21CA">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1763"/>
        <w:gridCol w:w="1257"/>
        <w:gridCol w:w="3170"/>
        <w:gridCol w:w="2870"/>
      </w:tblGrid>
      <w:tr w:rsidRPr="009F21CA" w:rsidR="00FC6030" w:rsidTr="009F21CA">
        <w:tc>
          <w:tcPr>
            <w:tcW w:w="0" w:type="auto"/>
          </w:tcPr>
          <w:p w:rsidRPr="009F21CA" w:rsidR="009F21CA" w:rsidP="009F21CA" w:rsidRDefault="00FC6030">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Bij een belastbaar loon</w:t>
            </w:r>
            <w:r w:rsidRPr="009F21CA" w:rsidR="009F21CA">
              <w:rPr>
                <w:rFonts w:ascii="Times New Roman" w:hAnsi="Times New Roman"/>
                <w:b/>
                <w:bCs/>
                <w:sz w:val="24"/>
                <w:szCs w:val="20"/>
              </w:rPr>
              <w:t xml:space="preserve"> van meer dan</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maar niet meer dan</w:t>
            </w:r>
          </w:p>
        </w:tc>
        <w:tc>
          <w:tcPr>
            <w:tcW w:w="0" w:type="auto"/>
            <w:gridSpan w:val="2"/>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bedraagt de belasting het in kolom III vermelde bedrag, vermeerderd met het bedrag dat wordt berekend door het in kolom IV vermelde percentage te nemen van het gedeelte van het belas</w:t>
            </w:r>
            <w:r w:rsidR="00FC6030">
              <w:rPr>
                <w:rFonts w:ascii="Times New Roman" w:hAnsi="Times New Roman"/>
                <w:b/>
                <w:bCs/>
                <w:sz w:val="24"/>
                <w:szCs w:val="20"/>
              </w:rPr>
              <w:t>tbare loon</w:t>
            </w:r>
            <w:r w:rsidRPr="009F21CA">
              <w:rPr>
                <w:rFonts w:ascii="Times New Roman" w:hAnsi="Times New Roman"/>
                <w:b/>
                <w:bCs/>
                <w:sz w:val="24"/>
                <w:szCs w:val="20"/>
              </w:rPr>
              <w:t xml:space="preserve"> dat het in kolom I vermelde bedrag te boven gaat</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IV</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€ 37.149</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9,28%</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€ 37.149</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€ 3.447</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36,93%</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FC60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€ 16.698</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49,50%</w:t>
            </w:r>
          </w:p>
        </w:tc>
      </w:tr>
    </w:tbl>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F</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20b, eerste lid, komt de tarieftabel te luiden:</w:t>
      </w:r>
    </w:p>
    <w:p w:rsidR="009F21CA" w:rsidP="009F21CA" w:rsidRDefault="009F21CA">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1763"/>
        <w:gridCol w:w="1257"/>
        <w:gridCol w:w="3170"/>
        <w:gridCol w:w="2870"/>
      </w:tblGrid>
      <w:tr w:rsidRPr="009F21CA" w:rsidR="009F21CA" w:rsidTr="009F21CA">
        <w:tc>
          <w:tcPr>
            <w:tcW w:w="0" w:type="auto"/>
          </w:tcPr>
          <w:p w:rsidRPr="009F21CA" w:rsidR="009F21CA" w:rsidP="00FC6030"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 xml:space="preserve">Bij een belastbaar </w:t>
            </w:r>
            <w:r w:rsidR="00FC6030">
              <w:rPr>
                <w:rFonts w:ascii="Times New Roman" w:hAnsi="Times New Roman"/>
                <w:b/>
                <w:bCs/>
                <w:sz w:val="24"/>
                <w:szCs w:val="20"/>
              </w:rPr>
              <w:t xml:space="preserve">loon </w:t>
            </w:r>
            <w:r w:rsidRPr="009F21CA">
              <w:rPr>
                <w:rFonts w:ascii="Times New Roman" w:hAnsi="Times New Roman"/>
                <w:b/>
                <w:bCs/>
                <w:sz w:val="24"/>
                <w:szCs w:val="20"/>
              </w:rPr>
              <w:t>van meer dan</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maar niet meer dan</w:t>
            </w:r>
          </w:p>
        </w:tc>
        <w:tc>
          <w:tcPr>
            <w:tcW w:w="0" w:type="auto"/>
            <w:gridSpan w:val="2"/>
          </w:tcPr>
          <w:p w:rsidRPr="009F21CA" w:rsidR="009F21CA" w:rsidP="00FC6030"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 xml:space="preserve">bedraagt de belasting het in kolom III vermelde bedrag, vermeerderd met het bedrag dat wordt berekend door het in kolom IV vermelde percentage te nemen van het gedeelte van het </w:t>
            </w:r>
            <w:r w:rsidR="00A247A0">
              <w:rPr>
                <w:rFonts w:ascii="Times New Roman" w:hAnsi="Times New Roman"/>
                <w:b/>
                <w:bCs/>
                <w:sz w:val="24"/>
                <w:szCs w:val="20"/>
              </w:rPr>
              <w:t xml:space="preserve">belastbare </w:t>
            </w:r>
            <w:r w:rsidR="00FC6030">
              <w:rPr>
                <w:rFonts w:ascii="Times New Roman" w:hAnsi="Times New Roman"/>
                <w:b/>
                <w:bCs/>
                <w:sz w:val="24"/>
                <w:szCs w:val="20"/>
              </w:rPr>
              <w:t xml:space="preserve">loon </w:t>
            </w:r>
            <w:r w:rsidRPr="009F21CA">
              <w:rPr>
                <w:rFonts w:ascii="Times New Roman" w:hAnsi="Times New Roman"/>
                <w:b/>
                <w:bCs/>
                <w:sz w:val="24"/>
                <w:szCs w:val="20"/>
              </w:rPr>
              <w:t>dat het in kolom I vermelde bedrag te boven gaat</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IV</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€ 38.703</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9,28%</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€ 38.703</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€ 3.591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36,93%</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€ 16.268</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49,50%</w:t>
            </w:r>
          </w:p>
        </w:tc>
      </w:tr>
    </w:tbl>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G</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F21CA">
        <w:rPr>
          <w:rFonts w:ascii="Times New Roman" w:hAnsi="Times New Roman"/>
          <w:sz w:val="24"/>
          <w:szCs w:val="20"/>
        </w:rPr>
        <w:t>Artikel 22a, tweede lid,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 Het in onderdeel a vermelde bedrag wordt verhoogd met € 384.</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2. Het in onderdeel b als tweede vermelde bedrag wordt verhoogd met € 473.</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Het in onderdeel c als tweede vermelde bedrag wordt verhoogd met € 523.</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4. In onderdeel d wordt “5,86%” vervangen door “6,51%”.</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H</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31a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FB3FF7" w:rsidP="00FB3FF7" w:rsidRDefault="009F21CA">
      <w:pPr>
        <w:pStyle w:val="Lijstalinea"/>
        <w:numPr>
          <w:ilvl w:val="0"/>
          <w:numId w:val="1"/>
        </w:num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In het tweede lid, onderdeel a, onder 2° en 3°, wordt “€ 0,19” vervangen door “€ 0,21”.</w:t>
      </w:r>
    </w:p>
    <w:p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1a. In het derde lid, onderdeel a, w</w:t>
      </w:r>
      <w:r w:rsidR="004855AB">
        <w:rPr>
          <w:rFonts w:ascii="Times New Roman" w:hAnsi="Times New Roman"/>
          <w:sz w:val="24"/>
          <w:szCs w:val="20"/>
        </w:rPr>
        <w:t>ordt “1,7%” vervangen door “3</w:t>
      </w:r>
      <w:r w:rsidRPr="00FB3FF7">
        <w:rPr>
          <w:rFonts w:ascii="Times New Roman" w:hAnsi="Times New Roman"/>
          <w:sz w:val="24"/>
          <w:szCs w:val="20"/>
        </w:rPr>
        <w:t>%”.</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2. In het zesde lid wordt “€ 0,19” telkens vervangen door “€ 0,21”.</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Er worden twee leden toegevoegd,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17. Indien extraterritoriale kosten als bedoeld in het tweede lid, onderdeel e, worden vergoed aan een werknemer die voldoet aan de voorwaarden van het achtste lid, onderscheidenlijk negende lid, dient de inhoudingsplichtige ter zake van het eerste loontijdvak van ieder kalenderjaar waarin die werknemer aan die voorwaarden voldoet en die kosten door hem aan die werknemer worden vergoed een keuze te maken voor het al dan niet toepassen van het achtste lid, onderscheidenlijk negende lid. De keuze, bedoeld in de eerste zin, geldt voor het gehele kalenderjaar zolang de werknemer, bedoeld in de eerste zin, aan de voorwaarden, bedoeld in die zin, blijft voldoen.</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18. Indien binnen de eerste vier maanden van aanvang van de tewerkstelling als werknemer met extraterritoriale kosten een verzoek tot toepassing of voortgezette toepassing van de bewijsregel, bedoeld in de algemene maatregel van bestuur gebaseerd op het achtste lid, wordt gedaan, dient de keuze, bedoeld in het zeventiende lid, in afwijking in zoverre van dat lid, eerste zin, voor het eerst te worden gemaakt ter zake van het eerstvolgende loontijdvak na afloop van die eerste vier maanden en geldt in dat geval vanaf dat loontijdvak voor de resterende periode van het kalenderjaar waarin de termijn van die eerste vier maanden afloopt zolang de werknemer, bedoeld in het zeventiende lid, eerste zin, aan de voorwaarden, bedoeld in die zin, blijft voldoen.</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I</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35o vervallen het eerste lid alsmede de aanduiding “2.” voor het tweede lid.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J</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Aan artikel 38p wordt een lid toegevoegd,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C6030">
        <w:rPr>
          <w:rFonts w:ascii="Times New Roman" w:hAnsi="Times New Roman"/>
          <w:sz w:val="24"/>
          <w:szCs w:val="20"/>
        </w:rPr>
        <w:t>6</w:t>
      </w:r>
      <w:r w:rsidRPr="009F21CA">
        <w:rPr>
          <w:rFonts w:ascii="Times New Roman" w:hAnsi="Times New Roman"/>
          <w:sz w:val="24"/>
          <w:szCs w:val="20"/>
        </w:rPr>
        <w:t xml:space="preserve">. In afwijking van het eerste en tweede lid kan onder door Onze Minister te stellen voorwaarden een aanspraak ingevolge een oudedagsverplichting als bedoeld in het eerste lid ook na de ingangsdatum van de termijnen, bedoeld in het tweede lid, geruisloos worden </w:t>
      </w:r>
      <w:r w:rsidRPr="009F21CA">
        <w:rPr>
          <w:rFonts w:ascii="Times New Roman" w:hAnsi="Times New Roman"/>
          <w:sz w:val="24"/>
          <w:szCs w:val="20"/>
        </w:rPr>
        <w:lastRenderedPageBreak/>
        <w:t>aangewend ter verkrijging van een lijfrente als bedoeld in artikel 3.125 van de Wet inkomstenbelasting 2001 of een lijfrenterekening of lijfrentebeleggingsrecht als bedoeld in artikel 3.126a van die wet.</w:t>
      </w:r>
    </w:p>
    <w:p w:rsidR="009F21CA" w:rsidP="009F21CA" w:rsidRDefault="009F21CA">
      <w:pPr>
        <w:tabs>
          <w:tab w:val="left" w:pos="284"/>
          <w:tab w:val="left" w:pos="567"/>
          <w:tab w:val="left" w:pos="851"/>
        </w:tabs>
        <w:ind w:right="-2"/>
        <w:rPr>
          <w:rFonts w:ascii="Times New Roman" w:hAnsi="Times New Roman"/>
          <w:sz w:val="24"/>
          <w:szCs w:val="20"/>
        </w:rPr>
      </w:pPr>
    </w:p>
    <w:p w:rsidRPr="00A857D2" w:rsidR="00FC6030" w:rsidP="00FC6030" w:rsidRDefault="00FC6030">
      <w:pPr>
        <w:rPr>
          <w:rFonts w:ascii="Times New Roman" w:hAnsi="Times New Roman"/>
          <w:sz w:val="24"/>
        </w:rPr>
      </w:pPr>
      <w:r w:rsidRPr="00A857D2">
        <w:rPr>
          <w:rFonts w:ascii="Times New Roman" w:hAnsi="Times New Roman"/>
          <w:sz w:val="24"/>
        </w:rPr>
        <w:t>Ja</w:t>
      </w:r>
    </w:p>
    <w:p w:rsidRPr="00A857D2" w:rsidR="00FC6030" w:rsidP="00FC6030" w:rsidRDefault="00FC6030">
      <w:pPr>
        <w:rPr>
          <w:rFonts w:ascii="Times New Roman" w:hAnsi="Times New Roman"/>
          <w:sz w:val="24"/>
        </w:rPr>
      </w:pPr>
    </w:p>
    <w:p w:rsidRPr="00A857D2" w:rsidR="00FC6030" w:rsidP="00FC6030" w:rsidRDefault="00FC6030">
      <w:pPr>
        <w:ind w:firstLine="284"/>
        <w:rPr>
          <w:rFonts w:ascii="Times New Roman" w:hAnsi="Times New Roman"/>
          <w:sz w:val="24"/>
        </w:rPr>
      </w:pPr>
      <w:r w:rsidRPr="00A857D2">
        <w:rPr>
          <w:rFonts w:ascii="Times New Roman" w:hAnsi="Times New Roman"/>
          <w:sz w:val="24"/>
        </w:rPr>
        <w:t xml:space="preserve">Artikel 38p, zesde lid, wordt vernummerd tot vijfde lid. </w:t>
      </w:r>
    </w:p>
    <w:p w:rsidRPr="009F21CA" w:rsidR="00FC6030" w:rsidP="009F21CA" w:rsidRDefault="00FC6030">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K</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Na artikel 39j wordt een artikel ingevoegd,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b/>
          <w:sz w:val="24"/>
          <w:szCs w:val="20"/>
        </w:rPr>
      </w:pPr>
      <w:r w:rsidRPr="009F21CA">
        <w:rPr>
          <w:rFonts w:ascii="Times New Roman" w:hAnsi="Times New Roman"/>
          <w:b/>
          <w:sz w:val="24"/>
          <w:szCs w:val="20"/>
        </w:rPr>
        <w:t>Artikel 39k</w:t>
      </w:r>
    </w:p>
    <w:p w:rsidRPr="009F21CA" w:rsidR="009F21CA" w:rsidP="009F21CA" w:rsidRDefault="009F21CA">
      <w:pPr>
        <w:tabs>
          <w:tab w:val="left" w:pos="284"/>
          <w:tab w:val="left" w:pos="567"/>
          <w:tab w:val="left" w:pos="851"/>
        </w:tabs>
        <w:ind w:right="-2"/>
        <w:rPr>
          <w:rFonts w:ascii="Times New Roman" w:hAnsi="Times New Roman"/>
          <w:b/>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12a, derde, vierde en tiende lid, zoals dat luidde op 31 december 2022 en de daarop gebaseerde bepalingen blijven van toepassing op het loon van werknemers:</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 die arbeid verrichten ten behoeve van een lichaam waarin zij of hun partner een aanmerkelijk belang hebben; en</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b. van wie het vóór 1 januari 2023 genoten loon geheel of gedeeltelijk is bepaald op basis van artikel 12a, derde, vierde en tiende lid, zoals dat luidde op 31 december 2022.</w:t>
      </w:r>
    </w:p>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w:t>
      </w:r>
    </w:p>
    <w:p w:rsidR="00921A96" w:rsidP="009F21CA" w:rsidRDefault="00921A96">
      <w:pPr>
        <w:tabs>
          <w:tab w:val="left" w:pos="284"/>
          <w:tab w:val="left" w:pos="567"/>
          <w:tab w:val="left" w:pos="851"/>
        </w:tabs>
        <w:ind w:right="-2"/>
        <w:rPr>
          <w:rFonts w:ascii="Times New Roman" w:hAnsi="Times New Roman"/>
          <w:b/>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De Wet op de loonbelasting 1964 wordt met ingang van 1 januari 2024 als volgt gewijzigd:</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A</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artikel 13a, vierde lid, onderdeel b, wordt “€ 0,21” telkens vervangen door “€ 0,22”.</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B</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in artikel 20a, eerste lid, opgenomen tabel en in de in artikel 20b, eerste lid, opgenomen tabel worden de in de laatste kolom van die tabel als eerste en tweede vermelde percentages verlaagd met 0,02%-punt.</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C</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Artikel 31a wordt als volgt gewijzigd:</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1. In het tweede lid, onderdeel a, onder 2° en 3°, wordt “€ 0,21” vervangen door “€ 0,22”.</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6508E" w:rsidR="004855AB" w:rsidP="004855AB" w:rsidRDefault="004855AB">
      <w:pPr>
        <w:ind w:firstLine="284"/>
        <w:rPr>
          <w:rFonts w:ascii="Times New Roman" w:hAnsi="Times New Roman"/>
          <w:sz w:val="24"/>
        </w:rPr>
      </w:pPr>
      <w:r w:rsidRPr="0036508E">
        <w:rPr>
          <w:rFonts w:ascii="Times New Roman" w:hAnsi="Times New Roman"/>
          <w:sz w:val="24"/>
        </w:rPr>
        <w:t>1a. In het derde lid, onderdeel a, wordt “3%” vervangen door “1,92%”.</w:t>
      </w:r>
    </w:p>
    <w:p w:rsidR="004855AB" w:rsidP="00921A96" w:rsidRDefault="004855AB">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2. In het zesde lid wordt “€ 0,21” telkens vervangen door “€ 0,22”.</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 xml:space="preserve">3. Aan het achtste lid worden drie zinnen toegevoegd, luidende: </w:t>
      </w: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 xml:space="preserve">Bij de toepassing van de eerste zin wordt per werknemer, naast de vergoeding of verstrekking van bij algemene maatregel van bestuur aan te wijzen schoolgelden, ten hoogste </w:t>
      </w:r>
      <w:r w:rsidRPr="00921A96">
        <w:rPr>
          <w:rFonts w:ascii="Times New Roman" w:hAnsi="Times New Roman"/>
          <w:sz w:val="24"/>
          <w:szCs w:val="20"/>
        </w:rPr>
        <w:lastRenderedPageBreak/>
        <w:t>een bedrag aan vergoedingen en verstrekkingen in aanmerking genomen van 30% van het bedrag van de maximale bezoldiging, bedoeld in artikel 2.3 van de Wet normering topinkomens. Voor een werknemer waarvoor de eerste zin niet het gehele kalenderjaar wordt toegepast, wordt het ten hoogste in aanmerking te nemen bedrag, bedoeld in de tweede zin, naar tijdsgelang herrekend. Bij ministeriële regeling kunnen regels worden gesteld voor de toepassing van de tweede zin, ingeval de eerste zin voor dezelfde werknemer ook wordt toegepast door een of meer met de inhoudingsplichtige verbonden vennootschappen of door een of meer natuurlijke personen die voor ten minste een derde gedeelte belang hebben in de inhoudingsplichtige.</w:t>
      </w:r>
    </w:p>
    <w:p w:rsidR="007045AF"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21A96" w:rsidR="00921A96" w:rsidP="00921A96" w:rsidRDefault="00704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sidR="00921A96">
        <w:rPr>
          <w:rFonts w:ascii="Times New Roman" w:hAnsi="Times New Roman"/>
          <w:sz w:val="24"/>
          <w:szCs w:val="20"/>
        </w:rPr>
        <w:t>4. In het zeventiende lid, eerste zin, wordt “de voorwaarden van het achtste lid” vervangen door “de voorwaarden van het achtste lid, eerste zin”.</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De Wet op de loonbelasting 1964 wordt met ingang van 1 januari 2025 als volgt gewijzigd:</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A</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in artikel 20a, eerste lid, opgenomen tabel en in de in artikel 20b, eerste lid, opgenomen tabel worden de in de laatste kolom van die tabel als eerste en tweede vermelde percentages verhoogd met 0,05%-punt.</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B</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Artikel 39k vervalt.</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Wet op de loonbelasting 1964 worden met ingang van 1 januari 2028 in de in artikel 20a, eerste lid, opgenomen tabel en in de in artikel 20b, eerste lid, opgenomen tabel de in de laatste kolom van die tabel als eerste en tweede vermelde percentages verlaagd met 0,08%-punt.</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XIII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Voor de werknemer die over het laatste loontijdvak van 2022 een vergoeding genoot waarop artikel 31a, achtste lid, van de Wet op de loonbelasting 1964 zoals dat op 31 december 2022 luidde van toepassing was, blijft artikel 31a, achtste lid, tweede, derde en vierde zin, van die wet buiten toepassing tot en met uiterlijk 31 december 2025. Indien de werknemer, bedoeld in de eerste zin, op enig moment na 31 december 2022 na een onderbreking opnieuw als ingekomen werknemer wordt aangemerkt, is de eerste zin slechts tot de onderbreking van toepassing.</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XIV</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Wet financiering sociale verzekeringen wordt in artikel 58, eerste lid, “artikel 3.154” vervangen door “artikel 10a.28”.</w:t>
      </w:r>
    </w:p>
    <w:p w:rsidR="00B56144" w:rsidP="00921A96" w:rsidRDefault="00B56144">
      <w:pPr>
        <w:tabs>
          <w:tab w:val="left" w:pos="284"/>
          <w:tab w:val="left" w:pos="567"/>
          <w:tab w:val="left" w:pos="851"/>
        </w:tabs>
        <w:ind w:right="-2"/>
        <w:rPr>
          <w:rFonts w:ascii="Times New Roman" w:hAnsi="Times New Roman"/>
          <w:sz w:val="24"/>
          <w:szCs w:val="20"/>
        </w:rPr>
      </w:pPr>
    </w:p>
    <w:p w:rsidR="00B56144" w:rsidP="00921A96" w:rsidRDefault="00B56144">
      <w:pPr>
        <w:tabs>
          <w:tab w:val="left" w:pos="284"/>
          <w:tab w:val="left" w:pos="567"/>
          <w:tab w:val="left" w:pos="851"/>
        </w:tabs>
        <w:ind w:right="-2"/>
        <w:rPr>
          <w:rFonts w:ascii="Times New Roman" w:hAnsi="Times New Roman"/>
          <w:sz w:val="24"/>
          <w:szCs w:val="20"/>
        </w:rPr>
      </w:pPr>
    </w:p>
    <w:p w:rsidRPr="00B56144" w:rsidR="00B56144" w:rsidP="00921A96" w:rsidRDefault="00B56144">
      <w:pPr>
        <w:tabs>
          <w:tab w:val="left" w:pos="284"/>
          <w:tab w:val="left" w:pos="567"/>
          <w:tab w:val="left" w:pos="851"/>
        </w:tabs>
        <w:ind w:right="-2"/>
        <w:rPr>
          <w:rFonts w:ascii="Times New Roman" w:hAnsi="Times New Roman"/>
          <w:b/>
          <w:sz w:val="24"/>
          <w:szCs w:val="20"/>
        </w:rPr>
      </w:pPr>
      <w:r w:rsidRPr="00B56144">
        <w:rPr>
          <w:rFonts w:ascii="Times New Roman" w:hAnsi="Times New Roman"/>
          <w:b/>
          <w:sz w:val="24"/>
          <w:szCs w:val="20"/>
        </w:rPr>
        <w:t>ARTIKEL XV</w:t>
      </w:r>
    </w:p>
    <w:p w:rsidR="00B56144" w:rsidP="00921A96"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De Wet op de vennootschapsbelasting 1969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Artikel 8, tweede lid, onderdeel b, vervalt, onder verlettering van onderdeel c tot b.</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22 wordt de tarieftabel vervangen door:</w:t>
      </w:r>
    </w:p>
    <w:p w:rsidR="00B56144" w:rsidP="00B56144" w:rsidRDefault="00B56144">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216"/>
        <w:gridCol w:w="1306"/>
        <w:gridCol w:w="3091"/>
        <w:gridCol w:w="2447"/>
      </w:tblGrid>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Bij een belastbaar bedrag of een belastbaar Nederlands bedrag van meer dan</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maar niet meer dan</w:t>
            </w:r>
          </w:p>
        </w:tc>
        <w:tc>
          <w:tcPr>
            <w:tcW w:w="0" w:type="auto"/>
            <w:gridSpan w:val="2"/>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III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IV</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€ 200.000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19%</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€ 200.000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€ 38.000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25,8%</w:t>
            </w:r>
          </w:p>
        </w:tc>
      </w:tr>
    </w:tbl>
    <w:p w:rsidR="00B56144" w:rsidP="00B56144" w:rsidRDefault="00B56144">
      <w:pPr>
        <w:tabs>
          <w:tab w:val="left" w:pos="284"/>
          <w:tab w:val="left" w:pos="567"/>
          <w:tab w:val="left" w:pos="851"/>
        </w:tabs>
        <w:ind w:right="-2"/>
        <w:rPr>
          <w:rFonts w:ascii="Times New Roman" w:hAnsi="Times New Roman"/>
          <w:sz w:val="24"/>
          <w:szCs w:val="20"/>
        </w:rPr>
      </w:pPr>
    </w:p>
    <w:p w:rsidR="008C69C9" w:rsidP="00B56144" w:rsidRDefault="008C69C9">
      <w:pPr>
        <w:tabs>
          <w:tab w:val="left" w:pos="284"/>
          <w:tab w:val="left" w:pos="567"/>
          <w:tab w:val="left" w:pos="851"/>
        </w:tabs>
        <w:ind w:right="-2"/>
        <w:rPr>
          <w:rFonts w:ascii="Times New Roman" w:hAnsi="Times New Roman"/>
          <w:sz w:val="24"/>
          <w:szCs w:val="20"/>
        </w:rPr>
      </w:pPr>
    </w:p>
    <w:p w:rsidRPr="00A0316D" w:rsidR="008C69C9" w:rsidP="008C69C9" w:rsidRDefault="008C69C9">
      <w:pPr>
        <w:rPr>
          <w:rFonts w:ascii="Times New Roman" w:hAnsi="Times New Roman"/>
          <w:b/>
          <w:bCs/>
          <w:sz w:val="24"/>
        </w:rPr>
      </w:pPr>
      <w:r>
        <w:rPr>
          <w:rFonts w:ascii="Times New Roman" w:hAnsi="Times New Roman"/>
          <w:b/>
          <w:bCs/>
          <w:sz w:val="24"/>
        </w:rPr>
        <w:t>ARTIKEL</w:t>
      </w:r>
      <w:r w:rsidRPr="00A0316D">
        <w:rPr>
          <w:rFonts w:ascii="Times New Roman" w:hAnsi="Times New Roman"/>
          <w:b/>
          <w:bCs/>
          <w:sz w:val="24"/>
        </w:rPr>
        <w:t xml:space="preserve"> XVA</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In de Wet op de kansspelbelasting wordt artikel 5 als volgt gewijzigd:</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1. In het eerste lid wordt “29 percent” vervangen voor “29,3 percent”.</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2. in het tweede lid wordt “100/71” vervangen door “100/70,7”.</w:t>
      </w:r>
    </w:p>
    <w:p w:rsidR="008C69C9" w:rsidP="00B56144" w:rsidRDefault="008C69C9">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b/>
          <w:sz w:val="24"/>
          <w:szCs w:val="20"/>
        </w:rPr>
      </w:pPr>
      <w:r w:rsidRPr="00B56144">
        <w:rPr>
          <w:rFonts w:ascii="Times New Roman" w:hAnsi="Times New Roman"/>
          <w:b/>
          <w:sz w:val="24"/>
          <w:szCs w:val="20"/>
        </w:rPr>
        <w:t>ARTIKEL 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De Successiewet 1956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21, achtste lid, wordt na de eerste zin een zin ingevoegd, luidende: Indien sprake is van een voor bepaalde tijd aangegane huurovereenkomst als bedoeld in artikel 271 van Boek 7 van het Burgerlijk Wetboek, is de eerste zin niet van toepassing.</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33, onderdeel 5°, onder c, e</w:t>
      </w:r>
      <w:r w:rsidR="005C5201">
        <w:rPr>
          <w:rFonts w:ascii="Times New Roman" w:hAnsi="Times New Roman"/>
          <w:sz w:val="24"/>
          <w:szCs w:val="20"/>
        </w:rPr>
        <w:t>n onderdeel 7°, wordt “het in deze onderdelen hoogst vermelde bedrag</w:t>
      </w:r>
      <w:r w:rsidRPr="00B56144">
        <w:rPr>
          <w:rFonts w:ascii="Times New Roman" w:hAnsi="Times New Roman"/>
          <w:sz w:val="24"/>
          <w:szCs w:val="20"/>
        </w:rPr>
        <w:t>” vervangen door ”€ 28.947”.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 xml:space="preserve">In artikel 33a vervallen het tweede en derde lid alsmede de aanduiding “1.” voor het eerste lid. </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Artikel 82a wordt als volgt gewijzigd:</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1. Het eerste lid komt te luiden:</w:t>
      </w: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1. De verhoogde vrijstelling, bedoeld in artikel 33, onderdeel 5°, is niet van toepassing indien voorafgaande aan 1 januari 2010 de verhoogde vrijstelling, bedoeld in artikel 33, eerste lid, onderdeel 5°, zoals dat luidde op 31 december 2009 door het kind is toegepast.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2. In het tweede lid wordt “is niet” vervangen door “is tevens niet”.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Successiewet 1956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12, derde lid, onderdeel 1°, vervalt “en 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33 wordt als volgt gewijzigd: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Onderdeel 5° wordt als volgt gewijzigd:</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Aan het slot van subonderdeel a word</w:t>
      </w:r>
      <w:r w:rsidR="00306355">
        <w:rPr>
          <w:rFonts w:ascii="Times New Roman" w:hAnsi="Times New Roman"/>
          <w:sz w:val="24"/>
          <w:szCs w:val="20"/>
        </w:rPr>
        <w:t>t de puntkomma vervangen door “;</w:t>
      </w:r>
      <w:r w:rsidRPr="00B56144" w:rsidR="00B56144">
        <w:rPr>
          <w:rFonts w:ascii="Times New Roman" w:hAnsi="Times New Roman"/>
          <w:sz w:val="24"/>
          <w:szCs w:val="20"/>
        </w:rPr>
        <w:t xml:space="preserve"> of”.</w:t>
      </w:r>
    </w:p>
    <w:p w:rsidR="00011624" w:rsidP="00B56144" w:rsidRDefault="00011624">
      <w:pPr>
        <w:tabs>
          <w:tab w:val="left" w:pos="284"/>
          <w:tab w:val="left" w:pos="567"/>
          <w:tab w:val="left" w:pos="851"/>
        </w:tabs>
        <w:ind w:right="-2"/>
        <w:rPr>
          <w:rFonts w:ascii="Times New Roman" w:hAnsi="Times New Roman"/>
          <w:sz w:val="24"/>
          <w:szCs w:val="20"/>
        </w:rPr>
      </w:pPr>
    </w:p>
    <w:p w:rsidRPr="00306355" w:rsidR="00306355" w:rsidP="00306355" w:rsidRDefault="00B56144">
      <w:pPr>
        <w:ind w:firstLine="284"/>
        <w:rPr>
          <w:rFonts w:ascii="Times New Roman" w:hAnsi="Times New Roman"/>
          <w:sz w:val="24"/>
        </w:rPr>
      </w:pPr>
      <w:r w:rsidRPr="00306355">
        <w:rPr>
          <w:rFonts w:ascii="Times New Roman" w:hAnsi="Times New Roman"/>
          <w:sz w:val="24"/>
        </w:rPr>
        <w:t xml:space="preserve">b. </w:t>
      </w:r>
      <w:r w:rsidRPr="00306355" w:rsidR="00306355">
        <w:rPr>
          <w:rFonts w:ascii="Times New Roman" w:hAnsi="Times New Roman"/>
          <w:sz w:val="24"/>
        </w:rPr>
        <w:t xml:space="preserve"> Aan het slot van subonderdeel b vervalt “, of”.</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Subonderdeel c vervalt.</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2485">
        <w:rPr>
          <w:rFonts w:ascii="Times New Roman" w:hAnsi="Times New Roman"/>
          <w:sz w:val="24"/>
          <w:szCs w:val="20"/>
        </w:rPr>
        <w:t>2. In onderdeel 7°</w:t>
      </w:r>
      <w:r w:rsidRPr="00B56144" w:rsidR="00B56144">
        <w:rPr>
          <w:rFonts w:ascii="Times New Roman" w:hAnsi="Times New Roman"/>
          <w:sz w:val="24"/>
          <w:szCs w:val="20"/>
        </w:rPr>
        <w:t xml:space="preserve"> vervalt “, met dien verstande dat dit bedrag voor iemand tussen 18 en 40 jaar voor één kalenderjaar, onder bij ministeriële regeling te stellen voorwaarden, wordt verhoogd tot een bedrag van € 28.947 indien het een schenking ten behoeve van een eigen woning betreft en mits op deze vrijstelling in de aangifte een beroep wordt gedaan”.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Artikel 33a vervalt.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82a, derde lid, vervalt.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Artikel 33a, tweede lid, van de Successiewet 1956 zoals dat luidde op 31 december 2022 is met ingang van 1 januari 2024 niet meer van toepassing.</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Artikel 33a, derde lid, van de Successiewet 1956 zoals dat luidde op 31 december 2022 blijft van toepassing op een schenking als bedoeld in artikel 33a, eerste of tweede lid, van de Successiewet 1956 zoals dat luidde op 31 december 2022:</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die uiterlijk op 31 december 2023 is gedaan; en</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waarvoor een beroep op de verhoogde vrijstelling, bedoeld in artikel 33, onderdeel 5°, onder c, of onderdeel 7°, van de Successiewet 1956 zoals dat luidde op 31 december 2022 is gedaan.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12, derde lid, van de Successiewet 1956 zoals dat luidde op 31 december 2023 blijft tot en met 30 juni 2024 van toepassing op een schenking als bedoeld in artikel 33a van de Successiewet 1956 zoals dat luidde op 31 december 2023 en op een schenking als bedoeld in artikel 33a, tweede lid, van de Successiewet 1956 zoals dat luidde op 31 december 2022.</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belastingen van rechtsverkeer wordt in artikel 14, eerste lid, “8 percent” vervangen door “10,4 percent”.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XXI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omzetbelasting 1968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tabel I wordt aan de algemene aantekening een zin toegevoegd, luidende: </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Tot tabel I behoort voorts niet distikstofmonoxide, met uitzondering van distikstofmonoxide waarop tabel I, onderdeel a, onder 6, van toepassing is.</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Tabel II wordt als volgt gewijzigd: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1. Aan onderdeel a wordt onder vervanging van de punt aan het slot van post 9 door een puntkomma een post toegevoegd, luidende:</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10. levering van zonnepanelen en zonnepanelen als dakbedekking, bestemd om te worden geïnstalleerd op of in de onmiddellijke nabijheid van woningen.</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Aan onderdeel b wordt onder vervanging van de punt aan het slot van post 6 door een puntkomma een post toegevoegd, luidende:</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7. de installatie van zonnepanelen en zonnepanelen als dakbedekking, op of in de onmiddellijke nabijheid van woningen.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17d wordt “en 5” vervangen door “, 5 en 10”.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20, tweede lid, onderdeel b, wordt “en 5” vervangen door “, 5 en 10”.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684BE8" w:rsidR="00B56144" w:rsidP="00B56144" w:rsidRDefault="00684BE8">
      <w:pPr>
        <w:tabs>
          <w:tab w:val="left" w:pos="284"/>
          <w:tab w:val="left" w:pos="567"/>
          <w:tab w:val="left" w:pos="851"/>
        </w:tabs>
        <w:ind w:right="-2"/>
        <w:rPr>
          <w:rFonts w:ascii="Times New Roman" w:hAnsi="Times New Roman"/>
          <w:b/>
          <w:sz w:val="24"/>
          <w:szCs w:val="20"/>
        </w:rPr>
      </w:pPr>
      <w:r w:rsidRPr="00684BE8">
        <w:rPr>
          <w:rFonts w:ascii="Times New Roman" w:hAnsi="Times New Roman"/>
          <w:b/>
          <w:sz w:val="24"/>
          <w:szCs w:val="20"/>
        </w:rPr>
        <w:t>ARTIKEL XXII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belasting van personenauto’s en motorrijwielen 1992 wordt met ingang van 1 januari 2025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xml:space="preserve">A </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 vijfde lid, wordt “een personenauto” vervangen door “een personenauto of een bestelauto”, wordt “de tabel in artikel 9, eerste of tweede lid,” vervangen door “artikel 9” en wordt “deze personenauto” vervangen door “deze personenauto of deze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5, eerste lid, wordt “Voor een bestelauto” vervangen door “Voor een bestelauto als bedoeld in artikel 15 en 15a”.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 tweede lid, onderdeel a, wordt als volgt gewijzigd:</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Onder 1°, wordt “of motorrijwiel” vervangen door “, motorrijwiel of bestelauto”.</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Onder 2°, wordt “een bestelauto” vervangen door “een bestelauto als bedoeld in artikel 15 en 15a”.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8 wordt “personenauto’s of motorrijwielen” vervangen door “personenauto’s, motorrijwielen of bestelauto’s”.</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lastRenderedPageBreak/>
        <w:t>E</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9 wordt als volgt gewijzigd: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derde lid wordt als volgt gewijzigd: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onderdeel a vervallen “bestelauto of een” en “bestelauto of”.</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Onder vervanging van de punt aan het slot van onderdeel b, onder 2°, door een puntkomma wordt een onderdeel toegevoegd, luidende:</w:t>
      </w: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voor een bestelauto € 66,91 vermenigvuldigd met het aantal gram/km CO2-uitstoot.</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elfde lid wordt “een personenauto” vervangen door “een personenauto of een bestelauto”.</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dertiende lid wordt “een personenauto” telkens vervangen door “een personenauto of een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F</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10 wordt als volgt gewijzigd: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derde lid vervalt, onder vernummering van het vierde tot en met tiende lid tot derde tot en met negende lid.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derde lid (nieuw) wordt “de personenauto of het motorrijwiel” vervangen door “de personenauto, het motorrijwiel of de bestelauto”.</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achtste lid (nieuw) wordt “het zesde lid” vervangen door “het vijfde lid”.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In het negende lid (nieuw) wordt “het zesde, zevende of achtste lid” vervangen door “het vijfde, zesde of zevende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G</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12a, derde en vijfde lid, wordt “een personenauto” vervangen door “een personenauto of een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H</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artikelen 13a en 13b vervallen.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I</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15, vierde lid, wordt “artikel 10, zesde lid” vervangen door “artikel 10, vijfde lid” en wordt “Artikel 10, derde, vierde, vijfde, negende en tiende lid” vervangen door “Artikel 10, derde, vierde, achtste en negende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J</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15a, achtste lid, wordt “artikel 10, zesde lid” vervangen door “artikel 10, vijfde lid”, wordt “artikel 10, eerste en zesde lid” vervangen door “artikel 10, eerste en vijfde lid” en wordt “artikelen 10, derde, vierde, vijfde en negende lid” vervangen door “artikelen 10, derde, vierde en achtste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K</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16aa, tweede lid, aanhef, wordt “artikel 10, zesde lid” vervangen door “artikel 10, vijfde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L</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70100F" w:rsidR="00B56144" w:rsidP="00B56144" w:rsidRDefault="005A0CE6">
      <w:pPr>
        <w:tabs>
          <w:tab w:val="left" w:pos="284"/>
          <w:tab w:val="left" w:pos="567"/>
          <w:tab w:val="left" w:pos="851"/>
        </w:tabs>
        <w:ind w:right="-2"/>
        <w:rPr>
          <w:rFonts w:ascii="Times New Roman" w:hAnsi="Times New Roman"/>
          <w:sz w:val="24"/>
        </w:rPr>
      </w:pPr>
      <w:r w:rsidRPr="0070100F">
        <w:rPr>
          <w:rFonts w:ascii="Times New Roman" w:hAnsi="Times New Roman"/>
          <w:sz w:val="24"/>
        </w:rPr>
        <w:tab/>
      </w:r>
      <w:r w:rsidRPr="0070100F" w:rsidR="00DE2485">
        <w:rPr>
          <w:rFonts w:ascii="Times New Roman" w:hAnsi="Times New Roman"/>
          <w:sz w:val="24"/>
        </w:rPr>
        <w:t>In artikel 16b, eerst</w:t>
      </w:r>
      <w:r w:rsidRPr="0070100F" w:rsidR="00B56144">
        <w:rPr>
          <w:rFonts w:ascii="Times New Roman" w:hAnsi="Times New Roman"/>
          <w:sz w:val="24"/>
        </w:rPr>
        <w:t>e lid, wordt “en op het bedrag, genoemd in artikel 9, eerste lid, laatste volzin, en tweede lid, laatste volzin” vervangen door</w:t>
      </w:r>
      <w:r w:rsidRPr="0070100F" w:rsidR="0070100F">
        <w:rPr>
          <w:rFonts w:ascii="Times New Roman" w:hAnsi="Times New Roman"/>
          <w:sz w:val="24"/>
        </w:rPr>
        <w:t xml:space="preserve"> “op de bedragen, genoemd in artikel 9, eerste lid, laatste zin, artikel 9, tweede lid, laatste zin, en artikel 9, derde lid, onderdeel c”</w:t>
      </w:r>
      <w:r w:rsidRPr="0070100F" w:rsidR="00B56144">
        <w:rPr>
          <w:rFonts w:ascii="Times New Roman" w:hAnsi="Times New Roman"/>
          <w:sz w:val="24"/>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M</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22 komt te luiden: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22</w:t>
      </w:r>
    </w:p>
    <w:p w:rsidRPr="005A0CE6" w:rsidR="005A0CE6" w:rsidP="00B56144" w:rsidRDefault="005A0CE6">
      <w:pPr>
        <w:tabs>
          <w:tab w:val="left" w:pos="284"/>
          <w:tab w:val="left" w:pos="567"/>
          <w:tab w:val="left" w:pos="851"/>
        </w:tabs>
        <w:ind w:right="-2"/>
        <w:rPr>
          <w:rFonts w:ascii="Times New Roman" w:hAnsi="Times New Roman"/>
          <w:b/>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artikelen 10, derde lid, 13a en 13b en de daarop berustende bepalingen, zoals die luidden op 31 december 2024, blijven van toepassing op een bestelauto waarvan de datum eerste toelating uiterlijk op 31 december 2024 is gelegen.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204E8E" w:rsidR="00B56144" w:rsidP="00B56144" w:rsidRDefault="005A0CE6">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204E8E" w:rsidR="00204E8E">
        <w:rPr>
          <w:rFonts w:ascii="Times New Roman" w:hAnsi="Times New Roman"/>
          <w:sz w:val="24"/>
        </w:rPr>
        <w:t>[Vervallen]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XXIV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artikelen 10.1 en 10.2 van de Wet inkomstenbelasting 2001 zijn bij het begin van het kalenderjaar 2024 van overeenkomstige toepassing op het bedrag, genoemd in artikel XXII, onderdeel E, subonderdeel 1, onder c.</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0100F">
        <w:rPr>
          <w:rFonts w:ascii="Times New Roman" w:hAnsi="Times New Roman"/>
          <w:sz w:val="24"/>
          <w:szCs w:val="20"/>
        </w:rPr>
        <w:t>In de Wet m</w:t>
      </w:r>
      <w:r w:rsidRPr="00B56144" w:rsidR="00B56144">
        <w:rPr>
          <w:rFonts w:ascii="Times New Roman" w:hAnsi="Times New Roman"/>
          <w:sz w:val="24"/>
          <w:szCs w:val="20"/>
        </w:rPr>
        <w:t>ilieubeheer komt artikel 16b.17, derde lid, te luiden:</w:t>
      </w: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De reductiefactor voor het jaar 2023 bedraagt 1,213. Bij aanvang van ieder daarop volgend kalenderjaar wordt de reductiefactor telkens verlaagd met 0,078.</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De Wet belastingen op milieugrondslag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het eerste aandachtsstreepje wordt “€ 0,</w:t>
      </w:r>
      <w:r w:rsidR="003653C2">
        <w:rPr>
          <w:rFonts w:ascii="Times New Roman" w:hAnsi="Times New Roman"/>
          <w:sz w:val="24"/>
          <w:szCs w:val="20"/>
        </w:rPr>
        <w:t xml:space="preserve">37322” vervangen door </w:t>
      </w:r>
      <w:r w:rsidRPr="003653C2" w:rsidR="003653C2">
        <w:rPr>
          <w:rFonts w:ascii="Times New Roman" w:hAnsi="Times New Roman"/>
          <w:sz w:val="24"/>
        </w:rPr>
        <w:t>“</w:t>
      </w:r>
      <w:r w:rsidRPr="003653C2" w:rsidR="003653C2">
        <w:rPr>
          <w:rFonts w:ascii="Times New Roman" w:hAnsi="Times New Roman" w:eastAsia="Calibri"/>
          <w:sz w:val="24"/>
        </w:rPr>
        <w:t>€ 0,46077</w:t>
      </w:r>
      <w:r w:rsidRPr="003653C2" w:rsidR="00B56144">
        <w:rPr>
          <w:rFonts w:ascii="Times New Roman" w:hAnsi="Times New Roman"/>
          <w:sz w:val="24"/>
        </w:rPr>
        <w:t>”.</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In het tweede aandachtsstreepje wordt “€ 0,06632” vervangen door “€ 0,09051”.</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In het derde aandachtsstreepje wordt “€ 0,02417” vervangen door “€ 0,04806”.</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In het vierde aandachtsstreepje wordt “€ 0,01298” vervangen door “€ 0,03687”.</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het eerste aandachtsstreepje wordt “€ 0,</w:t>
      </w:r>
      <w:r w:rsidR="003653C2">
        <w:rPr>
          <w:rFonts w:ascii="Times New Roman" w:hAnsi="Times New Roman"/>
          <w:sz w:val="24"/>
          <w:szCs w:val="20"/>
        </w:rPr>
        <w:t>08765” vervangen door “€ 0,11852</w:t>
      </w:r>
      <w:r w:rsidRPr="00B56144" w:rsidR="00B56144">
        <w:rPr>
          <w:rFonts w:ascii="Times New Roman" w:hAnsi="Times New Roman"/>
          <w:sz w:val="24"/>
          <w:szCs w:val="20"/>
        </w:rPr>
        <w:t>”.</w:t>
      </w:r>
    </w:p>
    <w:p w:rsidR="000351AA"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In het tweede aandachtsstreepje wordt “€ 0,05220” vervangen door “€ 0,09451”.</w:t>
      </w:r>
    </w:p>
    <w:p w:rsidR="000351AA"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In het derde aandachtsstreepje wordt “€ 0,01390” vervangen door “€ 0,03708”.</w:t>
      </w:r>
    </w:p>
    <w:p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In het vierde aandachtsstreepje wordt “€ 0,00114” vervangen door “€ 0,00165” en wordt “€ 0,00057” vervangen door “€ 0,00108”.</w:t>
      </w:r>
    </w:p>
    <w:p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“€ 0,</w:t>
      </w:r>
      <w:r w:rsidR="003653C2">
        <w:rPr>
          <w:rFonts w:ascii="Times New Roman" w:hAnsi="Times New Roman"/>
          <w:sz w:val="24"/>
          <w:szCs w:val="20"/>
        </w:rPr>
        <w:t>37322” vervangen door “€ 0,46077</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In het eerste aandachtsstreepje wordt “€ 0,</w:t>
      </w:r>
      <w:r w:rsidR="003653C2">
        <w:rPr>
          <w:rFonts w:ascii="Times New Roman" w:hAnsi="Times New Roman"/>
          <w:sz w:val="24"/>
          <w:szCs w:val="20"/>
        </w:rPr>
        <w:t>05994” vervangen door “€ 0,07401</w:t>
      </w:r>
      <w:r w:rsidRPr="00B56144" w:rsidR="00B56144">
        <w:rPr>
          <w:rFonts w:ascii="Times New Roman" w:hAnsi="Times New Roman"/>
          <w:sz w:val="24"/>
          <w:szCs w:val="20"/>
        </w:rPr>
        <w:t>”.</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tweede aandachtsstreepje wordt “€ 0,02503” vervangen door “€ 0,03414”.</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aandachtsstreepje wordt “€ 0,02417” vervangen door “€ 0,04806”.</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In het vierde aandachtsstreepje wordt “€ 0,01298” vervangen door “€ 0,03687”.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“€ 462,62” verva</w:t>
      </w:r>
      <w:r w:rsidR="003653C2">
        <w:rPr>
          <w:rFonts w:ascii="Times New Roman" w:hAnsi="Times New Roman"/>
          <w:sz w:val="24"/>
          <w:szCs w:val="20"/>
        </w:rPr>
        <w:t>ngen door “€ 493,27</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77 wordt “€ 7,947” vervangen door “€ 26,43”.</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537734" w:rsidR="00B56144" w:rsidP="00B56144" w:rsidRDefault="00537734">
      <w:pPr>
        <w:tabs>
          <w:tab w:val="left" w:pos="284"/>
          <w:tab w:val="left" w:pos="567"/>
          <w:tab w:val="left" w:pos="851"/>
        </w:tabs>
        <w:ind w:right="-2"/>
        <w:rPr>
          <w:rFonts w:ascii="Times New Roman" w:hAnsi="Times New Roman"/>
          <w:b/>
          <w:sz w:val="24"/>
          <w:szCs w:val="20"/>
        </w:rPr>
      </w:pPr>
      <w:r w:rsidRPr="00537734">
        <w:rPr>
          <w:rFonts w:ascii="Times New Roman" w:hAnsi="Times New Roman"/>
          <w:b/>
          <w:sz w:val="24"/>
          <w:szCs w:val="20"/>
        </w:rPr>
        <w:t>ARTIKEL XXVII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90 van de Wet belastingen op milieugrondslag vindt bij het begin van het kalenderjaar 2023 geen toepassing op het bedrag, genoemd in artikel 77 van die wet.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537734" w:rsidR="00B56144" w:rsidP="00B56144" w:rsidRDefault="00537734">
      <w:pPr>
        <w:tabs>
          <w:tab w:val="left" w:pos="284"/>
          <w:tab w:val="left" w:pos="567"/>
          <w:tab w:val="left" w:pos="851"/>
        </w:tabs>
        <w:ind w:right="-2"/>
        <w:rPr>
          <w:rFonts w:ascii="Times New Roman" w:hAnsi="Times New Roman"/>
          <w:b/>
          <w:sz w:val="24"/>
          <w:szCs w:val="20"/>
        </w:rPr>
      </w:pPr>
      <w:r w:rsidRPr="00537734">
        <w:rPr>
          <w:rFonts w:ascii="Times New Roman" w:hAnsi="Times New Roman"/>
          <w:b/>
          <w:sz w:val="24"/>
          <w:szCs w:val="20"/>
        </w:rPr>
        <w:t>ARTIKEL XXVIII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w:t>
      </w:r>
      <w:r w:rsidR="00835B97">
        <w:rPr>
          <w:rFonts w:ascii="Times New Roman" w:hAnsi="Times New Roman"/>
          <w:sz w:val="24"/>
          <w:szCs w:val="20"/>
        </w:rPr>
        <w:t>je, wordt verhoogd met € 0,03069</w:t>
      </w:r>
      <w:r w:rsidRPr="00B56144" w:rsidR="00B56144">
        <w:rPr>
          <w:rFonts w:ascii="Times New Roman" w:hAnsi="Times New Roman"/>
          <w:sz w:val="24"/>
          <w:szCs w:val="20"/>
        </w:rPr>
        <w:t>.</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€ 0,10741.</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€ 0,06588.</w:t>
      </w:r>
    </w:p>
    <w:p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€ 0,00527.</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w:t>
      </w:r>
      <w:r w:rsidR="00845270">
        <w:rPr>
          <w:rFonts w:ascii="Times New Roman" w:hAnsi="Times New Roman"/>
          <w:sz w:val="24"/>
          <w:szCs w:val="20"/>
        </w:rPr>
        <w:t>je, wordt verlaagd</w:t>
      </w:r>
      <w:r w:rsidR="00835B97">
        <w:rPr>
          <w:rFonts w:ascii="Times New Roman" w:hAnsi="Times New Roman"/>
          <w:sz w:val="24"/>
          <w:szCs w:val="20"/>
        </w:rPr>
        <w:t xml:space="preserve"> met € 0,02299</w:t>
      </w:r>
      <w:r w:rsidRPr="00B56144" w:rsidR="00B56144">
        <w:rPr>
          <w:rFonts w:ascii="Times New Roman" w:hAnsi="Times New Roman"/>
          <w:sz w:val="24"/>
          <w:szCs w:val="20"/>
        </w:rPr>
        <w:t>.</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w:t>
      </w:r>
      <w:r w:rsidR="00790F2E">
        <w:rPr>
          <w:rFonts w:ascii="Times New Roman" w:hAnsi="Times New Roman"/>
          <w:sz w:val="24"/>
          <w:szCs w:val="20"/>
        </w:rPr>
        <w:t>.</w:t>
      </w:r>
      <w:r w:rsidRPr="00B56144" w:rsidR="00B56144">
        <w:rPr>
          <w:rFonts w:ascii="Times New Roman" w:hAnsi="Times New Roman"/>
          <w:sz w:val="24"/>
          <w:szCs w:val="20"/>
        </w:rPr>
        <w:t xml:space="preserve"> Het tarief, genoemd in het tweede aandachtsstreepje, wordt verlaagd met € 0,01823.</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verlaagd met € 0,00354.</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verhoogd met € 0,00056.</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w:t>
      </w:r>
      <w:r w:rsidR="00835B97">
        <w:rPr>
          <w:rFonts w:ascii="Times New Roman" w:hAnsi="Times New Roman"/>
          <w:sz w:val="24"/>
          <w:szCs w:val="20"/>
        </w:rPr>
        <w:t xml:space="preserve"> tarief verhoogd met € 0,03069</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8858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w:t>
      </w:r>
      <w:r w:rsidR="00835B97">
        <w:rPr>
          <w:rFonts w:ascii="Times New Roman" w:hAnsi="Times New Roman"/>
          <w:sz w:val="24"/>
          <w:szCs w:val="20"/>
        </w:rPr>
        <w:t>je, wordt verhoogd met € 0,00493</w:t>
      </w:r>
      <w:r w:rsidRPr="00B56144" w:rsidR="00B56144">
        <w:rPr>
          <w:rFonts w:ascii="Times New Roman" w:hAnsi="Times New Roman"/>
          <w:sz w:val="24"/>
          <w:szCs w:val="20"/>
        </w:rPr>
        <w:t>.</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€ 0,04054.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€ 0,06588.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€ 0,00527.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w:t>
      </w:r>
      <w:r w:rsidR="00835B97">
        <w:rPr>
          <w:rFonts w:ascii="Times New Roman" w:hAnsi="Times New Roman"/>
          <w:sz w:val="24"/>
          <w:szCs w:val="20"/>
        </w:rPr>
        <w:t>e lid, wordt het bedrag verhoogd met € 5,11</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2025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€ 0,00654.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€ 0,08821.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€ 0,07251.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€ 0,00435.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€ 0,00446.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verlaagd met € 0,02182.</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verlaagd met € 0,00121.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verhoogd met € 0,00129.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€ 0,00654.</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€ 0,00105.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€ 0,03329.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€ 0,07251.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€ 0,00435.</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lastRenderedPageBreak/>
        <w:t>C</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€ 3,10.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2026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€ 0,00495.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€ 0,00580.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€ 0,00388.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verlaagd met € 0,00236.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€ 0,00851.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verlaagd met € 0,00454.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verlaagd met € 0,00238.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verlaagd met € 0,00020.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verlaagd met € 0,00495.</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verlaagd met € 0,00080.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€ 0,00219.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€ 0,00388.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derde aandachtsstreepje, wordt verlaagd met € 0,00236.</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verlaagd met € 4,90.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XXXI</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2027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€ 0,00267.</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€ 0,01038.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€ 0,00844.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verlaagd met € 0,00013.</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€ 0,00582.</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verlaagd met € 0,00061.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verlaagd met € 0,00052.</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verlaagd met € 0,00006.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€ 0,00267.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€ 0,00043.</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€ 0,00392.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€ 0,00844.</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verlaagd met € 0,00013.</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verlaagd met € 0,30.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4786E" w:rsidP="00B56144" w:rsidRDefault="00F4786E">
      <w:pPr>
        <w:tabs>
          <w:tab w:val="left" w:pos="284"/>
          <w:tab w:val="left" w:pos="567"/>
          <w:tab w:val="left" w:pos="851"/>
        </w:tabs>
        <w:ind w:right="-2"/>
        <w:rPr>
          <w:rFonts w:ascii="Times New Roman" w:hAnsi="Times New Roman"/>
          <w:sz w:val="24"/>
          <w:szCs w:val="20"/>
        </w:rPr>
      </w:pPr>
    </w:p>
    <w:p w:rsidRPr="00F4786E" w:rsidR="00B56144" w:rsidP="00B56144" w:rsidRDefault="00F4786E">
      <w:pPr>
        <w:tabs>
          <w:tab w:val="left" w:pos="284"/>
          <w:tab w:val="left" w:pos="567"/>
          <w:tab w:val="left" w:pos="851"/>
        </w:tabs>
        <w:ind w:right="-2"/>
        <w:rPr>
          <w:rFonts w:ascii="Times New Roman" w:hAnsi="Times New Roman"/>
          <w:b/>
          <w:sz w:val="24"/>
          <w:szCs w:val="20"/>
        </w:rPr>
      </w:pPr>
      <w:r w:rsidRPr="00F4786E">
        <w:rPr>
          <w:rFonts w:ascii="Times New Roman" w:hAnsi="Times New Roman"/>
          <w:b/>
          <w:sz w:val="24"/>
          <w:szCs w:val="20"/>
        </w:rPr>
        <w:t>ARTIKEL XXXII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2028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4E8E">
        <w:rPr>
          <w:rFonts w:ascii="Times New Roman" w:hAnsi="Times New Roman"/>
          <w:sz w:val="24"/>
          <w:szCs w:val="20"/>
        </w:rPr>
        <w:t>1</w:t>
      </w:r>
      <w:r w:rsidRPr="00B56144" w:rsidR="00B56144">
        <w:rPr>
          <w:rFonts w:ascii="Times New Roman" w:hAnsi="Times New Roman"/>
          <w:sz w:val="24"/>
          <w:szCs w:val="20"/>
        </w:rPr>
        <w:t>. Het eerste lid, onderdeel a,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€ 0,00380.</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€ 0,00832.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€ 0,00582.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verlaagd met € 0,00002.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€ 0,00524.</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€ 0,00024.</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verlaagd met € 0,00025.</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verlaagd met € 0,00003</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€ 0,00380.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€ 0,00061.</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€ 0,00314.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€ 0,00582.</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verlaagd met € 0,00002.</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In artikel 63, eerste lid, wordt het bedrag verhoogd met € 0,46.</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2029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€ 0,01293.</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€ 0,00954.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€ 0,00705.</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€ 0,00180.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€ 0,00532.</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€ 0,00399.</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€ 0,00162.</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€ 0,01293.</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€ 0,00208.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€ 0,00360.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€ 0,00705</w:t>
      </w:r>
      <w:r w:rsidR="00D400A7">
        <w:rPr>
          <w:rFonts w:ascii="Times New Roman" w:hAnsi="Times New Roman"/>
          <w:sz w:val="24"/>
          <w:szCs w:val="20"/>
        </w:rPr>
        <w:t>.</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€ 0,00180.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€ 5,38.</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lastRenderedPageBreak/>
        <w:t>ARTIKEL XXXIV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2030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€ 0,00307.</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€ 0,01151.</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€ 0,00938.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€ 0,00130.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€ 0,00108.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€ 0,00315.</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€ 0,00100.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De tarieven, genoemd in het vierde aandachtsstreepje, worden verlaagd met € 0,00003.</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€ 0,00307.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€ 0,00049.</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€ 0,00434.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€ 0,00938.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€ 0,00130.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€ 4,42.</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lastRenderedPageBreak/>
        <w:t>ARTIKEL XXXV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de accijns wordt in artikel 7, eerste lid, onderdeel a, “€ 8,83” vervangen door “€ 20,20”.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de accijns wordt met ingang van 1 april 2023 artikel 35, eerste lid,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In onderdeel a wordt “9%” vervangen door “10%”.</w:t>
      </w:r>
    </w:p>
    <w:p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2. In onderdeel b wordt “€ 223,82” vervangen door “€ 271,07” en wordt “€ 243,25” vervangen door “€ 293,58”.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onderdeel c word</w:t>
      </w:r>
      <w:r w:rsidR="00204E8E">
        <w:rPr>
          <w:rFonts w:ascii="Times New Roman" w:hAnsi="Times New Roman"/>
          <w:sz w:val="24"/>
          <w:szCs w:val="20"/>
        </w:rPr>
        <w:t>t “€ 160,91” vervangen door “</w:t>
      </w:r>
      <w:r w:rsidRPr="00A0316D" w:rsidR="00204E8E">
        <w:rPr>
          <w:rFonts w:ascii="Times New Roman" w:hAnsi="Times New Roman"/>
          <w:sz w:val="24"/>
        </w:rPr>
        <w:t>€ 214,24</w:t>
      </w:r>
      <w:r w:rsidRPr="00B56144" w:rsidR="00B56144">
        <w:rPr>
          <w:rFonts w:ascii="Times New Roman" w:hAnsi="Times New Roman"/>
          <w:sz w:val="24"/>
          <w:szCs w:val="20"/>
        </w:rPr>
        <w: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de accijns wordt met ingang van 1 januari 2024 in artikel 7, eerste en tweede lid, “€ 8,83” vervangen door “€ 22,67”.</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de Wet op de accijns wordt met ingang van 1 april 2024 artikel 35, eerste lid, als volgt gewijzigd: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1. In onderdeel a wordt “10%” vervangen door “11%”.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2. In onderdeel b wordt “€ 271,07” vervangen door “€ 317,87” en wordt “€ 293,58” vervangen door “€ 343,92”.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w:t>
      </w:r>
      <w:r w:rsidR="00DE62B6">
        <w:rPr>
          <w:rFonts w:ascii="Times New Roman" w:hAnsi="Times New Roman"/>
          <w:sz w:val="24"/>
          <w:szCs w:val="20"/>
        </w:rPr>
        <w:t>. In onderdeel c wordt “</w:t>
      </w:r>
      <w:r w:rsidRPr="00A0316D" w:rsidR="00DE62B6">
        <w:rPr>
          <w:rFonts w:ascii="Times New Roman" w:hAnsi="Times New Roman"/>
          <w:sz w:val="24"/>
        </w:rPr>
        <w:t>€ 214,24</w:t>
      </w:r>
      <w:r w:rsidR="00DE62B6">
        <w:rPr>
          <w:rFonts w:ascii="Times New Roman" w:hAnsi="Times New Roman"/>
          <w:sz w:val="24"/>
          <w:szCs w:val="20"/>
        </w:rPr>
        <w:t>” vervangen door “</w:t>
      </w:r>
      <w:r w:rsidRPr="00A0316D" w:rsidR="00DE62B6">
        <w:rPr>
          <w:rFonts w:ascii="Times New Roman" w:hAnsi="Times New Roman"/>
          <w:sz w:val="24"/>
        </w:rPr>
        <w:t>€ </w:t>
      </w:r>
      <w:r w:rsidRPr="00A0316D" w:rsidR="00DE62B6">
        <w:rPr>
          <w:rFonts w:ascii="Times New Roman" w:hAnsi="Times New Roman"/>
          <w:color w:val="000000"/>
          <w:sz w:val="24"/>
        </w:rPr>
        <w:t>264,58</w:t>
      </w:r>
      <w:r w:rsidRPr="00B56144" w:rsidR="00B56144">
        <w:rPr>
          <w:rFonts w:ascii="Times New Roman" w:hAnsi="Times New Roman"/>
          <w:sz w:val="24"/>
          <w:szCs w:val="20"/>
        </w:rPr>
        <w: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de Wet op de verbruiksbelasting van alcoholvrije dranken wordt in artikel 10, eerste lid, </w:t>
      </w: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“€ 8,83” vervangen door “€ 20,20”.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XL</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verbruiksbelasting van alcoholvrije dranken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lastRenderedPageBreak/>
        <w:t>A</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Aan artikel 2 wordt, onder vervanging van de punt aan het slot van onderdeel i door een puntkomma, een onderdeel toegevoegd, luidende:</w:t>
      </w: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j. GN-code: de code, bedoeld in Verordening (EEG) nr. 2658/87 van de Raad van 23 juli 1987 met betrekking tot de tarief- en statistieknomenclatuur en het gemeenschappelijk douanetarief (PbEG 1987, L 256), zoals deze luidde op 1 januari 2022.</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 wordt “mineraalwater en limonade” vervangen door “limonade en water, mineraalwater en spuitwater voor zover niet vallend onder GN-code 2201,”.</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8 vervalt.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10, eerste lid, wordt “€ 20,20” vervangen door “€ 22,67”.</w:t>
      </w:r>
    </w:p>
    <w:p w:rsidR="00D12BF3" w:rsidP="00B56144" w:rsidRDefault="00D12BF3">
      <w:pPr>
        <w:tabs>
          <w:tab w:val="left" w:pos="284"/>
          <w:tab w:val="left" w:pos="567"/>
          <w:tab w:val="left" w:pos="851"/>
        </w:tabs>
        <w:ind w:right="-2"/>
        <w:rPr>
          <w:rFonts w:ascii="Times New Roman" w:hAnsi="Times New Roman"/>
          <w:sz w:val="24"/>
          <w:szCs w:val="20"/>
        </w:rPr>
      </w:pPr>
    </w:p>
    <w:p w:rsidR="004855AB" w:rsidP="00B56144" w:rsidRDefault="004855AB">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b/>
          <w:bCs/>
          <w:sz w:val="24"/>
        </w:rPr>
      </w:pPr>
      <w:r>
        <w:rPr>
          <w:rFonts w:ascii="Times New Roman" w:hAnsi="Times New Roman"/>
          <w:b/>
          <w:bCs/>
          <w:sz w:val="24"/>
        </w:rPr>
        <w:t>ARTIKEL</w:t>
      </w:r>
      <w:r w:rsidRPr="0036508E">
        <w:rPr>
          <w:rFonts w:ascii="Times New Roman" w:hAnsi="Times New Roman"/>
          <w:b/>
          <w:bCs/>
          <w:sz w:val="24"/>
        </w:rPr>
        <w:t xml:space="preserve"> XLA</w:t>
      </w:r>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De Wet op de verbruiksbelasting van alcoholvrije dranken wordt als volgt gewijzigd:</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A</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2 vervalt, onder vervanging van de puntkomma aan het slot van onderdeel i door een punt, onderdeel j.</w:t>
      </w:r>
    </w:p>
    <w:p w:rsidRPr="0036508E" w:rsidR="004855AB" w:rsidP="004855AB" w:rsidRDefault="004855AB">
      <w:pPr>
        <w:ind w:left="1418"/>
        <w:rPr>
          <w:rFonts w:ascii="Times New Roman" w:hAnsi="Times New Roman"/>
          <w:sz w:val="24"/>
        </w:rPr>
      </w:pP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B</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6 “limonade en water, mineraalwater en spuitwater voor zover niet vallend onder GN-code 2201,” vervangen door “mineraalwater en limonade”.</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C</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Na artikel 7 wordt een artikel ingevoegd, luidende:</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b/>
          <w:sz w:val="24"/>
        </w:rPr>
      </w:pPr>
      <w:r w:rsidRPr="0036508E">
        <w:rPr>
          <w:rFonts w:ascii="Times New Roman" w:hAnsi="Times New Roman"/>
          <w:b/>
          <w:sz w:val="24"/>
        </w:rPr>
        <w:t>Artikel 8</w:t>
      </w:r>
    </w:p>
    <w:p w:rsidRPr="0036508E" w:rsidR="004855AB" w:rsidP="004855AB" w:rsidRDefault="004855AB">
      <w:pPr>
        <w:ind w:left="1418"/>
        <w:rPr>
          <w:rFonts w:ascii="Times New Roman" w:hAnsi="Times New Roman"/>
          <w:sz w:val="24"/>
        </w:rPr>
      </w:pPr>
    </w:p>
    <w:p w:rsidRPr="0036508E" w:rsidR="004855AB" w:rsidP="004855AB" w:rsidRDefault="004855AB">
      <w:pPr>
        <w:pStyle w:val="Lijstalinea"/>
        <w:numPr>
          <w:ilvl w:val="0"/>
          <w:numId w:val="3"/>
        </w:numPr>
        <w:ind w:left="0" w:firstLine="284"/>
        <w:rPr>
          <w:rFonts w:ascii="Times New Roman" w:hAnsi="Times New Roman"/>
          <w:sz w:val="24"/>
        </w:rPr>
      </w:pPr>
      <w:r w:rsidRPr="0036508E">
        <w:rPr>
          <w:rFonts w:ascii="Times New Roman" w:hAnsi="Times New Roman"/>
          <w:sz w:val="24"/>
        </w:rPr>
        <w:t>Onder mineraalwater wordt verstaan:</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natuurlijk en kunstmatig mineraalwater;</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spuitwater;</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water dat kennelijk is bestemd voor inwendig gebruik door de mens, in kleinhandelsverpakking of in een verpakking die is bestemd voor afnemers die daaruit water voor gebruik ter plaatse afleveren.</w:t>
      </w:r>
    </w:p>
    <w:p w:rsidRPr="0036508E" w:rsidR="004855AB" w:rsidP="004855AB" w:rsidRDefault="004855AB">
      <w:pPr>
        <w:ind w:firstLine="284"/>
        <w:rPr>
          <w:rFonts w:ascii="Times New Roman" w:hAnsi="Times New Roman"/>
          <w:sz w:val="24"/>
        </w:rPr>
      </w:pPr>
      <w:r w:rsidRPr="0036508E">
        <w:rPr>
          <w:rFonts w:ascii="Times New Roman" w:hAnsi="Times New Roman"/>
          <w:sz w:val="24"/>
        </w:rPr>
        <w:lastRenderedPageBreak/>
        <w:t>2. Als mineraalwater wordt niet aangemerkt nooddrinkwater dat door drinkwaterbedrijven in voorraad wordt gehouden en dat bij een verstoring van de drinkwatervoorziening anders dan door middel van een distributienet wordt geleverd aan consumenten of andere afnemers.</w:t>
      </w:r>
    </w:p>
    <w:p w:rsidRPr="0036508E" w:rsidR="004855AB" w:rsidP="004855AB" w:rsidRDefault="004855AB">
      <w:pPr>
        <w:ind w:firstLine="284"/>
        <w:rPr>
          <w:rFonts w:ascii="Times New Roman" w:hAnsi="Times New Roman"/>
          <w:sz w:val="24"/>
        </w:rPr>
      </w:pPr>
      <w:r w:rsidRPr="0036508E">
        <w:rPr>
          <w:rFonts w:ascii="Times New Roman" w:hAnsi="Times New Roman"/>
          <w:sz w:val="24"/>
        </w:rPr>
        <w:t>3. Bij ministeriële regeling kunnen nadere regels worden gesteld met betrekking tot de aard van en de aanduiding op de verpakking van het in het tweede lid bedoelde nooddrinkwater.</w:t>
      </w:r>
    </w:p>
    <w:p w:rsidR="004855AB" w:rsidP="00B56144" w:rsidRDefault="004855AB">
      <w:pPr>
        <w:tabs>
          <w:tab w:val="left" w:pos="284"/>
          <w:tab w:val="left" w:pos="567"/>
          <w:tab w:val="left" w:pos="851"/>
        </w:tabs>
        <w:ind w:right="-2"/>
        <w:rPr>
          <w:rFonts w:ascii="Times New Roman" w:hAnsi="Times New Roman"/>
          <w:sz w:val="24"/>
          <w:szCs w:val="20"/>
        </w:rPr>
      </w:pPr>
    </w:p>
    <w:p w:rsidR="006170D6" w:rsidP="00B56144" w:rsidRDefault="006170D6">
      <w:pPr>
        <w:tabs>
          <w:tab w:val="left" w:pos="284"/>
          <w:tab w:val="left" w:pos="567"/>
          <w:tab w:val="left" w:pos="851"/>
        </w:tabs>
        <w:ind w:right="-2"/>
        <w:rPr>
          <w:rFonts w:ascii="Times New Roman" w:hAnsi="Times New Roman"/>
          <w:sz w:val="24"/>
          <w:szCs w:val="20"/>
        </w:rPr>
      </w:pPr>
    </w:p>
    <w:p w:rsidRPr="00D12BF3" w:rsidR="00D12BF3" w:rsidP="00B56144" w:rsidRDefault="00D12BF3">
      <w:pPr>
        <w:tabs>
          <w:tab w:val="left" w:pos="284"/>
          <w:tab w:val="left" w:pos="567"/>
          <w:tab w:val="left" w:pos="851"/>
        </w:tabs>
        <w:ind w:right="-2"/>
        <w:rPr>
          <w:rFonts w:ascii="Times New Roman" w:hAnsi="Times New Roman"/>
          <w:b/>
          <w:sz w:val="24"/>
          <w:szCs w:val="20"/>
        </w:rPr>
      </w:pPr>
      <w:r w:rsidRPr="00D12BF3">
        <w:rPr>
          <w:rFonts w:ascii="Times New Roman" w:hAnsi="Times New Roman"/>
          <w:b/>
          <w:sz w:val="24"/>
          <w:szCs w:val="20"/>
        </w:rPr>
        <w:t>ARTIKEL XLI</w:t>
      </w:r>
    </w:p>
    <w:p w:rsidR="00D12BF3" w:rsidP="00B56144" w:rsidRDefault="00D12BF3">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De Algemene wet inkomensafhankelijke regelingen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Na artikel 3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b/>
          <w:sz w:val="24"/>
          <w:szCs w:val="20"/>
        </w:rPr>
      </w:pPr>
      <w:r w:rsidRPr="006170D6">
        <w:rPr>
          <w:rFonts w:ascii="Times New Roman" w:hAnsi="Times New Roman"/>
          <w:b/>
          <w:sz w:val="24"/>
          <w:szCs w:val="20"/>
        </w:rPr>
        <w:t>Artikel 3a Verblijf in opvang</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In afwijking van artikel 3, eerste lid, wordt degene die ingevolge artikel 5a, eerste lid, onderdeel a, en derde tot en met zevende lid, van de Algemene wet inzake rijksbelastingen als partner van de belanghebbende wordt aangemerkt, op verzoek van de belanghebbende voor de toepassing van deze wet niet als partner aangemerkt gedurende het verblijf van de belanghebbende in een instelling die op grond van de artikelen 1.1.1, 2.3.3 en 2.3.5 van de Wet maatschappelijke ondersteuning 2015 opvang verleent voor gevallen waarbij sprake is van een risico voor veiligheid als gevolg van huiselijk geweld.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Na artikel 3a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b/>
          <w:sz w:val="24"/>
          <w:szCs w:val="20"/>
        </w:rPr>
      </w:pPr>
      <w:r w:rsidRPr="006170D6">
        <w:rPr>
          <w:rFonts w:ascii="Times New Roman" w:hAnsi="Times New Roman"/>
          <w:b/>
          <w:sz w:val="24"/>
          <w:szCs w:val="20"/>
        </w:rPr>
        <w:t>Artikel 3b Ontheemd persoon uit Oekraïne geen medebewoner of partner</w:t>
      </w:r>
    </w:p>
    <w:p w:rsidRPr="006170D6" w:rsidR="006170D6" w:rsidP="006170D6" w:rsidRDefault="006170D6">
      <w:pPr>
        <w:tabs>
          <w:tab w:val="left" w:pos="284"/>
          <w:tab w:val="left" w:pos="567"/>
          <w:tab w:val="left" w:pos="851"/>
        </w:tabs>
        <w:ind w:right="-2"/>
        <w:rPr>
          <w:rFonts w:ascii="Times New Roman" w:hAnsi="Times New Roman"/>
          <w:b/>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In afwijking van artikel 2, eerste lid, onderdeel e, en artikel 3, tweede lid, onderdeel e, wordt onder medebewoner, onderscheidenlijk partner van de belanghebbende, niet verstaan de vreemdeling die tijdelijke bescherming geniet als bedoeld in artikel 1 van de Vreemdelingenwet 2000, omdat hij onder de reikwijdte valt van het Uitvoeringsbesluit (EU) 2022/382 van de Raad van 4 maart 2022 tot vaststelling van het bestaan van een massale toestroom van ontheemden uit Oekraïne in de zin van artikel 5 van Richtlijn 2001/55/EG, en tot invoering van tijdelijke bescherming naar aanleiding daarvan (PbEU 2022, L 71/1) of een verlenging van dat besluit, tenzij ook de belanghebbende deze tijdelijke bescherming geniet. In afwijking van de eerste zin wordt wel als partner van de belanghebbende aangemerkt de vreemdeling die deze tijdelijke bescherming geniet, die op grond van een andere bepaling dan artikel 3, tweede lid, onderdeel e, partner van de belanghebbende is.</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C</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3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3b vervalt.</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AF2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In de Algemene wet inzake rijksbelastingen vervalt in artikel 30i, eerste lid, onderdeel b, “, behoudens voorzover artikel 3.69, eerste lid, aanhef en onderdeel b, van genoemde wet met betrekking tot deze negatieve uitgaven voor inkomensvoorzieningen toepassing vindt”. </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AF2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Invorderingswet 1990 wordt met ingang van 1 januari 2024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857D2" w:rsidR="00425199" w:rsidP="00425199" w:rsidRDefault="00425199">
      <w:pPr>
        <w:rPr>
          <w:rFonts w:ascii="Times New Roman" w:hAnsi="Times New Roman"/>
          <w:sz w:val="24"/>
        </w:rPr>
      </w:pPr>
      <w:r w:rsidRPr="00A857D2">
        <w:rPr>
          <w:rFonts w:ascii="Times New Roman" w:hAnsi="Times New Roman"/>
          <w:sz w:val="24"/>
        </w:rPr>
        <w:t xml:space="preserve">A  </w:t>
      </w:r>
    </w:p>
    <w:p w:rsidRPr="00A857D2" w:rsidR="00425199" w:rsidP="00425199" w:rsidRDefault="00425199">
      <w:pPr>
        <w:rPr>
          <w:rFonts w:ascii="Times New Roman" w:hAnsi="Times New Roman"/>
          <w:sz w:val="24"/>
        </w:rPr>
      </w:pPr>
    </w:p>
    <w:p w:rsidRPr="00A857D2" w:rsidR="00425199" w:rsidP="00425199" w:rsidRDefault="00425199">
      <w:pPr>
        <w:ind w:firstLine="284"/>
        <w:rPr>
          <w:rFonts w:ascii="Times New Roman" w:hAnsi="Times New Roman"/>
          <w:sz w:val="24"/>
        </w:rPr>
      </w:pPr>
      <w:r w:rsidRPr="00A857D2">
        <w:rPr>
          <w:rFonts w:ascii="Times New Roman" w:hAnsi="Times New Roman"/>
          <w:sz w:val="24"/>
        </w:rPr>
        <w:t>Artikel 25, achtste lid, onderdeel b, komt te luiden: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 xml:space="preserve">b. ingeval de vennootschap waarin de belastingschuldige de aandelen of winstbewijzen houdt, reserves aan de belastingschuldige heeft uitgedeeld, voor een bedrag ter grootte van het bedrag van die uitgedeelde reserves, vermenigvuldigd met: </w:t>
      </w:r>
    </w:p>
    <w:p w:rsidRPr="00A857D2" w:rsidR="00425199" w:rsidP="00425199" w:rsidRDefault="00425199">
      <w:pPr>
        <w:ind w:firstLine="284"/>
        <w:rPr>
          <w:rFonts w:ascii="Times New Roman" w:hAnsi="Times New Roman"/>
          <w:sz w:val="24"/>
        </w:rPr>
      </w:pPr>
      <w:r w:rsidRPr="00A857D2">
        <w:rPr>
          <w:rFonts w:ascii="Times New Roman" w:hAnsi="Times New Roman"/>
          <w:sz w:val="24"/>
        </w:rPr>
        <w:t>1˚. het in de vierde kolom van de in artikel 2.12 van de Wet inkomstenbelasting 2001 opgenomen tabel als eerste vermelde percentage, voor zover het bedrag van de uitgedeelde reserves op de aandelen of winstbewijzen die aan het uitstel ten grondslag liggen niet meer bedraagt dan het in de eerste en tweede kolom van die tabel vermelde bedrag; 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2˚. het in de vierde kolom van die tabel als tweede vermelde percentage, voor zover het bedrag van die uitgedeelde reserves meer bedraagt dan het in de eerste en tweede kolom van die tabel vermelde bedrag;</w:t>
      </w:r>
    </w:p>
    <w:p w:rsidRPr="00A857D2" w:rsidR="00425199" w:rsidP="00425199" w:rsidRDefault="00425199">
      <w:pPr>
        <w:rPr>
          <w:rFonts w:ascii="Times New Roman" w:hAnsi="Times New Roman"/>
          <w:sz w:val="24"/>
        </w:rPr>
      </w:pPr>
      <w:r w:rsidRPr="00A857D2">
        <w:rPr>
          <w:rFonts w:ascii="Times New Roman" w:hAnsi="Times New Roman"/>
          <w:sz w:val="24"/>
        </w:rPr>
        <w:t>verminderd met de over die uitgedeelde reserves in Nederland verschuldigde dividendbelasting of inkomstenbelasting en de daarover in het buitenland feitelijk geheven belasting;.</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857D2" w:rsidR="00425199" w:rsidP="00425199" w:rsidRDefault="00425199">
      <w:pPr>
        <w:rPr>
          <w:rFonts w:ascii="Times New Roman" w:hAnsi="Times New Roman"/>
          <w:sz w:val="24"/>
        </w:rPr>
      </w:pPr>
      <w:r w:rsidRPr="00A857D2">
        <w:rPr>
          <w:rFonts w:ascii="Times New Roman" w:hAnsi="Times New Roman"/>
          <w:sz w:val="24"/>
        </w:rPr>
        <w:t>B</w:t>
      </w:r>
    </w:p>
    <w:p w:rsidRPr="00A857D2" w:rsidR="00425199" w:rsidP="00425199" w:rsidRDefault="00425199">
      <w:pPr>
        <w:rPr>
          <w:rFonts w:ascii="Times New Roman" w:hAnsi="Times New Roman"/>
          <w:sz w:val="24"/>
        </w:rPr>
      </w:pPr>
    </w:p>
    <w:p w:rsidRPr="00A857D2" w:rsidR="00425199" w:rsidP="00425199" w:rsidRDefault="00425199">
      <w:pPr>
        <w:ind w:firstLine="284"/>
        <w:rPr>
          <w:rFonts w:ascii="Times New Roman" w:hAnsi="Times New Roman"/>
          <w:sz w:val="24"/>
        </w:rPr>
      </w:pPr>
      <w:r w:rsidRPr="00A857D2">
        <w:rPr>
          <w:rFonts w:ascii="Times New Roman" w:hAnsi="Times New Roman"/>
          <w:sz w:val="24"/>
        </w:rPr>
        <w:t>Artikel 26, vijfde lid, onderdeel a, komt te luiden: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 xml:space="preserve">a.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 tot een bedrag gelijk aan die waardedaling, vermenigvuldigd met: </w:t>
      </w:r>
    </w:p>
    <w:p w:rsidRPr="00A857D2" w:rsidR="00425199" w:rsidP="00425199" w:rsidRDefault="00425199">
      <w:pPr>
        <w:ind w:firstLine="284"/>
        <w:rPr>
          <w:rFonts w:ascii="Times New Roman" w:hAnsi="Times New Roman"/>
          <w:sz w:val="24"/>
        </w:rPr>
      </w:pPr>
      <w:r w:rsidRPr="00A857D2">
        <w:rPr>
          <w:rFonts w:ascii="Times New Roman" w:hAnsi="Times New Roman"/>
          <w:sz w:val="24"/>
        </w:rPr>
        <w:t>1˚. het in de vierde kolom van de in artikel 2.12 van de Wet inkomstenbelasting 2001 opgenomen tabel als eerste vermelde percentage, voor zover het bedrag van de hiervoor bedoelde waardedaling niet meer bedraagt dan het in de eerste en tweede kolom van die tabel vermelde bedrag; 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2˚. het in de vierde kolom van die tabel als tweede vermelde percentage, voor zover het bedrag van die waardedaling hoger is dan het in de eerste en tweede kolom van die tabel vermelde bedrag;.</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B66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inkomstenbelasting BES wordt in artikel 24, tweede lid, “USD 12.198” vervangen door “USD 12.698”.</w:t>
      </w:r>
    </w:p>
    <w:p w:rsidR="006170D6" w:rsidP="006170D6" w:rsidRDefault="006170D6">
      <w:pPr>
        <w:tabs>
          <w:tab w:val="left" w:pos="284"/>
          <w:tab w:val="left" w:pos="567"/>
          <w:tab w:val="left" w:pos="851"/>
        </w:tabs>
        <w:ind w:right="-2"/>
        <w:rPr>
          <w:rFonts w:ascii="Times New Roman" w:hAnsi="Times New Roman"/>
          <w:sz w:val="24"/>
          <w:szCs w:val="20"/>
        </w:rPr>
      </w:pPr>
    </w:p>
    <w:p w:rsidR="00425199" w:rsidP="006170D6" w:rsidRDefault="00425199">
      <w:pPr>
        <w:tabs>
          <w:tab w:val="left" w:pos="284"/>
          <w:tab w:val="left" w:pos="567"/>
          <w:tab w:val="left" w:pos="851"/>
        </w:tabs>
        <w:ind w:right="-2"/>
        <w:rPr>
          <w:rFonts w:ascii="Times New Roman" w:hAnsi="Times New Roman"/>
          <w:sz w:val="24"/>
          <w:szCs w:val="20"/>
        </w:rPr>
      </w:pPr>
    </w:p>
    <w:p w:rsidRPr="00A857D2" w:rsidR="00425199" w:rsidP="00425199" w:rsidRDefault="00425199">
      <w:pPr>
        <w:ind w:left="1418" w:hanging="1418"/>
        <w:rPr>
          <w:rFonts w:ascii="Times New Roman" w:hAnsi="Times New Roman"/>
          <w:b/>
          <w:bCs/>
          <w:sz w:val="24"/>
        </w:rPr>
      </w:pPr>
      <w:r>
        <w:rPr>
          <w:rFonts w:ascii="Times New Roman" w:hAnsi="Times New Roman"/>
          <w:b/>
          <w:bCs/>
          <w:sz w:val="24"/>
        </w:rPr>
        <w:t>ARTIKEL</w:t>
      </w:r>
      <w:r w:rsidRPr="00A857D2">
        <w:rPr>
          <w:rFonts w:ascii="Times New Roman" w:hAnsi="Times New Roman"/>
          <w:b/>
          <w:bCs/>
          <w:sz w:val="24"/>
        </w:rPr>
        <w:t xml:space="preserve"> XLIVBIS</w:t>
      </w:r>
    </w:p>
    <w:p w:rsidR="00425199" w:rsidP="00425199" w:rsidRDefault="00425199">
      <w:pPr>
        <w:jc w:val="both"/>
      </w:pPr>
    </w:p>
    <w:p w:rsidRPr="00A857D2" w:rsidR="00425199" w:rsidP="00425199" w:rsidRDefault="00425199">
      <w:pPr>
        <w:ind w:firstLine="284"/>
        <w:jc w:val="both"/>
        <w:rPr>
          <w:rFonts w:ascii="Times New Roman" w:hAnsi="Times New Roman"/>
          <w:sz w:val="24"/>
        </w:rPr>
      </w:pPr>
      <w:r w:rsidRPr="00A857D2">
        <w:rPr>
          <w:rFonts w:ascii="Times New Roman" w:hAnsi="Times New Roman"/>
          <w:sz w:val="24"/>
        </w:rPr>
        <w:t xml:space="preserve">In de Wet loonbelasting BES wordt in artikel 9a, eerste lid, “USD 14 000” vervangen door “USD 25 000”. </w:t>
      </w:r>
    </w:p>
    <w:p w:rsidR="00425199" w:rsidP="006170D6" w:rsidRDefault="00425199">
      <w:pPr>
        <w:tabs>
          <w:tab w:val="left" w:pos="284"/>
          <w:tab w:val="left" w:pos="567"/>
          <w:tab w:val="left" w:pos="851"/>
        </w:tabs>
        <w:ind w:right="-2"/>
        <w:rPr>
          <w:rFonts w:ascii="Times New Roman" w:hAnsi="Times New Roman"/>
          <w:sz w:val="24"/>
          <w:szCs w:val="20"/>
        </w:rPr>
      </w:pPr>
    </w:p>
    <w:p w:rsidR="00D72190" w:rsidP="006170D6" w:rsidRDefault="00D72190">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b/>
          <w:sz w:val="24"/>
          <w:szCs w:val="20"/>
        </w:rPr>
      </w:pPr>
      <w:r w:rsidRPr="00FB3FF7">
        <w:rPr>
          <w:rFonts w:ascii="Times New Roman" w:hAnsi="Times New Roman"/>
          <w:b/>
          <w:sz w:val="24"/>
          <w:szCs w:val="20"/>
        </w:rPr>
        <w:t>ARTIKEL XLIVA</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De Belastingwet BES wordt als volgt gewijzigd:</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A</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Aan artikel 6.1 wordt, onder vervanging van de punt aan het slot van onderdeel h door een puntkomma, een onderdeel toegevoegd, luidende:</w:t>
      </w:r>
    </w:p>
    <w:p w:rsidRPr="00FB3FF7" w:rsidR="00FB3FF7" w:rsidP="00FB3FF7" w:rsidRDefault="009A0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i. elektriciteitsbedrijf: een producent in de zin van artikel 1.1 van de Wet elektriciteit en drinkwater BES.</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B</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Artikel 6.10 wordt als volgt gewijzigd: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1. Aan het tweede lid worden, onder vervanging van de punt aan het slot van onderdeel d door een puntkomma, twee onderdelen toegevoegd, luidende: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e. nihil voor de (op)levering en installatie van niet-geïntegreerde zonnepanelen en geïntegreerde zonnepanelen welke als dakbedekking dienen, mits zij bij een elektriciteitsbedrijf (op)geleverd en geïnstalleerd worden; hetzelfde geldt voor bij ministeriële regeling aangewezen producten die bestemd zijn om daarop aangesloten te worden, ook indien zij apart geleverd en geïnstalleerd worden;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f. nihil voor de (op)levering en installatie van windturbines, mits zij bij een elektriciteitsbedrijf (op)geleverd en geïnstalleerd worden; hetzelfde geldt voor speciaal voor windturbines ontworpen of aangepaste onderdelen, ook indien zij apart geleverd en geïnstalleerd worden.</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2. Er wordt een lid toegevoegd, luidende: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3. Voor de toepassing van dit hoofdstuk en de daarop berustende bepalingen wordt bij de (op)levering van een (nieuw) gebouw, de levering en installatie van geïntegreerde zonnepanelen en -collectoren welke als dakbedekking dienen, inclusief bij ministeriële regeling aangewezen producten die daarop aangesloten zijn, geacht afsplitsbaar te zijn van het (nieuwe) gebouw. </w:t>
      </w: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ab/>
      </w:r>
      <w:r w:rsidRPr="00FB3FF7">
        <w:rPr>
          <w:rFonts w:ascii="Times New Roman" w:hAnsi="Times New Roman"/>
          <w:sz w:val="24"/>
          <w:szCs w:val="20"/>
        </w:rPr>
        <w:tab/>
      </w: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C</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Artikel 6.11 wordt als volgt gewijzigd: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396D8B" w:rsidRDefault="00FB3FF7">
      <w:pPr>
        <w:tabs>
          <w:tab w:val="left" w:pos="284"/>
          <w:tab w:val="left" w:pos="567"/>
          <w:tab w:val="left" w:pos="851"/>
        </w:tabs>
        <w:ind w:left="284" w:right="-2"/>
        <w:rPr>
          <w:rFonts w:ascii="Times New Roman" w:hAnsi="Times New Roman"/>
          <w:sz w:val="24"/>
          <w:szCs w:val="20"/>
        </w:rPr>
      </w:pPr>
      <w:r w:rsidRPr="00FB3FF7">
        <w:rPr>
          <w:rFonts w:ascii="Times New Roman" w:hAnsi="Times New Roman"/>
          <w:sz w:val="24"/>
          <w:szCs w:val="20"/>
        </w:rPr>
        <w:t>1. In het eerste lid worden, onder verlettering van de onderdelen i tot en met w tot k tot en met y, twee onderdelen ingevoegd, luidende:</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i. de (op)levering en installatie van niet-geïntegreerde zonnepanelen en -collectoren en geïntegreerde zonnepanelen en -collectoren welke als dakbedekking dienen, mits zij bij een </w:t>
      </w:r>
      <w:r w:rsidRPr="00FB3FF7" w:rsidR="00FB3FF7">
        <w:rPr>
          <w:rFonts w:ascii="Times New Roman" w:hAnsi="Times New Roman"/>
          <w:sz w:val="24"/>
          <w:szCs w:val="20"/>
        </w:rPr>
        <w:lastRenderedPageBreak/>
        <w:t>ander dan een elektriciteitsbedrijf (op)geleverd en geïnstalleerd worden; hetzelfde geldt voor bij ministeriële regeling aangewezen producten die bestemd zijn om daarop aangesloten te worden, ook indien zij apart geleverd en geïnstalleerd worden;</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j. de (op)levering en installatie van windturbines, mits zij bij een ander dan een elektriciteitsbedrijf (op)geleverd en geïnstalleerd worden; hetzelfde geldt voor speciaal voor windturbines ontworpen of aangepaste onderdelen, ook indien zij apart geleverd en geïnstalleerd worden;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2. Er wordt een lid toegevoegd, luidende: </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3. Voor de toepassing van het eerste lid, onderdeel h, wordt met elektriciteitsbedrijven gelijkgesteld eenieder die hernieuwbare elektriciteit produceert met behulp van een installatie, die hoofdzakelijk produceert voor eigen gebruik en de geproduceerde elektriciteit die niet wordt verbruikt levert aan het elektriciteitsnet. </w:t>
      </w:r>
    </w:p>
    <w:p w:rsidR="00FB3FF7" w:rsidP="00FB3FF7" w:rsidRDefault="00FB3FF7">
      <w:pPr>
        <w:tabs>
          <w:tab w:val="left" w:pos="284"/>
          <w:tab w:val="left" w:pos="567"/>
          <w:tab w:val="left" w:pos="851"/>
        </w:tabs>
        <w:ind w:right="-2"/>
        <w:rPr>
          <w:rFonts w:ascii="Times New Roman" w:hAnsi="Times New Roman"/>
          <w:sz w:val="24"/>
          <w:szCs w:val="20"/>
        </w:rPr>
      </w:pPr>
    </w:p>
    <w:p w:rsidRPr="00FB3FF7" w:rsidR="00D72190" w:rsidP="00FB3FF7" w:rsidRDefault="00D72190">
      <w:pPr>
        <w:tabs>
          <w:tab w:val="left" w:pos="284"/>
          <w:tab w:val="left" w:pos="567"/>
          <w:tab w:val="left" w:pos="851"/>
        </w:tabs>
        <w:ind w:right="-2"/>
        <w:rPr>
          <w:rFonts w:ascii="Times New Roman" w:hAnsi="Times New Roman"/>
          <w:sz w:val="24"/>
          <w:szCs w:val="20"/>
        </w:rPr>
      </w:pPr>
    </w:p>
    <w:p w:rsidRPr="00396D8B" w:rsidR="00FB3FF7" w:rsidP="00FB3FF7" w:rsidRDefault="00FB3FF7">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XLIVB</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A153B9" w:rsidRDefault="00FB3FF7">
      <w:pPr>
        <w:tabs>
          <w:tab w:val="left" w:pos="284"/>
          <w:tab w:val="left" w:pos="567"/>
          <w:tab w:val="left" w:pos="851"/>
        </w:tabs>
        <w:ind w:firstLine="284"/>
        <w:rPr>
          <w:rFonts w:ascii="Times New Roman" w:hAnsi="Times New Roman"/>
          <w:sz w:val="24"/>
          <w:szCs w:val="20"/>
        </w:rPr>
      </w:pPr>
      <w:r w:rsidRPr="00FB3FF7">
        <w:rPr>
          <w:rFonts w:ascii="Times New Roman" w:hAnsi="Times New Roman"/>
          <w:sz w:val="24"/>
          <w:szCs w:val="20"/>
        </w:rPr>
        <w:t>In de Douane- en Accijnswet BES worden aan artikel 3.27, eerste lid, onder vervanging van de punt aan het slot van onderdeel t door een puntkomma, twee onderdelen toegevoegd, luidende:</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u. niet-geïntegreerde zonnepanelen en -collectoren en geïntegreerde zonnepanelen en -collectoren welke als dakbedekking dienen; hetzelfde geldt voor bij ministeriële regeling aangewezen producten die bestemd zijn om daarop aangesloten te worden, ook indien zij apart worden ingevoerd; </w:t>
      </w:r>
    </w:p>
    <w:p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v. windturbines; hetzelfde geldt voor speciaal voor windturbines ontworpen of aangepaste onderdelen, ook indien zij apart worden ingevoerd.</w:t>
      </w:r>
    </w:p>
    <w:p w:rsidR="00AF2C6B" w:rsidP="006170D6" w:rsidRDefault="00AF2C6B">
      <w:pPr>
        <w:tabs>
          <w:tab w:val="left" w:pos="284"/>
          <w:tab w:val="left" w:pos="567"/>
          <w:tab w:val="left" w:pos="851"/>
        </w:tabs>
        <w:ind w:right="-2"/>
        <w:rPr>
          <w:rFonts w:ascii="Times New Roman" w:hAnsi="Times New Roman"/>
          <w:sz w:val="24"/>
          <w:szCs w:val="20"/>
        </w:rPr>
      </w:pPr>
    </w:p>
    <w:p w:rsidRPr="006170D6" w:rsidR="00D72190" w:rsidP="006170D6" w:rsidRDefault="00D72190">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1B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aanvullende koopkrachtmaatregelen 2022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 xml:space="preserve">A </w:t>
      </w:r>
    </w:p>
    <w:p w:rsidR="001B7A68" w:rsidP="006170D6" w:rsidRDefault="001B7A68">
      <w:pPr>
        <w:tabs>
          <w:tab w:val="left" w:pos="284"/>
          <w:tab w:val="left" w:pos="567"/>
          <w:tab w:val="left" w:pos="851"/>
        </w:tabs>
        <w:ind w:right="-2"/>
        <w:rPr>
          <w:rFonts w:ascii="Times New Roman" w:hAnsi="Times New Roman"/>
          <w:sz w:val="24"/>
          <w:szCs w:val="20"/>
        </w:rPr>
      </w:pPr>
    </w:p>
    <w:p w:rsidRPr="006170D6" w:rsidR="006170D6" w:rsidP="006170D6" w:rsidRDefault="001B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V wordt vervangen door drie artikelen, luidende:</w:t>
      </w: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1B7A6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27a van de Wet op de accijns vindt bij het begin van het kalenderjaar 2023 geen toepassing op de bedragen, genoemd in artikel 27, eerste lid, onderdeel a, tweede bedrag, onderdeel b, tweede bedrag, en onderdeel d, van die wet.</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1B7A68"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Va</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artikel 27, eerste lid, met ingang van 1 juli 2023 als volgt gewijzigd:</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“€ 650,71” vervangen door “€ 789,10”.</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2. In onderdeel b wordt “€ 417,46” vervangen door “€ 516,25”.</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d wordt “€ 284,29” vervangen door “€ 344,74”.</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Vb</w:t>
      </w:r>
    </w:p>
    <w:p w:rsidRPr="001B7A68" w:rsidR="006E1DE5" w:rsidP="006170D6" w:rsidRDefault="006E1DE5">
      <w:pPr>
        <w:tabs>
          <w:tab w:val="left" w:pos="284"/>
          <w:tab w:val="left" w:pos="567"/>
          <w:tab w:val="left" w:pos="851"/>
        </w:tabs>
        <w:ind w:right="-2"/>
        <w:rPr>
          <w:rFonts w:ascii="Times New Roman" w:hAnsi="Times New Roman"/>
          <w:b/>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artikel 27, eerste lid, met ingang van 1 januari 2024 als volgt gewijzigd:</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“€ 789,10” vervangen door “€ 875,60”.</w:t>
      </w:r>
    </w:p>
    <w:p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Onderdeel b komt te luiden:</w:t>
      </w: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halfzware olie en gasolie, per 1000 L bij een temperatuur van 15°C, € 571,75;.</w:t>
      </w:r>
    </w:p>
    <w:p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d wordt “€ 344,74” vervangen door “€ 382,52”.</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Na artikel VI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VIa</w:t>
      </w:r>
    </w:p>
    <w:p w:rsidRPr="0045229A" w:rsidR="0045229A" w:rsidP="006170D6" w:rsidRDefault="0045229A">
      <w:pPr>
        <w:tabs>
          <w:tab w:val="left" w:pos="284"/>
          <w:tab w:val="left" w:pos="567"/>
          <w:tab w:val="left" w:pos="851"/>
        </w:tabs>
        <w:ind w:right="-2"/>
        <w:rPr>
          <w:rFonts w:ascii="Times New Roman" w:hAnsi="Times New Roman"/>
          <w:b/>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Douane- en Accijnswet BES wordt artikel 4.8, eerste lid, met ingang van 1 juli 2023 als volgt gewijzigd: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«USD 15,86» vervangen door «USD 23,86».</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«USD 8,27» vervangen door «USD 16,27»</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C</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Artikel VII komt te luiden: </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sidRPr="0045229A">
        <w:rPr>
          <w:rFonts w:ascii="Times New Roman" w:hAnsi="Times New Roman"/>
          <w:b/>
          <w:sz w:val="24"/>
          <w:szCs w:val="20"/>
        </w:rPr>
        <w:t>ARTIKEL VII</w:t>
      </w:r>
    </w:p>
    <w:p w:rsidRPr="0045229A" w:rsidR="0045229A" w:rsidP="006170D6" w:rsidRDefault="0045229A">
      <w:pPr>
        <w:tabs>
          <w:tab w:val="left" w:pos="284"/>
          <w:tab w:val="left" w:pos="567"/>
          <w:tab w:val="left" w:pos="851"/>
        </w:tabs>
        <w:ind w:right="-2"/>
        <w:rPr>
          <w:rFonts w:ascii="Times New Roman" w:hAnsi="Times New Roman"/>
          <w:b/>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Douane- en Accijnswet BES wordt artikel 4.8, eerste lid, met ingang van 1 januari 2024 als volgt gewijzigd: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«USD 23,86» vervangen door «USD 31,86».</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«USD 16,27» vervangen door «USD 24,27»</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D</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artikel VIII wordt “artikel V” vervangen door “de artikelen Va en Vb”.</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E</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IX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het eerste lid vervallen, onder vervanging van de puntkomma aan het slot van onderdeel a door een punt, onderdeel b alsmede de dubbele punt en de aanduiding “a.” voor onderdeel a.</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het tweede lid vervalt onderdeel c, onder vervanging van de puntkomma aan het slot van onderdeel b door een punt.</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45229A" w:rsidR="006170D6" w:rsidP="006170D6" w:rsidRDefault="0045229A">
      <w:pPr>
        <w:tabs>
          <w:tab w:val="left" w:pos="284"/>
          <w:tab w:val="left" w:pos="567"/>
          <w:tab w:val="left" w:pos="851"/>
        </w:tabs>
        <w:ind w:right="-2"/>
        <w:rPr>
          <w:rFonts w:ascii="Times New Roman" w:hAnsi="Times New Roman"/>
          <w:b/>
          <w:sz w:val="24"/>
          <w:szCs w:val="20"/>
        </w:rPr>
      </w:pPr>
      <w:r w:rsidRPr="0045229A">
        <w:rPr>
          <w:rFonts w:ascii="Times New Roman" w:hAnsi="Times New Roman"/>
          <w:b/>
          <w:sz w:val="24"/>
          <w:szCs w:val="20"/>
        </w:rPr>
        <w:t>ARTIKEL XLVI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Algemene kinderbijslagwet wordt met ingang van 1 januari 2025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artikel 7a, tweede lid, onderdeel b, wordt “het bedrag, genoemd in artikel 8.14a, eerste lid, onderdeel a, van de Wet inkomstenbelasting 2001” vervangen door “€ 5.219”.</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13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 vernummering van het tweede tot en met tiende lid tot derde tot en met elfde lid wordt een lid ingevoegd, luidende:</w:t>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Het bedrag, genoemd in artikel 7a, tweede lid, onderdeel b, wordt telkens gewijzigd met ingang van 1 januari. Bij een wijziging met ingang van 1 januari wordt dit bedrag vermenigvuldigd met de tabelcorrectiefactor, bedoeld in artikel 10.2 van de Wet inkomstenbelasting 2001, en vervolgens wordt de nodig geachte afronding aangebracht. Indien in het voorafgaande kalenderjaar een dergelijke afronding is toegepast, wordt bij de wijziging uitgegaan van het afgeronde bedrag. Het gewijzigde bedrag wordt door of namens Onze Minister medegedeeld in de Staatscourant.</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het derde lid (nieuw) wordt “Het bedrag, genoemd in artikel 7a, tweede lid” vervangen door “Het extra bedrag aan kinderbijslag, genoemd aan het slot van artikel 7a, tweede lid”.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het vijfde lid (nieuw) wordt “het tweede lid en derde lid” vervangen door “het tweede, derde of vierde lid” en wordt “het bedrag, genoemd in artikel 7a, tweede, respectievelijk artikel 12, eerste lid” vervangen door “het bedrag, genoemd in artikel 7a, tweede lid, onderdeel b, het extra bedrag aan kinderbijslag, genoemd aan het slot van artikel 7a, tweede lid, onderscheidenlijk het bedrag, genoemd in artikel 12, eerste lid”.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4. In het zesde lid (nieuw) wordt “het bedrag, genoemd in artikel 7a, tweede lid, of artikel 12, eerste lid” vervangen door “het extra bedrag aan kinderbijslag, genoemd aan het slot van artikel 7a, tweede lid, of het bedrag, genoemd in artikel 12, eerste lid” en wordt “de bedragen, genoemd in artikel 7a, tweede lid, respectievelijk artikel 12, eerste lid” vervangen door “het extra bedrag aan kinderbijslag, genoemd aan het slot van artikel 7a, tweede lid, onderscheidenlijk het bedrag, genoemd in artikel 12, eerste lid”.</w:t>
      </w:r>
    </w:p>
    <w:p w:rsidRPr="006170D6"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5. In het zevende lid (nieuw) wordt “het vijfde lid” telkens vervangen door “het zesde lid” en wordt “het tweede lid of het derde lid” vervangen door “het derde of het vierde lid”. Voorts wordt “het tweede lid en derde lid” vervangen door “het derde lid, onderscheidenlijk het vierde lid”.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6. In het achtste lid (nieuw) wordt “het tweede en derde lid” vervangen door “het derde en vierde lid”.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7. In het elfde lid (nieuw) wordt “het negende lid” vervangen door “het tiende lid” en wordt “het tweede dan wel derde lid” vervangen door “het derde dan wel vierde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925184" w:rsidP="006170D6" w:rsidRDefault="00925184">
      <w:pPr>
        <w:tabs>
          <w:tab w:val="left" w:pos="284"/>
          <w:tab w:val="left" w:pos="567"/>
          <w:tab w:val="left" w:pos="851"/>
        </w:tabs>
        <w:ind w:right="-2"/>
        <w:rPr>
          <w:rFonts w:ascii="Times New Roman" w:hAnsi="Times New Roman"/>
          <w:sz w:val="24"/>
          <w:szCs w:val="20"/>
        </w:rPr>
      </w:pPr>
    </w:p>
    <w:p w:rsidRPr="00925184" w:rsidR="006170D6" w:rsidP="006170D6" w:rsidRDefault="00925184">
      <w:pPr>
        <w:tabs>
          <w:tab w:val="left" w:pos="284"/>
          <w:tab w:val="left" w:pos="567"/>
          <w:tab w:val="left" w:pos="851"/>
        </w:tabs>
        <w:ind w:right="-2"/>
        <w:rPr>
          <w:rFonts w:ascii="Times New Roman" w:hAnsi="Times New Roman"/>
          <w:b/>
          <w:sz w:val="24"/>
          <w:szCs w:val="20"/>
        </w:rPr>
      </w:pPr>
      <w:r w:rsidRPr="00925184">
        <w:rPr>
          <w:rFonts w:ascii="Times New Roman" w:hAnsi="Times New Roman"/>
          <w:b/>
          <w:sz w:val="24"/>
          <w:szCs w:val="20"/>
        </w:rPr>
        <w:t>ARTIKEL XLVII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C026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Het in artikel XLVI, onderdeel A, genoemde bedrag wordt vóór de toepassing van dat onderdeel vervangen door het bedrag, genoemd in artikel 8.14a, eerste lid, onderdeel a, van de Wet inkomstenbelasting 2001, zoals dat luidde op 31 december 2024.</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925184" w:rsidP="006170D6" w:rsidRDefault="00925184">
      <w:pPr>
        <w:tabs>
          <w:tab w:val="left" w:pos="284"/>
          <w:tab w:val="left" w:pos="567"/>
          <w:tab w:val="left" w:pos="851"/>
        </w:tabs>
        <w:ind w:right="-2"/>
        <w:rPr>
          <w:rFonts w:ascii="Times New Roman" w:hAnsi="Times New Roman"/>
          <w:sz w:val="24"/>
          <w:szCs w:val="20"/>
        </w:rPr>
      </w:pPr>
    </w:p>
    <w:p w:rsidRPr="00925184" w:rsidR="006170D6" w:rsidP="006170D6" w:rsidRDefault="00925184">
      <w:pPr>
        <w:tabs>
          <w:tab w:val="left" w:pos="284"/>
          <w:tab w:val="left" w:pos="567"/>
          <w:tab w:val="left" w:pos="851"/>
        </w:tabs>
        <w:ind w:right="-2"/>
        <w:rPr>
          <w:rFonts w:ascii="Times New Roman" w:hAnsi="Times New Roman"/>
          <w:b/>
          <w:sz w:val="24"/>
          <w:szCs w:val="20"/>
        </w:rPr>
      </w:pPr>
      <w:r w:rsidRPr="00925184">
        <w:rPr>
          <w:rFonts w:ascii="Times New Roman" w:hAnsi="Times New Roman"/>
          <w:b/>
          <w:sz w:val="24"/>
          <w:szCs w:val="20"/>
        </w:rPr>
        <w:t>ARTIKEL XLVIII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C026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opslag duurzame energie- en klimaattransitie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2, eerste lid, wordt als volgt gewijzigd:</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Onderdeel a wordt als volgt gewijzigd:</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In onder 1° wordt “en € 0,0865 in 2022” vervangen door “, € 0,0865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In onder 2° wordt “en € 0,0239 in 2022” vervangen door “, € 0,0239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In onder 3°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In onder 4°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“en € 0,0865 in 2022” vervangen door “, € 0,0865 in 2022 en € 0 in 2023”.</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Onderdeel c wordt als volgt gewijzigd:</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In onder 1° wordt “en € 0,0139 in 2022” vervangen door “, € 0,0139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In onder 2° wordt “en € 0,0090 in 2022” vervangen door “, € 0,0090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In onder 3°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In onder 4° wordt “en € 0,0236 in 2022” vervangen door “, € 0,0236 in 2022 en € 0 in 2023”.</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3, eerste lid, wordt als volgt gewijzigd:</w:t>
      </w:r>
    </w:p>
    <w:p w:rsidR="00BF204A" w:rsidP="006170D6" w:rsidRDefault="00BF204A">
      <w:pPr>
        <w:tabs>
          <w:tab w:val="left" w:pos="284"/>
          <w:tab w:val="left" w:pos="567"/>
          <w:tab w:val="left" w:pos="851"/>
        </w:tabs>
        <w:ind w:right="-2"/>
        <w:rPr>
          <w:rFonts w:ascii="Times New Roman" w:hAnsi="Times New Roman"/>
          <w:sz w:val="24"/>
          <w:szCs w:val="20"/>
        </w:rPr>
      </w:pPr>
    </w:p>
    <w:p w:rsidR="00BF204A"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1. In onderdeel a wordt “en € 0,0305 in 2022” vervangen door “, € 0,0305 in 2022 en € 0 in </w:t>
      </w: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“en € 0,0418 in 2022” vervangen door “, € 0,0418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c wordt “en € 0,0229 in 2022” vervangen door “, € 0,0229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4. In onderdeel d wordt “en € 0,0005 in 2022” vervangen door “, € 0,0005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5. In onderdeel e wordt “en € 0,0005 in 2022” vervangen door “, € 0,0005 in 2022 en € 0 in 2023”.</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XLIX</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opslag duurzame energie- en klimaattransitie wordt met ingang van 1 januari 2024 ingetrokken.</w:t>
      </w:r>
    </w:p>
    <w:p w:rsidR="00396D8B" w:rsidP="006170D6" w:rsidRDefault="00396D8B">
      <w:pPr>
        <w:tabs>
          <w:tab w:val="left" w:pos="284"/>
          <w:tab w:val="left" w:pos="567"/>
          <w:tab w:val="left" w:pos="851"/>
        </w:tabs>
        <w:ind w:right="-2"/>
        <w:rPr>
          <w:rFonts w:ascii="Times New Roman" w:hAnsi="Times New Roman"/>
          <w:sz w:val="24"/>
          <w:szCs w:val="20"/>
        </w:rPr>
      </w:pPr>
    </w:p>
    <w:p w:rsidR="00D72190" w:rsidP="006170D6" w:rsidRDefault="00D72190">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XLIXA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De Mijnbouwwet wordt als volgt gewijzigd:</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sidRPr="00396D8B">
        <w:rPr>
          <w:rFonts w:ascii="Times New Roman" w:hAnsi="Times New Roman"/>
          <w:sz w:val="24"/>
          <w:szCs w:val="20"/>
        </w:rPr>
        <w:t>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In artikel 55, tweede lid, wordt na “in paragraaf 5.1.1.3.” ingevoegd “, met uitzondering van artikel 63, zesde en zevende lid,”.</w:t>
      </w:r>
    </w:p>
    <w:p w:rsidRPr="00D055EB" w:rsidR="00396D8B" w:rsidP="00396D8B" w:rsidRDefault="00396D8B">
      <w:pPr>
        <w:tabs>
          <w:tab w:val="left" w:pos="284"/>
          <w:tab w:val="left" w:pos="567"/>
          <w:tab w:val="left" w:pos="851"/>
        </w:tabs>
        <w:ind w:right="-2"/>
        <w:rPr>
          <w:rFonts w:ascii="Times New Roman" w:hAnsi="Times New Roman"/>
          <w:sz w:val="24"/>
        </w:rPr>
      </w:pPr>
    </w:p>
    <w:p w:rsidRPr="00D055EB" w:rsidR="00D055EB" w:rsidP="00D055EB" w:rsidRDefault="00D055EB">
      <w:pPr>
        <w:rPr>
          <w:rFonts w:ascii="Times New Roman" w:hAnsi="Times New Roman" w:eastAsia="Calibri"/>
          <w:sz w:val="24"/>
        </w:rPr>
      </w:pPr>
      <w:r w:rsidRPr="00D055EB">
        <w:rPr>
          <w:rFonts w:ascii="Times New Roman" w:hAnsi="Times New Roman" w:eastAsia="Calibri"/>
          <w:sz w:val="24"/>
        </w:rPr>
        <w:t>Aa</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Artikel 62 wordt als volgt gewijzigd:</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lastRenderedPageBreak/>
        <w:t>1. In het tweede lid wordt “gewonnen aantal eenheden” vervangen door “gewonnen eenheden”.</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2. Onder vernummering van het vierde lid tot vijfde lid wordt een lid ingevoegd, luidende:</w:t>
      </w: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4. Onder de omzet, bedoeld in het tweede lid, wordt mede verstaan het resultaat uit een rechtshandeling die strekt tot het afdekken van een prijsrisico dat ter zake van gewonnen of te winnen koolwaterstoffen wordt gelopen, tot ten hoogste het aantal in het kalenderjaar in het vergunningsgebied gewonnen eenheden aardolie of aardgas dat daadwerkelijk is verkocht. De eerste zin is niet van toepassing op rechtshandelingen die zijn aangegaan met een aan de houder of medehouder verbonden lichaam als bedoeld in artikel 10a, vierde lid, van de Wet op de vennootschapsbelasting 1969.</w:t>
      </w:r>
    </w:p>
    <w:p w:rsidRPr="00396D8B" w:rsidR="00D055EB" w:rsidP="00396D8B" w:rsidRDefault="00D055E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sidRPr="00396D8B">
        <w:rPr>
          <w:rFonts w:ascii="Times New Roman" w:hAnsi="Times New Roman"/>
          <w:sz w:val="24"/>
          <w:szCs w:val="20"/>
        </w:rPr>
        <w:t>B</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Aan artikel 63 worden twee leden toegevoegd, luidende:</w:t>
      </w: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 xml:space="preserve">6. Voor zover de gemiddelde prijs van aardgas in het kalenderjaar 2023 of 2024 meer bedraagt dan € 0,50 per m3 wordt, in afwijking van het eerste lid, eerste zin, derde, vierde en vijfde lid, het tarief over die kalenderjaren gesteld op 65% voor de omzet ten aanzien van dit meerdere. </w:t>
      </w:r>
    </w:p>
    <w:p w:rsidRPr="006170D6"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7. De gemiddelde prijs, bedoeld in het zesde lid, wordt bepaald door de omzet in het kalenderjaar te delen door het totaal in dat kalenderjaar in het vergunningsgebied gewonnen aantal eenheden aardgas, bedoeld in het eerste lid.</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396D8B" w:rsidP="006170D6" w:rsidRDefault="00396D8B">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L</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het Belastingplan 2018 vervalt artikel IB.</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LI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het Belastingplan 2021 vervallen de artikelen III, onderdelen A, B en C, IV, onderdelen A, B en C, V tot en met XVI en XX en XXI.</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fiscale maatregelen Klimaatakkoord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004904A6" w:rsidP="006170D6" w:rsidRDefault="004904A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XI komt te luiden:</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XI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met ingang van 1 januari 2023 in artikel 27 het bedrag voor halfzware olie, genoemd in het eerste lid, onderdeel b, verhoogd met € 10,00.</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DE62B6" w:rsidR="004904A6" w:rsidP="006170D6" w:rsidRDefault="004904A6">
      <w:pPr>
        <w:tabs>
          <w:tab w:val="left" w:pos="284"/>
          <w:tab w:val="left" w:pos="567"/>
          <w:tab w:val="left" w:pos="851"/>
        </w:tabs>
        <w:ind w:right="-2"/>
        <w:rPr>
          <w:rFonts w:ascii="Times New Roman" w:hAnsi="Times New Roman"/>
          <w:sz w:val="24"/>
        </w:rPr>
      </w:pPr>
    </w:p>
    <w:p w:rsidRPr="00DE62B6" w:rsidR="006170D6" w:rsidP="006170D6" w:rsidRDefault="004904A6">
      <w:pPr>
        <w:tabs>
          <w:tab w:val="left" w:pos="284"/>
          <w:tab w:val="left" w:pos="567"/>
          <w:tab w:val="left" w:pos="851"/>
        </w:tabs>
        <w:ind w:right="-2"/>
        <w:rPr>
          <w:rFonts w:ascii="Times New Roman" w:hAnsi="Times New Roman"/>
          <w:sz w:val="24"/>
        </w:rPr>
      </w:pPr>
      <w:r w:rsidRPr="00DE62B6">
        <w:rPr>
          <w:rFonts w:ascii="Times New Roman" w:hAnsi="Times New Roman"/>
          <w:sz w:val="24"/>
        </w:rPr>
        <w:tab/>
      </w:r>
      <w:r w:rsidRPr="00DE62B6" w:rsidR="00DE62B6">
        <w:rPr>
          <w:rFonts w:ascii="Times New Roman" w:hAnsi="Times New Roman"/>
          <w:sz w:val="24"/>
        </w:rPr>
        <w:t>[Vervallen]</w:t>
      </w:r>
    </w:p>
    <w:p w:rsidR="006170D6" w:rsidP="006170D6" w:rsidRDefault="006170D6">
      <w:pPr>
        <w:tabs>
          <w:tab w:val="left" w:pos="284"/>
          <w:tab w:val="left" w:pos="567"/>
          <w:tab w:val="left" w:pos="851"/>
        </w:tabs>
        <w:ind w:right="-2"/>
        <w:rPr>
          <w:rFonts w:ascii="Times New Roman" w:hAnsi="Times New Roman"/>
          <w:sz w:val="24"/>
          <w:szCs w:val="20"/>
        </w:rPr>
      </w:pPr>
    </w:p>
    <w:p w:rsidR="00D72190" w:rsidP="006170D6" w:rsidRDefault="00D72190">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LIIA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Voor periodieke giften die berusten op een vóór 4 oktober 2022, 16.00 uur, aangegane verplichting als bedoeld in artikel 6.38, eerste lid, van de Wet inkomstenbelasting 2001 blijft artikel 6.38 van die wet zoals dat luidde op 31 december 2022, van toepassing tot en met 31 december 2026.</w:t>
      </w:r>
    </w:p>
    <w:p w:rsidR="004904A6" w:rsidP="006170D6" w:rsidRDefault="004904A6">
      <w:pPr>
        <w:tabs>
          <w:tab w:val="left" w:pos="284"/>
          <w:tab w:val="left" w:pos="567"/>
          <w:tab w:val="left" w:pos="851"/>
        </w:tabs>
        <w:ind w:right="-2"/>
        <w:rPr>
          <w:rFonts w:ascii="Times New Roman" w:hAnsi="Times New Roman"/>
          <w:sz w:val="24"/>
          <w:szCs w:val="20"/>
        </w:rPr>
      </w:pPr>
    </w:p>
    <w:p w:rsidRPr="006170D6" w:rsidR="00D72190" w:rsidP="006170D6" w:rsidRDefault="00D72190">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Na toepassing van de artikelen II, onderdeel A, III, onderdeel B, en VI, of de artikelen X, onderdeel B, XI, onderdeel A en XII worden de bedragen in kolom III van de tabel in artikel 2.10, eerste lid, van de Wet inkomstenbelasting 2001 bij ministeriële regeling gewijzigd in de bedragen die na toepassing van die artikelen voortvloeien uit de aan het begin van de betreffende jaren in de kolommen I en II van die tabel vermelde bedragen en de in de kolom IV van die tabel vermelde percentages. De eerste zin is van overeenkomstige toepassing op de bedragen in kolom III van de tabel in artikel 2.10a, eerste lid, van de Wet inkomstenbelasting 2001, op de bedragen in kolom III van de tabel in artikel 20a, eerste lid, van de Wet op de loonbelasting 1964 en op de bedragen in kolom III van de tabel in artikel 20b, eerste lid, van de Wet op de loonbelasting 1964.</w:t>
      </w:r>
    </w:p>
    <w:p w:rsidR="006170D6" w:rsidP="006170D6" w:rsidRDefault="006170D6">
      <w:pPr>
        <w:tabs>
          <w:tab w:val="left" w:pos="284"/>
          <w:tab w:val="left" w:pos="567"/>
          <w:tab w:val="left" w:pos="851"/>
        </w:tabs>
        <w:ind w:right="-2"/>
        <w:rPr>
          <w:rFonts w:ascii="Times New Roman" w:hAnsi="Times New Roman"/>
          <w:sz w:val="24"/>
          <w:szCs w:val="20"/>
        </w:rPr>
      </w:pPr>
    </w:p>
    <w:p w:rsidR="001F5DAA" w:rsidP="006170D6" w:rsidRDefault="001F5DAA">
      <w:pPr>
        <w:tabs>
          <w:tab w:val="left" w:pos="284"/>
          <w:tab w:val="left" w:pos="567"/>
          <w:tab w:val="left" w:pos="851"/>
        </w:tabs>
        <w:ind w:right="-2"/>
        <w:rPr>
          <w:rFonts w:ascii="Times New Roman" w:hAnsi="Times New Roman"/>
          <w:sz w:val="24"/>
          <w:szCs w:val="20"/>
        </w:rPr>
      </w:pPr>
    </w:p>
    <w:p w:rsidRPr="00A857D2" w:rsidR="001F5DAA" w:rsidP="001F5DAA" w:rsidRDefault="001F5DAA">
      <w:pPr>
        <w:rPr>
          <w:rFonts w:ascii="Times New Roman" w:hAnsi="Times New Roman" w:eastAsia="Calibri"/>
          <w:b/>
          <w:bCs/>
          <w:sz w:val="24"/>
        </w:rPr>
      </w:pPr>
      <w:r>
        <w:rPr>
          <w:rFonts w:ascii="Times New Roman" w:hAnsi="Times New Roman" w:eastAsia="Calibri"/>
          <w:b/>
          <w:bCs/>
          <w:sz w:val="24"/>
        </w:rPr>
        <w:t xml:space="preserve">ARTIKEL </w:t>
      </w:r>
      <w:r w:rsidRPr="00A857D2">
        <w:rPr>
          <w:rFonts w:ascii="Times New Roman" w:hAnsi="Times New Roman" w:eastAsia="Calibri"/>
          <w:b/>
          <w:bCs/>
          <w:sz w:val="24"/>
        </w:rPr>
        <w:t>LIIIA</w:t>
      </w:r>
    </w:p>
    <w:p w:rsidR="001F5DAA" w:rsidP="001F5DAA" w:rsidRDefault="001F5DAA"/>
    <w:p w:rsidRPr="00A857D2" w:rsidR="001F5DAA" w:rsidP="001F5DAA" w:rsidRDefault="001F5DAA">
      <w:pPr>
        <w:ind w:firstLine="284"/>
        <w:rPr>
          <w:rFonts w:ascii="Times New Roman" w:hAnsi="Times New Roman"/>
          <w:sz w:val="24"/>
        </w:rPr>
      </w:pPr>
      <w:r w:rsidRPr="00A857D2">
        <w:rPr>
          <w:rFonts w:ascii="Times New Roman" w:hAnsi="Times New Roman"/>
          <w:sz w:val="24"/>
        </w:rPr>
        <w:t xml:space="preserve">Bij de toepassing van artikel 10.1 van de Wet inkomstenbelasting 2001 en artikel 22d van de Wet op de loonbelasting 1964 bij het begin van het kalenderjaar 2023 met betrekking tot: </w:t>
      </w:r>
    </w:p>
    <w:p w:rsidRPr="00A857D2" w:rsidR="001F5DAA" w:rsidP="001F5DAA" w:rsidRDefault="001F5DAA">
      <w:pPr>
        <w:ind w:firstLine="284"/>
        <w:rPr>
          <w:rFonts w:ascii="Times New Roman" w:hAnsi="Times New Roman"/>
          <w:sz w:val="24"/>
        </w:rPr>
      </w:pPr>
      <w:r w:rsidRPr="00A857D2">
        <w:rPr>
          <w:rFonts w:ascii="Times New Roman" w:hAnsi="Times New Roman"/>
          <w:sz w:val="24"/>
        </w:rPr>
        <w:t>a. het in artikel 8.11, tweede lid, eerste zin, onderdeel a, van de Wet inkomstenbelasting 2001 en artikel 22a, tweede lid, onderdeel a, van de Wet op de loonbelasting 1964 vermelde bedrag wordt dat bedrag berekend door het vóór toepassing van artikel I, onderdeel DD, onder 1, in artikel 8.11, tweede lid, eerste zin, onderdeel a, van de Wet inkomstenbelasting 2001 vermelde bedrag te vermenigvuldigen met de tabelcorrectiefactor, bedoeld in artikel 10.2 van de Wet inkomstenbelasting 2001, en vervolgens te verhogen met het in artikel I, onderdeel DD, onder 1, vermelde bedrag;</w:t>
      </w:r>
    </w:p>
    <w:p w:rsidRPr="00A857D2" w:rsidR="001F5DAA" w:rsidP="001F5DAA" w:rsidRDefault="001F5DAA">
      <w:pPr>
        <w:ind w:firstLine="284"/>
        <w:rPr>
          <w:rFonts w:ascii="Times New Roman" w:hAnsi="Times New Roman"/>
          <w:sz w:val="24"/>
        </w:rPr>
      </w:pPr>
      <w:r w:rsidRPr="00A857D2">
        <w:rPr>
          <w:rFonts w:ascii="Times New Roman" w:hAnsi="Times New Roman"/>
          <w:sz w:val="24"/>
        </w:rPr>
        <w:t>b. het in artikel 8.11, tweede lid, eerste zin, onderdeel b, van de Wet inkomstenbelasting 2001 en artikel 22a, tweede lid, onderdeel b, van de Wet op de loonbelasting 1964 als tweede vermelde bedrag wordt dat bedrag berekend door het vóór toepassing van artikel I, onderdeel DD, onder 2, in artikel 8.11, tweede lid, eerste zin, onderdeel b, van de Wet inkomstenbelasting 2001 als tweede vermelde bedrag te vermenigvuldigen met de tabelcorrectiefactor, bedoeld in artikel 10.2 van de Wet inkomstenbelasting 2001, en vervolgens te verhogen met het in artikel I, onderdeel DD, onder 2, vermelde bedrag;</w:t>
      </w:r>
    </w:p>
    <w:p w:rsidRPr="00A857D2" w:rsidR="001F5DAA" w:rsidP="001F5DAA" w:rsidRDefault="001F5DAA">
      <w:pPr>
        <w:ind w:firstLine="284"/>
        <w:rPr>
          <w:rFonts w:ascii="Times New Roman" w:hAnsi="Times New Roman"/>
          <w:sz w:val="24"/>
        </w:rPr>
      </w:pPr>
      <w:r w:rsidRPr="00A857D2">
        <w:rPr>
          <w:rFonts w:ascii="Times New Roman" w:hAnsi="Times New Roman"/>
          <w:sz w:val="24"/>
        </w:rPr>
        <w:t>c. het in artikel 8.11, tweede lid, eerste zin, onderdeel c, van de Wet inkomstenbelasting 2001 en artikel 22a, tweede lid, onderdeel c, van de Wet op de loonbelasting 1964 als tweede vermelde bedrag wordt dat bedrag berekend door</w:t>
      </w:r>
      <w:r w:rsidRPr="00A857D2">
        <w:rPr>
          <w:rFonts w:ascii="Times New Roman" w:hAnsi="Times New Roman" w:eastAsia="Calibri"/>
          <w:sz w:val="24"/>
        </w:rPr>
        <w:t xml:space="preserve"> </w:t>
      </w:r>
      <w:r w:rsidRPr="00A857D2">
        <w:rPr>
          <w:rFonts w:ascii="Times New Roman" w:hAnsi="Times New Roman"/>
          <w:sz w:val="24"/>
        </w:rPr>
        <w:t xml:space="preserve">het vóór toepassing van artikel I, onderdeel DD, onder 3, in artikel 8.11, tweede lid, eerste zin, onderdeel c, van de Wet inkomstenbelasting 2001 als tweede vermelde bedrag te vermenigvuldigen met de </w:t>
      </w:r>
      <w:r w:rsidRPr="00A857D2">
        <w:rPr>
          <w:rFonts w:ascii="Times New Roman" w:hAnsi="Times New Roman"/>
          <w:sz w:val="24"/>
        </w:rPr>
        <w:lastRenderedPageBreak/>
        <w:t>tabelcorrectiefactor, bedoeld in artikel 10.2 van de Wet inkomstenbelasting 2001, en vervolgens te verhogen met het in artikel I, onderdeel DD, onder 3, vermelde bedrag.</w:t>
      </w:r>
    </w:p>
    <w:p w:rsidR="001F5DAA" w:rsidP="006170D6" w:rsidRDefault="001F5DAA">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geleidende brief van 14 november 2019 aanhangig gemaakte voorstel van wet van de leden Kathmann en Maatoug houdende wijziging van de Wet minimumloon en minimumvakantiebijslag en enige andere wetten in verband met de invoering van een uniform wettelijk minimumuurloon en enige andere wijzigingen (Wet invoering minimumuurloon) (Kamerstukken 35335) tot wet is of wordt verheven en artikel XVI, onderdeel A, van die wet later in werking treedt dan artikel I, onderdeel EE, van deze wet, wordt in artikel XVI, onderdeel A, van die wet “artikel 10.2b, derde lid” vervangen door “artikel 10.2b, tweede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onderdeel R, van die wet eerder in werking treedt of is getreden dan artikel I, onderdeel L, van deze wet, wordt in artikel I van deze wet na onderdeel EE een onderdeel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EEa</w:t>
      </w: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artikel 10.11, eerste lid, vervalt “, 3.68”.</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LVI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onderdelen C en R, van die wet later in werking treedt dan artikel I, onderdeel L, van deze wet, wordt artikel II van die wet als volgt gewijzigd:</w:t>
      </w:r>
    </w:p>
    <w:p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135D4B" w:rsidRDefault="00135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Onderdeel C vervalt.</w:t>
      </w:r>
    </w:p>
    <w:p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135D4B" w:rsidRDefault="00046E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R vervalt in het voorgestelde artikel 10.11, eerste lid, “, 3.68”.</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LVII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onderdeel Q, van die wet: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eerder in werking treedt of is getreden dan artikel I, onderdeel EE, van deze wet, wordt in artikel I, onderdeel EE, van deze wet “het tweede en derde lid tot eerste en tweede lid” vervangen door “het tweede tot en met vijfde lid tot eerste tot en met vierde lid”;</w:t>
      </w:r>
    </w:p>
    <w:p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later in werking treedt dan artikel I, onderdeel EE, van deze wet, wordt artikel II, onderdeel Q, van die wet als volgt gewijzigd:</w:t>
      </w:r>
    </w:p>
    <w:p w:rsidRPr="006170D6" w:rsidR="00046E36" w:rsidP="006170D6" w:rsidRDefault="00046E36">
      <w:pPr>
        <w:tabs>
          <w:tab w:val="left" w:pos="284"/>
          <w:tab w:val="left" w:pos="567"/>
          <w:tab w:val="left" w:pos="851"/>
        </w:tabs>
        <w:ind w:right="-2"/>
        <w:rPr>
          <w:rFonts w:ascii="Times New Roman" w:hAnsi="Times New Roman"/>
          <w:sz w:val="24"/>
          <w:szCs w:val="20"/>
        </w:rPr>
      </w:pPr>
    </w:p>
    <w:p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Subonderdeel 2 vervalt.</w:t>
      </w: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subonderdeel 3 worden het vierde en vijfde lid vernummerd tot derde en vierde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LVIII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Ingeval de samenloop van wetten die in 2022 in het Staatsblad zijn of worden gepubliceerd en wijzigingen aanbrengen in één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LIX</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Deze wet treedt in werking met ingang van 1 januari 2023, met dien verstande dat: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artikel I, onderdelen F, G, H, I, J, K, L, N, P, Q, R, S, T, U, V en KK, in afwijking van artikel 3.66, tweede lid, van de Wet inkomstenbelasting 2001, en artikel XLII voor het eerst toepassing vinden met betrekking tot boekjaren die aanvangen op of na 1 januari 2023;</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artikel I, onderdeel II, en artikel IX, onderdeel J, terugwerken tot en met 1 april 2017;</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artikel I, onderdeel HH, terugwerkt tot en met 1 januari 2022;</w:t>
      </w:r>
    </w:p>
    <w:p w:rsidRPr="001F5DAA" w:rsidR="001F5DAA" w:rsidP="001F5DAA" w:rsidRDefault="001F5DAA">
      <w:pPr>
        <w:ind w:firstLine="284"/>
        <w:jc w:val="both"/>
        <w:rPr>
          <w:rFonts w:ascii="Times New Roman" w:hAnsi="Times New Roman"/>
          <w:sz w:val="24"/>
        </w:rPr>
      </w:pPr>
      <w:r w:rsidRPr="00A857D2">
        <w:rPr>
          <w:rFonts w:ascii="Times New Roman" w:hAnsi="Times New Roman"/>
          <w:sz w:val="24"/>
        </w:rPr>
        <w:t>ca. artikel IX, onderdeel Ja, terugw</w:t>
      </w:r>
      <w:r>
        <w:rPr>
          <w:rFonts w:ascii="Times New Roman" w:hAnsi="Times New Roman"/>
          <w:sz w:val="24"/>
        </w:rPr>
        <w:t>erkt tot en met 1 januari 2020;</w:t>
      </w:r>
    </w:p>
    <w:p w:rsidRPr="006170D6" w:rsidR="006170D6" w:rsidP="006170D6" w:rsidRDefault="001F5D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artikel XLI, onderdeel B, terugwerkt tot en met 24 februari 2022;</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064E3">
        <w:rPr>
          <w:rFonts w:ascii="Times New Roman" w:hAnsi="Times New Roman"/>
          <w:sz w:val="24"/>
          <w:szCs w:val="20"/>
        </w:rPr>
        <w:t xml:space="preserve">e. artikel I, onderdelen A, B en </w:t>
      </w:r>
      <w:r w:rsidRPr="006170D6" w:rsidR="006170D6">
        <w:rPr>
          <w:rFonts w:ascii="Times New Roman" w:hAnsi="Times New Roman"/>
          <w:sz w:val="24"/>
          <w:szCs w:val="20"/>
        </w:rPr>
        <w:t>X, eerst toepassing vindt nadat artikel 10.1 van de Wet inkomstenbelasting 2001 bij het begin van kalenderjaar 2023 is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f. artikel IX, onderdelen E en F, eerst toepassing vindt nadat de artikelen 20a, tweede lid, en 20b, tweede lid, van de Wet op de loonbelasting 1964 bij het begin van het kalenderjaar 2023 zijn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g. artikel XVI, onderdeel B, toepassing vindt nadat artikel 35a van de Successiewet 1956 bij het begin van het kalen</w:t>
      </w:r>
      <w:r w:rsidR="009F6FDC">
        <w:rPr>
          <w:rFonts w:ascii="Times New Roman" w:hAnsi="Times New Roman"/>
          <w:sz w:val="24"/>
          <w:szCs w:val="20"/>
        </w:rPr>
        <w:t>derjaar 2023 is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h. artikel XLV, onderdelen B en C toepassing vinden voordat artikel VII van de Wet aanvullende koopkrachtmaatregelen 2022 wordt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 artikel LII, onderdeel A, en artikel XLV, onderdelen A, D en E eerst toepassing vinden voordat artikel V van de Wet aanvullende fiscale koopkrachtmaatregelen 2022 en de artikelen XI en XIA van de Wet fiscale maatregelen Klimaatakkoord in samenhang met artikel XXX, eerste lid, onderdeel b, van die wet worden toegepast; en</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j. artikel II, onderdeel J, eerst toepassing vindt nadat artikel 10.1 van de Wet inkomstenbelasting 2001 bij het begin van het kalenderjaar 2024 is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afwijking van het eerste lid, treedt artikel XLI, onderdeel C, in werking op een bij koninklijk besluit te bepalen tijdstip. In dat besluit kan worden bepaald dat artikel XLI, onderdeel C, terugwerkt tot en met de datum waarop het Uitvoeringsbesluit (EU) 2022/382 van de Raad van 4 maart 2022 tot vaststelling van het bestaan van een massale toestroom van ontheemden uit Oekraïne in de zin van artikel 5 van Richtlijn 2001/55/EG, en tot invoering van tijdelijke bescherming naar aanleiding daarvan (PbEU 2022, L 71/1) of een verlenging daarvan geen tijdelijke bescherming meer verleent aan ontheemden uit Oekraïne en kan zo nodig worden voorzien in overgangsrecht.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afwijking van het eerste lid treedt artikel XIII in werking met ingang van 1 januari 2024.</w:t>
      </w:r>
    </w:p>
    <w:p w:rsidRPr="0036508E" w:rsidR="004855AB" w:rsidP="004855AB" w:rsidRDefault="004855AB">
      <w:pPr>
        <w:ind w:firstLine="284"/>
        <w:rPr>
          <w:rFonts w:ascii="Times New Roman" w:hAnsi="Times New Roman"/>
          <w:sz w:val="24"/>
        </w:rPr>
      </w:pPr>
      <w:r w:rsidRPr="0036508E">
        <w:rPr>
          <w:rFonts w:ascii="Times New Roman" w:hAnsi="Times New Roman"/>
          <w:sz w:val="24"/>
        </w:rPr>
        <w:t>4. In afwijking van het eerste lid treedt artikel I, onderdelen Na en Wa, in werking op het tijdstip waarop artikel I van de Wet verbetering uitvoerbaarheid toeslagen in werking treedt.</w:t>
      </w:r>
    </w:p>
    <w:p w:rsidRPr="0036508E" w:rsidR="004855AB" w:rsidP="004855AB" w:rsidRDefault="004855AB">
      <w:pPr>
        <w:ind w:firstLine="284"/>
        <w:rPr>
          <w:rFonts w:ascii="Times New Roman" w:hAnsi="Times New Roman"/>
          <w:sz w:val="24"/>
        </w:rPr>
      </w:pPr>
      <w:r w:rsidRPr="0036508E">
        <w:rPr>
          <w:rFonts w:ascii="Times New Roman" w:hAnsi="Times New Roman"/>
          <w:sz w:val="24"/>
        </w:rPr>
        <w:t>5. In afwijking van het eerste lid treedt artikel XLA in werking op een bij koninklijk besluit te bepalen tijdstip dat niet ligt voor 1 januari 2029.</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LX</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D12BF3" w:rsidP="006170D6" w:rsidRDefault="004171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Deze wet wordt aangehaald als: Belastingplan 2023.</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E3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van Financiën,</w:t>
      </w: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Pr="00921A96" w:rsidR="00046E36" w:rsidP="00046E3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Pr="00921A96"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voor Klimaat en Energie,</w:t>
      </w:r>
    </w:p>
    <w:sectPr w:rsidRPr="00921A96" w:rsidR="00046E3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AB" w:rsidRDefault="008F1BAB">
      <w:pPr>
        <w:spacing w:line="20" w:lineRule="exact"/>
      </w:pPr>
    </w:p>
  </w:endnote>
  <w:endnote w:type="continuationSeparator" w:id="0">
    <w:p w:rsidR="008F1BAB" w:rsidRDefault="008F1BAB">
      <w:pPr>
        <w:pStyle w:val="Amendement"/>
      </w:pPr>
      <w:r>
        <w:rPr>
          <w:b w:val="0"/>
          <w:bCs w:val="0"/>
        </w:rPr>
        <w:t xml:space="preserve"> </w:t>
      </w:r>
    </w:p>
  </w:endnote>
  <w:endnote w:type="continuationNotice" w:id="1">
    <w:p w:rsidR="008F1BAB" w:rsidRDefault="008F1B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AB" w:rsidRDefault="008F1BA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F1BAB" w:rsidRDefault="008F1BA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AB" w:rsidRPr="002168F4" w:rsidRDefault="008F1BA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024EA">
      <w:rPr>
        <w:rStyle w:val="Paginanummer"/>
        <w:rFonts w:ascii="Times New Roman" w:hAnsi="Times New Roman"/>
        <w:noProof/>
      </w:rPr>
      <w:t>1</w:t>
    </w:r>
    <w:r w:rsidRPr="002168F4">
      <w:rPr>
        <w:rStyle w:val="Paginanummer"/>
        <w:rFonts w:ascii="Times New Roman" w:hAnsi="Times New Roman"/>
      </w:rPr>
      <w:fldChar w:fldCharType="end"/>
    </w:r>
  </w:p>
  <w:p w:rsidR="008F1BAB" w:rsidRPr="002168F4" w:rsidRDefault="008F1BA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AB" w:rsidRDefault="008F1BAB">
      <w:pPr>
        <w:pStyle w:val="Amendement"/>
      </w:pPr>
      <w:r>
        <w:rPr>
          <w:b w:val="0"/>
          <w:bCs w:val="0"/>
        </w:rPr>
        <w:separator/>
      </w:r>
    </w:p>
  </w:footnote>
  <w:footnote w:type="continuationSeparator" w:id="0">
    <w:p w:rsidR="008F1BAB" w:rsidRDefault="008F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56A"/>
    <w:multiLevelType w:val="hybridMultilevel"/>
    <w:tmpl w:val="21089C4A"/>
    <w:lvl w:ilvl="0" w:tplc="316EC62C">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580159FC"/>
    <w:multiLevelType w:val="hybridMultilevel"/>
    <w:tmpl w:val="30F21AF4"/>
    <w:lvl w:ilvl="0" w:tplc="38F6B0E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6F5C7127"/>
    <w:multiLevelType w:val="hybridMultilevel"/>
    <w:tmpl w:val="7A720D18"/>
    <w:lvl w:ilvl="0" w:tplc="51849F5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74"/>
    <w:rsid w:val="00011624"/>
    <w:rsid w:val="00012DBE"/>
    <w:rsid w:val="000351AA"/>
    <w:rsid w:val="00046E36"/>
    <w:rsid w:val="000A1D81"/>
    <w:rsid w:val="00111ED3"/>
    <w:rsid w:val="00135D4B"/>
    <w:rsid w:val="001B7A68"/>
    <w:rsid w:val="001C190E"/>
    <w:rsid w:val="001F5DAA"/>
    <w:rsid w:val="00204E8E"/>
    <w:rsid w:val="002168F4"/>
    <w:rsid w:val="002731D0"/>
    <w:rsid w:val="002A727C"/>
    <w:rsid w:val="00306355"/>
    <w:rsid w:val="0033121B"/>
    <w:rsid w:val="003653C2"/>
    <w:rsid w:val="00396D8B"/>
    <w:rsid w:val="00417186"/>
    <w:rsid w:val="00425199"/>
    <w:rsid w:val="0045229A"/>
    <w:rsid w:val="004855AB"/>
    <w:rsid w:val="004904A6"/>
    <w:rsid w:val="004A1533"/>
    <w:rsid w:val="00537734"/>
    <w:rsid w:val="00584D2E"/>
    <w:rsid w:val="005928B3"/>
    <w:rsid w:val="005A0CE6"/>
    <w:rsid w:val="005C5201"/>
    <w:rsid w:val="005D2707"/>
    <w:rsid w:val="005E154A"/>
    <w:rsid w:val="005F53CE"/>
    <w:rsid w:val="00606255"/>
    <w:rsid w:val="006170D6"/>
    <w:rsid w:val="00684BE8"/>
    <w:rsid w:val="006B4CEF"/>
    <w:rsid w:val="006B607A"/>
    <w:rsid w:val="006C59EC"/>
    <w:rsid w:val="006E1DE5"/>
    <w:rsid w:val="0070100F"/>
    <w:rsid w:val="007024EA"/>
    <w:rsid w:val="007045AF"/>
    <w:rsid w:val="00790F2E"/>
    <w:rsid w:val="007D451C"/>
    <w:rsid w:val="00826224"/>
    <w:rsid w:val="00835B97"/>
    <w:rsid w:val="00845270"/>
    <w:rsid w:val="00861C47"/>
    <w:rsid w:val="008858AC"/>
    <w:rsid w:val="008C69C9"/>
    <w:rsid w:val="008F1BAB"/>
    <w:rsid w:val="00921A96"/>
    <w:rsid w:val="00925184"/>
    <w:rsid w:val="00930A23"/>
    <w:rsid w:val="009A04DB"/>
    <w:rsid w:val="009B15CB"/>
    <w:rsid w:val="009C7354"/>
    <w:rsid w:val="009E6D7F"/>
    <w:rsid w:val="009F21CA"/>
    <w:rsid w:val="009F6FDC"/>
    <w:rsid w:val="00A11E73"/>
    <w:rsid w:val="00A153B9"/>
    <w:rsid w:val="00A247A0"/>
    <w:rsid w:val="00A2521E"/>
    <w:rsid w:val="00A43B6D"/>
    <w:rsid w:val="00AD5D59"/>
    <w:rsid w:val="00AE436A"/>
    <w:rsid w:val="00AF2C6B"/>
    <w:rsid w:val="00B56144"/>
    <w:rsid w:val="00BB663C"/>
    <w:rsid w:val="00BF204A"/>
    <w:rsid w:val="00BF3BCB"/>
    <w:rsid w:val="00BF43AC"/>
    <w:rsid w:val="00C026CC"/>
    <w:rsid w:val="00C135B1"/>
    <w:rsid w:val="00C92DF8"/>
    <w:rsid w:val="00CB3578"/>
    <w:rsid w:val="00D055EB"/>
    <w:rsid w:val="00D12BF3"/>
    <w:rsid w:val="00D20AFA"/>
    <w:rsid w:val="00D400A7"/>
    <w:rsid w:val="00D55648"/>
    <w:rsid w:val="00D72190"/>
    <w:rsid w:val="00DE2485"/>
    <w:rsid w:val="00DE62B6"/>
    <w:rsid w:val="00E16443"/>
    <w:rsid w:val="00E36EE9"/>
    <w:rsid w:val="00F064E3"/>
    <w:rsid w:val="00F11691"/>
    <w:rsid w:val="00F13442"/>
    <w:rsid w:val="00F4786E"/>
    <w:rsid w:val="00F74074"/>
    <w:rsid w:val="00F9506B"/>
    <w:rsid w:val="00F956D4"/>
    <w:rsid w:val="00FB3FF7"/>
    <w:rsid w:val="00FC6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96FC3"/>
  <w15:docId w15:val="{D4620656-5F26-42BB-9491-632CBF91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F7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74074"/>
    <w:pPr>
      <w:ind w:left="720"/>
      <w:contextualSpacing/>
    </w:pPr>
  </w:style>
  <w:style w:type="paragraph" w:styleId="Ballontekst">
    <w:name w:val="Balloon Text"/>
    <w:basedOn w:val="Standaard"/>
    <w:link w:val="BallontekstChar"/>
    <w:semiHidden/>
    <w:unhideWhenUsed/>
    <w:rsid w:val="009A04DB"/>
    <w:rPr>
      <w:rFonts w:ascii="Segoe UI" w:hAnsi="Segoe UI" w:cs="Segoe UI"/>
      <w:sz w:val="18"/>
      <w:szCs w:val="18"/>
    </w:rPr>
  </w:style>
  <w:style w:type="character" w:customStyle="1" w:styleId="BallontekstChar">
    <w:name w:val="Ballontekst Char"/>
    <w:basedOn w:val="Standaardalinea-lettertype"/>
    <w:link w:val="Ballontekst"/>
    <w:semiHidden/>
    <w:rsid w:val="009A0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12929</ap:Words>
  <ap:Characters>67768</ap:Characters>
  <ap:DocSecurity>0</ap:DocSecurity>
  <ap:Lines>564</ap:Lines>
  <ap:Paragraphs>161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2022-11-01T09:16:00.0000000Z</lastPrinted>
  <dcterms:created xsi:type="dcterms:W3CDTF">2022-11-04T12:02:00.0000000Z</dcterms:created>
  <dcterms:modified xsi:type="dcterms:W3CDTF">2022-11-04T12:02:00.0000000Z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