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2E2" w:rsidP="00A652E2" w:rsidRDefault="00A652E2">
      <w:pPr>
        <w:outlineLvl w:val="0"/>
        <w:rPr>
          <w:rFonts w:ascii="Calibri" w:hAnsi="Calibri" w:cs="Calibri"/>
          <w:lang w:eastAsia="nl-NL"/>
        </w:rPr>
      </w:pPr>
      <w:r>
        <w:rPr>
          <w:b/>
          <w:bCs/>
          <w:lang w:eastAsia="nl-NL"/>
        </w:rPr>
        <w:t>Van:</w:t>
      </w:r>
      <w:r>
        <w:rPr>
          <w:lang w:eastAsia="nl-NL"/>
        </w:rPr>
        <w:t xml:space="preserve"> Jan van Bommel &lt;</w:t>
      </w:r>
      <w:hyperlink w:history="1" r:id="rId5">
        <w:r>
          <w:rPr>
            <w:rStyle w:val="Hyperlink"/>
            <w:lang w:eastAsia="nl-NL"/>
          </w:rPr>
          <w:t>j.bommel@taxivanbommel.nl</w:t>
        </w:r>
      </w:hyperlink>
      <w:r>
        <w:rPr>
          <w:lang w:eastAsia="nl-NL"/>
        </w:rPr>
        <w:t xml:space="preserve">&gt; </w:t>
      </w:r>
      <w:r>
        <w:rPr>
          <w:lang w:eastAsia="nl-NL"/>
        </w:rPr>
        <w:br/>
      </w:r>
      <w:r>
        <w:rPr>
          <w:b/>
          <w:bCs/>
          <w:lang w:eastAsia="nl-NL"/>
        </w:rPr>
        <w:t>Verzonden:</w:t>
      </w:r>
      <w:r>
        <w:rPr>
          <w:lang w:eastAsia="nl-NL"/>
        </w:rPr>
        <w:t xml:space="preserve"> dinsdag 11 oktober 2022 13:49</w:t>
      </w:r>
      <w:r>
        <w:rPr>
          <w:lang w:eastAsia="nl-NL"/>
        </w:rPr>
        <w:br/>
      </w:r>
      <w:r>
        <w:rPr>
          <w:b/>
          <w:bCs/>
          <w:lang w:eastAsia="nl-NL"/>
        </w:rPr>
        <w:t>Aan:</w:t>
      </w:r>
      <w:r>
        <w:rPr>
          <w:lang w:eastAsia="nl-NL"/>
        </w:rPr>
        <w:t xml:space="preserve"> Commissie OCW &lt;</w:t>
      </w:r>
      <w:hyperlink w:history="1" r:id="rId6">
        <w:r>
          <w:rPr>
            <w:rStyle w:val="Hyperlink"/>
            <w:lang w:eastAsia="nl-NL"/>
          </w:rPr>
          <w:t>cie.ocw@tweedekamer.nl</w:t>
        </w:r>
      </w:hyperlink>
      <w:r>
        <w:rPr>
          <w:lang w:eastAsia="nl-NL"/>
        </w:rPr>
        <w:t>&gt;</w:t>
      </w:r>
      <w:r>
        <w:rPr>
          <w:lang w:eastAsia="nl-NL"/>
        </w:rPr>
        <w:br/>
      </w:r>
      <w:r>
        <w:rPr>
          <w:b/>
          <w:bCs/>
          <w:lang w:eastAsia="nl-NL"/>
        </w:rPr>
        <w:t>Onderwerp:</w:t>
      </w:r>
      <w:r>
        <w:rPr>
          <w:lang w:eastAsia="nl-NL"/>
        </w:rPr>
        <w:t xml:space="preserve"> Punten rondetafelgesprek leerlingenvervoer </w:t>
      </w:r>
    </w:p>
    <w:p w:rsidR="00A652E2" w:rsidP="00A652E2" w:rsidRDefault="00A652E2">
      <w:bookmarkStart w:name="_GoBack" w:id="0"/>
    </w:p>
    <w:p w:rsidR="00A652E2" w:rsidP="00A652E2" w:rsidRDefault="00A652E2"/>
    <w:bookmarkEnd w:id="0"/>
    <w:p w:rsidR="00A652E2" w:rsidP="00A652E2" w:rsidRDefault="00A652E2"/>
    <w:p w:rsidR="00A652E2" w:rsidP="00A652E2" w:rsidRDefault="00A652E2">
      <w:pPr>
        <w:rPr>
          <w:color w:val="000000"/>
          <w:sz w:val="27"/>
          <w:szCs w:val="27"/>
          <w:lang w:eastAsia="nl-NL"/>
        </w:rPr>
      </w:pPr>
      <w:r>
        <w:rPr>
          <w:noProof/>
          <w:color w:val="122950"/>
          <w:lang w:eastAsia="nl-NL"/>
        </w:rPr>
        <w:drawing>
          <wp:inline distT="0" distB="0" distL="0" distR="0">
            <wp:extent cx="1180465" cy="184150"/>
            <wp:effectExtent l="0" t="0" r="635" b="6350"/>
            <wp:docPr id="2" name="Afbeelding 2" descr="cid1083024598*image001.gif@01D8D3F5.554F7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1083024598*image001.gif@01D8D3F5.554F7AB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80465" cy="184150"/>
                    </a:xfrm>
                    <a:prstGeom prst="rect">
                      <a:avLst/>
                    </a:prstGeom>
                    <a:noFill/>
                    <a:ln>
                      <a:noFill/>
                    </a:ln>
                  </pic:spPr>
                </pic:pic>
              </a:graphicData>
            </a:graphic>
          </wp:inline>
        </w:drawing>
      </w:r>
      <w:r>
        <w:rPr>
          <w:noProof/>
          <w:color w:val="122950"/>
          <w:lang w:eastAsia="nl-NL"/>
        </w:rPr>
        <w:drawing>
          <wp:inline distT="0" distB="0" distL="0" distR="0">
            <wp:extent cx="1180465" cy="184150"/>
            <wp:effectExtent l="0" t="0" r="635" b="6350"/>
            <wp:docPr id="1" name="Afbeelding 1" descr="cid1083024598*image002.gif@01D8D3F5.554F7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1083024598*image002.gif@01D8D3F5.554F7A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80465" cy="184150"/>
                    </a:xfrm>
                    <a:prstGeom prst="rect">
                      <a:avLst/>
                    </a:prstGeom>
                    <a:noFill/>
                    <a:ln>
                      <a:noFill/>
                    </a:ln>
                  </pic:spPr>
                </pic:pic>
              </a:graphicData>
            </a:graphic>
          </wp:inline>
        </w:drawing>
      </w:r>
    </w:p>
    <w:p w:rsidR="00A652E2" w:rsidP="00A652E2" w:rsidRDefault="00A652E2">
      <w:pPr>
        <w:rPr>
          <w:color w:val="000000"/>
          <w:sz w:val="27"/>
          <w:szCs w:val="27"/>
          <w:lang w:eastAsia="nl-NL"/>
        </w:rPr>
      </w:pPr>
      <w:r>
        <w:rPr>
          <w:color w:val="122950"/>
          <w:sz w:val="27"/>
          <w:szCs w:val="27"/>
          <w:lang w:eastAsia="nl-NL"/>
        </w:rPr>
        <w:t> </w:t>
      </w:r>
    </w:p>
    <w:p w:rsidR="00A652E2" w:rsidP="00A652E2" w:rsidRDefault="00A652E2">
      <w:pPr>
        <w:rPr>
          <w:color w:val="000000"/>
          <w:lang w:eastAsia="nl-NL"/>
        </w:rPr>
      </w:pPr>
      <w:r>
        <w:rPr>
          <w:color w:val="0E213D"/>
          <w:sz w:val="27"/>
          <w:szCs w:val="27"/>
          <w:lang w:eastAsia="nl-NL"/>
        </w:rPr>
        <w:t> </w:t>
      </w:r>
    </w:p>
    <w:p w:rsidR="00A652E2" w:rsidP="00A652E2" w:rsidRDefault="00A652E2">
      <w:pPr>
        <w:rPr>
          <w:lang w:eastAsia="nl-NL"/>
        </w:rPr>
      </w:pPr>
      <w:r>
        <w:rPr>
          <w:color w:val="0E213D"/>
          <w:sz w:val="27"/>
          <w:szCs w:val="27"/>
          <w:lang w:eastAsia="nl-NL"/>
        </w:rPr>
        <w:t>Hoi, </w:t>
      </w:r>
    </w:p>
    <w:p w:rsidR="00A652E2" w:rsidP="00A652E2" w:rsidRDefault="00A652E2">
      <w:pPr>
        <w:rPr>
          <w:color w:val="000000"/>
          <w:lang w:eastAsia="nl-NL"/>
        </w:rPr>
      </w:pPr>
      <w:r>
        <w:rPr>
          <w:color w:val="0E213D"/>
          <w:sz w:val="27"/>
          <w:szCs w:val="27"/>
          <w:lang w:eastAsia="nl-NL"/>
        </w:rPr>
        <w:t> </w:t>
      </w:r>
    </w:p>
    <w:p w:rsidR="00A652E2" w:rsidP="00A652E2" w:rsidRDefault="00A652E2">
      <w:pPr>
        <w:rPr>
          <w:color w:val="000000"/>
          <w:lang w:eastAsia="nl-NL"/>
        </w:rPr>
      </w:pPr>
      <w:r>
        <w:rPr>
          <w:color w:val="0E213D"/>
          <w:sz w:val="27"/>
          <w:szCs w:val="27"/>
          <w:lang w:eastAsia="nl-NL"/>
        </w:rPr>
        <w:t> </w:t>
      </w:r>
    </w:p>
    <w:p w:rsidR="00A652E2" w:rsidP="00A652E2" w:rsidRDefault="00A652E2">
      <w:pPr>
        <w:numPr>
          <w:ilvl w:val="0"/>
          <w:numId w:val="1"/>
        </w:numPr>
        <w:spacing w:after="0" w:line="240" w:lineRule="auto"/>
        <w:rPr>
          <w:rFonts w:eastAsia="Times New Roman"/>
          <w:color w:val="0E213D"/>
          <w:lang w:eastAsia="nl-NL"/>
        </w:rPr>
      </w:pPr>
      <w:r>
        <w:rPr>
          <w:rFonts w:eastAsia="Times New Roman"/>
          <w:color w:val="0E213D"/>
          <w:sz w:val="27"/>
          <w:szCs w:val="27"/>
          <w:lang w:eastAsia="nl-NL"/>
        </w:rPr>
        <w:t>C</w:t>
      </w:r>
      <w:r>
        <w:rPr>
          <w:rFonts w:eastAsia="Times New Roman"/>
          <w:color w:val="000000"/>
          <w:sz w:val="27"/>
          <w:szCs w:val="27"/>
          <w:lang w:eastAsia="nl-NL"/>
        </w:rPr>
        <w:t>BR-</w:t>
      </w:r>
      <w:r>
        <w:rPr>
          <w:rFonts w:eastAsia="Times New Roman"/>
          <w:color w:val="0E213D"/>
          <w:sz w:val="27"/>
          <w:szCs w:val="27"/>
          <w:lang w:eastAsia="nl-NL"/>
        </w:rPr>
        <w:t xml:space="preserve">eis op chauffeurspas van een </w:t>
      </w:r>
      <w:proofErr w:type="spellStart"/>
      <w:r>
        <w:rPr>
          <w:rFonts w:eastAsia="Times New Roman"/>
          <w:color w:val="0E213D"/>
          <w:sz w:val="27"/>
          <w:szCs w:val="27"/>
          <w:lang w:eastAsia="nl-NL"/>
        </w:rPr>
        <w:t>leerlingvervoer</w:t>
      </w:r>
      <w:proofErr w:type="spellEnd"/>
      <w:r>
        <w:rPr>
          <w:rFonts w:eastAsia="Times New Roman"/>
          <w:color w:val="0E213D"/>
          <w:sz w:val="27"/>
          <w:szCs w:val="27"/>
          <w:lang w:eastAsia="nl-NL"/>
        </w:rPr>
        <w:t xml:space="preserve"> chauffeur veel te hoog. Zoeken naar andere mogelijkheden om rijvaardigheid te testen. Bijvoorbeeld </w:t>
      </w:r>
      <w:r>
        <w:rPr>
          <w:rFonts w:eastAsia="Times New Roman"/>
          <w:color w:val="000000"/>
          <w:sz w:val="27"/>
          <w:szCs w:val="27"/>
          <w:lang w:eastAsia="nl-NL"/>
        </w:rPr>
        <w:t>via </w:t>
      </w:r>
      <w:r>
        <w:rPr>
          <w:rFonts w:eastAsia="Times New Roman"/>
          <w:color w:val="0E213D"/>
          <w:sz w:val="27"/>
          <w:szCs w:val="27"/>
          <w:lang w:eastAsia="nl-NL"/>
        </w:rPr>
        <w:t>een </w:t>
      </w:r>
      <w:r>
        <w:rPr>
          <w:rFonts w:eastAsia="Times New Roman"/>
          <w:color w:val="000000"/>
          <w:sz w:val="27"/>
          <w:szCs w:val="27"/>
          <w:lang w:eastAsia="nl-NL"/>
        </w:rPr>
        <w:t>c</w:t>
      </w:r>
      <w:r>
        <w:rPr>
          <w:rFonts w:eastAsia="Times New Roman"/>
          <w:color w:val="0E213D"/>
          <w:sz w:val="27"/>
          <w:szCs w:val="27"/>
          <w:lang w:eastAsia="nl-NL"/>
        </w:rPr>
        <w:t>ursus of andere trainingen. Het schrikt heel veel mensen af om dit te halen, zeker mensen die de pensioengerechtigde leeftijd hebben. </w:t>
      </w:r>
      <w:r>
        <w:rPr>
          <w:rFonts w:eastAsia="Times New Roman"/>
          <w:color w:val="000000"/>
          <w:sz w:val="27"/>
          <w:szCs w:val="27"/>
          <w:lang w:eastAsia="nl-NL"/>
        </w:rPr>
        <w:t>Het merendeel</w:t>
      </w:r>
      <w:r>
        <w:rPr>
          <w:rFonts w:eastAsia="Times New Roman"/>
          <w:color w:val="0E213D"/>
          <w:sz w:val="27"/>
          <w:szCs w:val="27"/>
          <w:lang w:eastAsia="nl-NL"/>
        </w:rPr>
        <w:t> haakt af als ze horen dat ze een rij/theorie examen krijgen. Terwijl dit een van de weinige doelgroepen is die met een 10 uur contract dagelijks willen rijden.</w:t>
      </w:r>
    </w:p>
    <w:p w:rsidR="00A652E2" w:rsidP="00A652E2" w:rsidRDefault="00A652E2">
      <w:pPr>
        <w:numPr>
          <w:ilvl w:val="0"/>
          <w:numId w:val="1"/>
        </w:numPr>
        <w:spacing w:after="0" w:line="240" w:lineRule="auto"/>
        <w:rPr>
          <w:rFonts w:eastAsia="Times New Roman"/>
          <w:color w:val="0E213D"/>
          <w:lang w:eastAsia="nl-NL"/>
        </w:rPr>
      </w:pPr>
      <w:r>
        <w:rPr>
          <w:rFonts w:eastAsia="Times New Roman"/>
          <w:color w:val="0E213D"/>
          <w:sz w:val="27"/>
          <w:szCs w:val="27"/>
          <w:lang w:eastAsia="nl-NL"/>
        </w:rPr>
        <w:t>Bij aanbestedingen rekening houden met vervolg vervoer. Er zijn veel chauffeurs die willen rijden als ze meer dan 10 uur krijgen. Dan is het handig dat als er aanbesteed wordt binnen een gemeente dat ze meteen kijken naar ander groepsvervoer wat opvolgend is zodat chauffeurs meer uren kunnen krijgen om dit vervoer uit te voeren. Dus kortom meer vervoer bundelen. Ook in het kader van groen denken </w:t>
      </w:r>
      <w:r>
        <w:rPr>
          <w:rFonts w:eastAsia="Times New Roman"/>
          <w:color w:val="000000"/>
          <w:sz w:val="27"/>
          <w:szCs w:val="27"/>
          <w:lang w:eastAsia="nl-NL"/>
        </w:rPr>
        <w:t>; het </w:t>
      </w:r>
      <w:r>
        <w:rPr>
          <w:rFonts w:eastAsia="Times New Roman"/>
          <w:color w:val="0E213D"/>
          <w:sz w:val="27"/>
          <w:szCs w:val="27"/>
          <w:lang w:eastAsia="nl-NL"/>
        </w:rPr>
        <w:t>scheelt het enorm veel uitstoot omdat er anders 2 voertuigen aan het rijden zijn van verschillende bedrijven. </w:t>
      </w:r>
    </w:p>
    <w:p w:rsidR="00A652E2" w:rsidP="00A652E2" w:rsidRDefault="00A652E2">
      <w:pPr>
        <w:numPr>
          <w:ilvl w:val="0"/>
          <w:numId w:val="1"/>
        </w:numPr>
        <w:spacing w:after="0" w:line="240" w:lineRule="auto"/>
        <w:rPr>
          <w:rFonts w:eastAsia="Times New Roman"/>
          <w:color w:val="0E213D"/>
          <w:lang w:eastAsia="nl-NL"/>
        </w:rPr>
      </w:pPr>
      <w:r>
        <w:rPr>
          <w:rFonts w:eastAsia="Times New Roman"/>
          <w:color w:val="000000"/>
          <w:sz w:val="27"/>
          <w:szCs w:val="27"/>
          <w:lang w:eastAsia="nl-NL"/>
        </w:rPr>
        <w:t>De a</w:t>
      </w:r>
      <w:r>
        <w:rPr>
          <w:rFonts w:eastAsia="Times New Roman"/>
          <w:color w:val="0E213D"/>
          <w:sz w:val="27"/>
          <w:szCs w:val="27"/>
          <w:lang w:eastAsia="nl-NL"/>
        </w:rPr>
        <w:t>anvra</w:t>
      </w:r>
      <w:r>
        <w:rPr>
          <w:rFonts w:eastAsia="Times New Roman"/>
          <w:color w:val="000000"/>
          <w:sz w:val="27"/>
          <w:szCs w:val="27"/>
          <w:lang w:eastAsia="nl-NL"/>
        </w:rPr>
        <w:t>ag van een</w:t>
      </w:r>
      <w:r>
        <w:rPr>
          <w:rFonts w:eastAsia="Times New Roman"/>
          <w:color w:val="0E213D"/>
          <w:sz w:val="27"/>
          <w:szCs w:val="27"/>
          <w:lang w:eastAsia="nl-NL"/>
        </w:rPr>
        <w:t> chauffeurs</w:t>
      </w:r>
      <w:r>
        <w:rPr>
          <w:rFonts w:eastAsia="Times New Roman"/>
          <w:color w:val="000000"/>
          <w:sz w:val="27"/>
          <w:szCs w:val="27"/>
          <w:lang w:eastAsia="nl-NL"/>
        </w:rPr>
        <w:t>kaart</w:t>
      </w:r>
      <w:r>
        <w:rPr>
          <w:rFonts w:eastAsia="Times New Roman"/>
          <w:color w:val="0E213D"/>
          <w:sz w:val="27"/>
          <w:szCs w:val="27"/>
          <w:lang w:eastAsia="nl-NL"/>
        </w:rPr>
        <w:t> duurt veel te lang. </w:t>
      </w:r>
      <w:r>
        <w:rPr>
          <w:rFonts w:eastAsia="Times New Roman"/>
          <w:color w:val="000000"/>
          <w:sz w:val="27"/>
          <w:szCs w:val="27"/>
          <w:lang w:eastAsia="nl-NL"/>
        </w:rPr>
        <w:t>Dit is</w:t>
      </w:r>
      <w:r>
        <w:rPr>
          <w:rFonts w:eastAsia="Times New Roman"/>
          <w:color w:val="0E213D"/>
          <w:sz w:val="27"/>
          <w:szCs w:val="27"/>
          <w:lang w:eastAsia="nl-NL"/>
        </w:rPr>
        <w:t> een algeheel probleem. Binnen een week heb je de verklaring omtrent gedrag</w:t>
      </w:r>
      <w:r>
        <w:rPr>
          <w:rFonts w:eastAsia="Times New Roman"/>
          <w:color w:val="000000"/>
          <w:sz w:val="27"/>
          <w:szCs w:val="27"/>
          <w:lang w:eastAsia="nl-NL"/>
        </w:rPr>
        <w:t> </w:t>
      </w:r>
      <w:r>
        <w:rPr>
          <w:rFonts w:eastAsia="Times New Roman"/>
          <w:color w:val="0E213D"/>
          <w:sz w:val="27"/>
          <w:szCs w:val="27"/>
          <w:lang w:eastAsia="nl-NL"/>
        </w:rPr>
        <w:t>en een medische verklaring. Dit zou voldoende moeten zijn om te starten. Elke start van het schooljaar loopt hierdoor mis.</w:t>
      </w:r>
    </w:p>
    <w:p w:rsidR="00A652E2" w:rsidP="00A652E2" w:rsidRDefault="00A652E2">
      <w:pPr>
        <w:numPr>
          <w:ilvl w:val="0"/>
          <w:numId w:val="1"/>
        </w:numPr>
        <w:spacing w:after="0" w:line="240" w:lineRule="auto"/>
        <w:rPr>
          <w:rFonts w:eastAsia="Times New Roman"/>
          <w:color w:val="0E213D"/>
          <w:lang w:eastAsia="nl-NL"/>
        </w:rPr>
      </w:pPr>
      <w:r>
        <w:rPr>
          <w:rFonts w:eastAsia="Times New Roman"/>
          <w:color w:val="0E213D"/>
          <w:sz w:val="27"/>
          <w:szCs w:val="27"/>
          <w:lang w:eastAsia="nl-NL"/>
        </w:rPr>
        <w:t>Aanbestedingen veel vroeger plannen. Vervoerder heeft vaak te weinig tijd, zeker als er bezwaar gemaakt wordt om de opdracht te organiseren. </w:t>
      </w:r>
    </w:p>
    <w:p w:rsidR="00A652E2" w:rsidP="00A652E2" w:rsidRDefault="00A652E2">
      <w:pPr>
        <w:numPr>
          <w:ilvl w:val="0"/>
          <w:numId w:val="1"/>
        </w:numPr>
        <w:spacing w:after="0" w:line="240" w:lineRule="auto"/>
        <w:rPr>
          <w:rFonts w:eastAsia="Times New Roman"/>
          <w:color w:val="0E213D"/>
          <w:lang w:eastAsia="nl-NL"/>
        </w:rPr>
      </w:pPr>
      <w:r>
        <w:rPr>
          <w:rFonts w:eastAsia="Times New Roman"/>
          <w:color w:val="0E213D"/>
          <w:sz w:val="27"/>
          <w:szCs w:val="27"/>
          <w:lang w:eastAsia="nl-NL"/>
        </w:rPr>
        <w:t xml:space="preserve">De vervoersbewegingen van het volgend schooljaar zijn bijna nooit up </w:t>
      </w:r>
      <w:proofErr w:type="spellStart"/>
      <w:r>
        <w:rPr>
          <w:rFonts w:eastAsia="Times New Roman"/>
          <w:color w:val="0E213D"/>
          <w:sz w:val="27"/>
          <w:szCs w:val="27"/>
          <w:lang w:eastAsia="nl-NL"/>
        </w:rPr>
        <w:t>to</w:t>
      </w:r>
      <w:proofErr w:type="spellEnd"/>
      <w:r>
        <w:rPr>
          <w:rFonts w:eastAsia="Times New Roman"/>
          <w:color w:val="0E213D"/>
          <w:sz w:val="27"/>
          <w:szCs w:val="27"/>
          <w:lang w:eastAsia="nl-NL"/>
        </w:rPr>
        <w:t xml:space="preserve"> date. Gegevens van de ouders zijn vaak achterhaald</w:t>
      </w:r>
      <w:r>
        <w:rPr>
          <w:rFonts w:eastAsia="Times New Roman"/>
          <w:color w:val="000000"/>
          <w:sz w:val="27"/>
          <w:szCs w:val="27"/>
          <w:lang w:eastAsia="nl-NL"/>
        </w:rPr>
        <w:t>; </w:t>
      </w:r>
      <w:r>
        <w:rPr>
          <w:rFonts w:eastAsia="Times New Roman"/>
          <w:color w:val="0E213D"/>
          <w:sz w:val="27"/>
          <w:szCs w:val="27"/>
          <w:lang w:eastAsia="nl-NL"/>
        </w:rPr>
        <w:t>zowel email als woonadressen. Daardoor verloopt de start vaak </w:t>
      </w:r>
      <w:r>
        <w:rPr>
          <w:rFonts w:eastAsia="Times New Roman"/>
          <w:color w:val="000000"/>
          <w:sz w:val="27"/>
          <w:szCs w:val="27"/>
          <w:lang w:eastAsia="nl-NL"/>
        </w:rPr>
        <w:t>ch</w:t>
      </w:r>
      <w:r>
        <w:rPr>
          <w:rFonts w:eastAsia="Times New Roman"/>
          <w:color w:val="0E213D"/>
          <w:sz w:val="27"/>
          <w:szCs w:val="27"/>
          <w:lang w:eastAsia="nl-NL"/>
        </w:rPr>
        <w:t>aotisch en ben je veel aan het corrigeren in de weken dat je ook nog nieuwe aanmeldingen krijgt.</w:t>
      </w:r>
    </w:p>
    <w:p w:rsidR="00A652E2" w:rsidP="00A652E2" w:rsidRDefault="00A652E2">
      <w:pPr>
        <w:numPr>
          <w:ilvl w:val="0"/>
          <w:numId w:val="1"/>
        </w:numPr>
        <w:spacing w:after="0" w:line="240" w:lineRule="auto"/>
        <w:rPr>
          <w:rFonts w:eastAsia="Times New Roman"/>
          <w:color w:val="000000"/>
          <w:lang w:eastAsia="nl-NL"/>
        </w:rPr>
      </w:pPr>
      <w:r>
        <w:rPr>
          <w:rFonts w:eastAsia="Times New Roman"/>
          <w:color w:val="0E213D"/>
          <w:sz w:val="27"/>
          <w:szCs w:val="27"/>
          <w:lang w:eastAsia="nl-NL"/>
        </w:rPr>
        <w:t xml:space="preserve">Eisen van het contract wat gegund wordt zijn vaak erg hoog, vaak wordt er dan ook nog gegund op prijs. Deze combinatie heeft in mijn ogen nog nooit gewerkt. Ik denk dat de prijs veel minder hard moet meetellen maar veel </w:t>
      </w:r>
      <w:r>
        <w:rPr>
          <w:rFonts w:eastAsia="Times New Roman"/>
          <w:color w:val="0E213D"/>
          <w:sz w:val="27"/>
          <w:szCs w:val="27"/>
          <w:lang w:eastAsia="nl-NL"/>
        </w:rPr>
        <w:lastRenderedPageBreak/>
        <w:t>meer de kwaliteit. En daarna ook de prijs laten zakken als de kwaliteit niet gehaald wordt. Dan loont het nog om in te schrijven.</w:t>
      </w:r>
    </w:p>
    <w:p w:rsidR="00A652E2" w:rsidP="00A652E2" w:rsidRDefault="00A652E2">
      <w:pPr>
        <w:rPr>
          <w:color w:val="122950"/>
          <w:sz w:val="27"/>
          <w:szCs w:val="27"/>
          <w:lang w:eastAsia="nl-NL"/>
        </w:rPr>
      </w:pPr>
    </w:p>
    <w:p w:rsidR="00A652E2" w:rsidP="00A652E2" w:rsidRDefault="00A652E2">
      <w:pPr>
        <w:rPr>
          <w:color w:val="122950"/>
          <w:sz w:val="27"/>
          <w:szCs w:val="27"/>
          <w:lang w:eastAsia="nl-NL"/>
        </w:rPr>
      </w:pPr>
    </w:p>
    <w:p w:rsidR="00A652E2" w:rsidP="00A652E2" w:rsidRDefault="00A652E2">
      <w:pPr>
        <w:rPr>
          <w:color w:val="122950"/>
          <w:sz w:val="27"/>
          <w:szCs w:val="27"/>
          <w:lang w:eastAsia="nl-NL"/>
        </w:rPr>
      </w:pPr>
      <w:r>
        <w:rPr>
          <w:color w:val="122950"/>
          <w:sz w:val="27"/>
          <w:szCs w:val="27"/>
          <w:lang w:eastAsia="nl-NL"/>
        </w:rPr>
        <w:t>Met vriendelijke groet,</w:t>
      </w:r>
    </w:p>
    <w:p w:rsidR="00A652E2" w:rsidP="00A652E2" w:rsidRDefault="00A652E2">
      <w:pPr>
        <w:rPr>
          <w:color w:val="000000"/>
          <w:sz w:val="27"/>
          <w:szCs w:val="27"/>
          <w:lang w:eastAsia="nl-NL"/>
        </w:rPr>
      </w:pPr>
      <w:r>
        <w:rPr>
          <w:color w:val="122950"/>
          <w:sz w:val="27"/>
          <w:szCs w:val="27"/>
          <w:lang w:eastAsia="nl-NL"/>
        </w:rPr>
        <w:t> </w:t>
      </w:r>
    </w:p>
    <w:p w:rsidR="00A652E2" w:rsidP="00A652E2" w:rsidRDefault="00A652E2">
      <w:pPr>
        <w:rPr>
          <w:color w:val="000000"/>
          <w:sz w:val="27"/>
          <w:szCs w:val="27"/>
          <w:lang w:eastAsia="nl-NL"/>
        </w:rPr>
      </w:pPr>
      <w:r>
        <w:rPr>
          <w:color w:val="122950"/>
          <w:sz w:val="27"/>
          <w:szCs w:val="27"/>
          <w:lang w:eastAsia="nl-NL"/>
        </w:rPr>
        <w:t>Jan van Bommel</w:t>
      </w:r>
    </w:p>
    <w:p w:rsidR="00A652E2" w:rsidP="00A652E2" w:rsidRDefault="00A652E2">
      <w:pPr>
        <w:rPr>
          <w:color w:val="000000"/>
          <w:sz w:val="27"/>
          <w:szCs w:val="27"/>
          <w:lang w:eastAsia="nl-NL"/>
        </w:rPr>
      </w:pPr>
      <w:r>
        <w:rPr>
          <w:b/>
          <w:bCs/>
          <w:color w:val="122950"/>
          <w:sz w:val="27"/>
          <w:szCs w:val="27"/>
          <w:lang w:eastAsia="nl-NL"/>
        </w:rPr>
        <w:t>Taxi van Bommel B.V.</w:t>
      </w:r>
      <w:r>
        <w:rPr>
          <w:rFonts w:hint="eastAsia" w:ascii="MS Gothic" w:hAnsi="MS Gothic" w:eastAsia="MS Gothic"/>
          <w:color w:val="122950"/>
          <w:sz w:val="27"/>
          <w:szCs w:val="27"/>
          <w:lang w:eastAsia="nl-NL"/>
        </w:rPr>
        <w:t> </w:t>
      </w:r>
    </w:p>
    <w:p w:rsidR="00A652E2" w:rsidP="00A652E2" w:rsidRDefault="00A652E2">
      <w:pPr>
        <w:rPr>
          <w:color w:val="000000"/>
          <w:sz w:val="27"/>
          <w:szCs w:val="27"/>
          <w:lang w:eastAsia="nl-NL"/>
        </w:rPr>
      </w:pPr>
      <w:proofErr w:type="spellStart"/>
      <w:r>
        <w:rPr>
          <w:color w:val="122950"/>
          <w:sz w:val="27"/>
          <w:szCs w:val="27"/>
          <w:lang w:eastAsia="nl-NL"/>
        </w:rPr>
        <w:t>Klagenfurtlaan</w:t>
      </w:r>
      <w:proofErr w:type="spellEnd"/>
      <w:r>
        <w:rPr>
          <w:color w:val="122950"/>
          <w:sz w:val="27"/>
          <w:szCs w:val="27"/>
          <w:lang w:eastAsia="nl-NL"/>
        </w:rPr>
        <w:t xml:space="preserve"> 325, 5916 BB Venlo</w:t>
      </w:r>
      <w:r>
        <w:rPr>
          <w:rFonts w:hint="eastAsia" w:ascii="MS Gothic" w:hAnsi="MS Gothic" w:eastAsia="MS Gothic"/>
          <w:color w:val="122950"/>
          <w:sz w:val="27"/>
          <w:szCs w:val="27"/>
          <w:lang w:eastAsia="nl-NL"/>
        </w:rPr>
        <w:t> </w:t>
      </w:r>
      <w:r>
        <w:rPr>
          <w:color w:val="122950"/>
          <w:sz w:val="27"/>
          <w:szCs w:val="27"/>
          <w:lang w:eastAsia="nl-NL"/>
        </w:rPr>
        <w:t>Tel:+31 (0) 77 352 3323</w:t>
      </w:r>
      <w:r>
        <w:rPr>
          <w:rFonts w:hint="eastAsia" w:ascii="MS Gothic" w:hAnsi="MS Gothic" w:eastAsia="MS Gothic"/>
          <w:color w:val="122950"/>
          <w:sz w:val="27"/>
          <w:szCs w:val="27"/>
          <w:lang w:eastAsia="nl-NL"/>
        </w:rPr>
        <w:t> </w:t>
      </w:r>
    </w:p>
    <w:p w:rsidR="00A652E2" w:rsidP="00A652E2" w:rsidRDefault="00A652E2">
      <w:pPr>
        <w:rPr>
          <w:color w:val="000000"/>
          <w:sz w:val="27"/>
          <w:szCs w:val="27"/>
          <w:lang w:eastAsia="nl-NL"/>
        </w:rPr>
      </w:pPr>
      <w:proofErr w:type="spellStart"/>
      <w:r>
        <w:rPr>
          <w:color w:val="122950"/>
          <w:sz w:val="27"/>
          <w:szCs w:val="27"/>
          <w:lang w:eastAsia="nl-NL"/>
        </w:rPr>
        <w:t>Mob</w:t>
      </w:r>
      <w:proofErr w:type="spellEnd"/>
      <w:r>
        <w:rPr>
          <w:color w:val="122950"/>
          <w:sz w:val="27"/>
          <w:szCs w:val="27"/>
          <w:lang w:eastAsia="nl-NL"/>
        </w:rPr>
        <w:t>:+31 (0) 654 666 517</w:t>
      </w:r>
    </w:p>
    <w:p w:rsidR="00A652E2" w:rsidP="00A652E2" w:rsidRDefault="00A652E2">
      <w:pPr>
        <w:rPr>
          <w:color w:val="000000"/>
          <w:sz w:val="27"/>
          <w:szCs w:val="27"/>
          <w:lang w:eastAsia="nl-NL"/>
        </w:rPr>
      </w:pPr>
      <w:r>
        <w:rPr>
          <w:color w:val="122950"/>
          <w:sz w:val="27"/>
          <w:szCs w:val="27"/>
          <w:lang w:eastAsia="nl-NL"/>
        </w:rPr>
        <w:t>E-mail: </w:t>
      </w:r>
      <w:hyperlink w:tooltip="mailto:j.bommel@taxivanbommel.nl" w:history="1" r:id="rId11">
        <w:r>
          <w:rPr>
            <w:rStyle w:val="Hyperlink"/>
            <w:color w:val="000068"/>
            <w:sz w:val="27"/>
            <w:szCs w:val="27"/>
            <w:lang w:eastAsia="nl-NL"/>
          </w:rPr>
          <w:t>j.bommel@taxivanbommel.nl</w:t>
        </w:r>
      </w:hyperlink>
      <w:r>
        <w:rPr>
          <w:rFonts w:hint="eastAsia" w:ascii="MS Gothic" w:hAnsi="MS Gothic" w:eastAsia="MS Gothic"/>
          <w:color w:val="122950"/>
          <w:sz w:val="27"/>
          <w:szCs w:val="27"/>
          <w:lang w:eastAsia="nl-NL"/>
        </w:rPr>
        <w:t> </w:t>
      </w:r>
      <w:r>
        <w:rPr>
          <w:color w:val="122950"/>
          <w:sz w:val="27"/>
          <w:szCs w:val="27"/>
          <w:lang w:eastAsia="nl-NL"/>
        </w:rPr>
        <w:t>Internet:  </w:t>
      </w:r>
      <w:hyperlink w:tooltip="http://www.taxivanbommel.nl/" w:history="1" r:id="rId12">
        <w:r>
          <w:rPr>
            <w:rStyle w:val="Hyperlink"/>
            <w:color w:val="000068"/>
            <w:sz w:val="27"/>
            <w:szCs w:val="27"/>
            <w:lang w:eastAsia="nl-NL"/>
          </w:rPr>
          <w:t>www.taxivanbommel.nl</w:t>
        </w:r>
      </w:hyperlink>
    </w:p>
    <w:p w:rsidR="00A652E2" w:rsidP="00A652E2" w:rsidRDefault="00A652E2">
      <w:pPr>
        <w:rPr>
          <w:color w:val="000000"/>
          <w:sz w:val="27"/>
          <w:szCs w:val="27"/>
          <w:lang w:eastAsia="nl-NL"/>
        </w:rPr>
      </w:pPr>
      <w:r>
        <w:rPr>
          <w:color w:val="122950"/>
          <w:sz w:val="27"/>
          <w:szCs w:val="27"/>
          <w:lang w:eastAsia="nl-NL"/>
        </w:rPr>
        <w:t> </w:t>
      </w:r>
    </w:p>
    <w:p w:rsidR="00A652E2" w:rsidP="00A652E2" w:rsidRDefault="00A652E2">
      <w:pPr>
        <w:rPr>
          <w:color w:val="000000"/>
          <w:sz w:val="27"/>
          <w:szCs w:val="27"/>
          <w:lang w:eastAsia="nl-NL"/>
        </w:rPr>
      </w:pPr>
      <w:r>
        <w:rPr>
          <w:color w:val="122950"/>
          <w:sz w:val="27"/>
          <w:szCs w:val="27"/>
          <w:lang w:eastAsia="nl-NL"/>
        </w:rPr>
        <w:t> </w:t>
      </w:r>
    </w:p>
    <w:p w:rsidR="00A652E2" w:rsidP="00A652E2" w:rsidRDefault="00A652E2">
      <w:pPr>
        <w:rPr>
          <w:color w:val="000000"/>
          <w:sz w:val="27"/>
          <w:szCs w:val="27"/>
          <w:lang w:eastAsia="nl-NL"/>
        </w:rPr>
      </w:pPr>
      <w:r>
        <w:rPr>
          <w:color w:val="122950"/>
          <w:sz w:val="27"/>
          <w:szCs w:val="27"/>
          <w:lang w:eastAsia="nl-NL"/>
        </w:rPr>
        <w:t>De informatie verzonden met dit E-mail bericht is uitsluitend bestemd voor de geadresseerde.</w:t>
      </w:r>
      <w:r>
        <w:rPr>
          <w:rFonts w:hint="eastAsia" w:ascii="MS Gothic" w:hAnsi="MS Gothic" w:eastAsia="MS Gothic"/>
          <w:color w:val="122950"/>
          <w:sz w:val="27"/>
          <w:szCs w:val="27"/>
          <w:lang w:eastAsia="nl-NL"/>
        </w:rPr>
        <w:t> </w:t>
      </w:r>
      <w:r>
        <w:rPr>
          <w:color w:val="122950"/>
          <w:sz w:val="27"/>
          <w:szCs w:val="27"/>
          <w:lang w:eastAsia="nl-NL"/>
        </w:rPr>
        <w:t>Gebruik van deze informatie door anderen dan de geadresseerde is verboden.</w:t>
      </w:r>
      <w:r>
        <w:rPr>
          <w:rFonts w:hint="eastAsia" w:ascii="MS Gothic" w:hAnsi="MS Gothic" w:eastAsia="MS Gothic"/>
          <w:color w:val="122950"/>
          <w:sz w:val="27"/>
          <w:szCs w:val="27"/>
          <w:lang w:eastAsia="nl-NL"/>
        </w:rPr>
        <w:t> </w:t>
      </w:r>
      <w:r>
        <w:rPr>
          <w:color w:val="122950"/>
          <w:sz w:val="27"/>
          <w:szCs w:val="27"/>
          <w:lang w:eastAsia="nl-NL"/>
        </w:rPr>
        <w:t>Openbaarmaking, vermenigvuldiging, verspreiding en/of verstrekking van deze informatie aan derden is niet toegestaan.</w:t>
      </w:r>
      <w:r>
        <w:rPr>
          <w:rFonts w:hint="eastAsia" w:ascii="MS Gothic" w:hAnsi="MS Gothic" w:eastAsia="MS Gothic"/>
          <w:color w:val="122950"/>
          <w:sz w:val="27"/>
          <w:szCs w:val="27"/>
          <w:lang w:eastAsia="nl-NL"/>
        </w:rPr>
        <w:t> </w:t>
      </w:r>
      <w:r>
        <w:rPr>
          <w:color w:val="122950"/>
          <w:sz w:val="27"/>
          <w:szCs w:val="27"/>
          <w:lang w:eastAsia="nl-NL"/>
        </w:rPr>
        <w:t>Taxi van Bommel staat niet in voor de juiste en volledige overbrenging van de inhoud van een verzonden E-mail, noch voor tijdige ontvangst daarvan.</w:t>
      </w:r>
    </w:p>
    <w:p w:rsidR="00A652E2" w:rsidP="00A652E2" w:rsidRDefault="00A652E2"/>
    <w:p w:rsidRPr="00A652E2" w:rsidR="001360D7" w:rsidP="00A652E2" w:rsidRDefault="001360D7"/>
    <w:sectPr w:rsidRPr="00A652E2" w:rsidR="001360D7" w:rsidSect="00A652E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099"/>
    <w:multiLevelType w:val="multilevel"/>
    <w:tmpl w:val="0016B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E2"/>
    <w:rsid w:val="001360D7"/>
    <w:rsid w:val="00165312"/>
    <w:rsid w:val="006E0ED5"/>
    <w:rsid w:val="00757E26"/>
    <w:rsid w:val="00865629"/>
    <w:rsid w:val="00A652E2"/>
    <w:rsid w:val="00AD34A6"/>
    <w:rsid w:val="00B64BFB"/>
    <w:rsid w:val="00EC6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38C96-E17F-463E-8901-6BFD921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653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5312"/>
    <w:pPr>
      <w:spacing w:after="0" w:line="240" w:lineRule="auto"/>
    </w:pPr>
  </w:style>
  <w:style w:type="character" w:styleId="Hyperlink">
    <w:name w:val="Hyperlink"/>
    <w:basedOn w:val="Standaardalinea-lettertype"/>
    <w:uiPriority w:val="99"/>
    <w:semiHidden/>
    <w:unhideWhenUsed/>
    <w:rsid w:val="00A652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9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8DD78.9F049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axivanbomme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e.ocw@tweedekamer.nl" TargetMode="External"/><Relationship Id="rId11" Type="http://schemas.openxmlformats.org/officeDocument/2006/relationships/hyperlink" Target="mailto:j.bommel@taxivanbommel.nl" TargetMode="External"/><Relationship Id="rId5" Type="http://schemas.openxmlformats.org/officeDocument/2006/relationships/hyperlink" Target="mailto:j.bommel@taxivanbommel.nl" TargetMode="External"/><Relationship Id="rId10" Type="http://schemas.openxmlformats.org/officeDocument/2006/relationships/image" Target="cid:image004.png@01D8DD78.9F04900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483</ap:Words>
  <ap:Characters>2660</ap:Characters>
  <ap:DocSecurity>0</ap:DocSecurity>
  <ap:Lines>22</ap:Lines>
  <ap:Paragraphs>6</ap:Paragraphs>
  <ap:ScaleCrop>false</ap:ScaleCrop>
  <ap:LinksUpToDate>false</ap:LinksUpToDate>
  <ap:CharactersWithSpaces>3137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2022-10-11T12:09:00.0000000Z</dcterms:created>
  <dcterms:modified xsi:type="dcterms:W3CDTF">2022-10-11T12:11:00.0000000Z</dcterms:modified>
  <version/>
  <category/>
</coreProperties>
</file>