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C2176" w:rsidR="00CB3578" w:rsidTr="00F13442">
        <w:trPr>
          <w:cantSplit/>
        </w:trPr>
        <w:tc>
          <w:tcPr>
            <w:tcW w:w="9142" w:type="dxa"/>
            <w:gridSpan w:val="2"/>
            <w:tcBorders>
              <w:top w:val="nil"/>
              <w:left w:val="nil"/>
              <w:bottom w:val="nil"/>
              <w:right w:val="nil"/>
            </w:tcBorders>
          </w:tcPr>
          <w:p w:rsidRPr="000C2176" w:rsidR="00CB3578" w:rsidP="000C2176" w:rsidRDefault="000C2176">
            <w:pPr>
              <w:pStyle w:val="Amendement"/>
              <w:rPr>
                <w:rFonts w:ascii="Times New Roman" w:hAnsi="Times New Roman" w:cs="Times New Roman"/>
                <w:b w:val="0"/>
              </w:rPr>
            </w:pPr>
            <w:bookmarkStart w:name="_GoBack" w:id="0"/>
            <w:r w:rsidRPr="000C2176">
              <w:rPr>
                <w:rFonts w:ascii="Times New Roman" w:hAnsi="Times New Roman" w:cs="Times New Roman"/>
                <w:b w:val="0"/>
              </w:rPr>
              <w:t>Bijgewerkt t/m nr. 7 (</w:t>
            </w:r>
            <w:proofErr w:type="spellStart"/>
            <w:r w:rsidRPr="000C2176">
              <w:rPr>
                <w:rFonts w:ascii="Times New Roman" w:hAnsi="Times New Roman" w:cs="Times New Roman"/>
                <w:b w:val="0"/>
              </w:rPr>
              <w:t>NvW</w:t>
            </w:r>
            <w:proofErr w:type="spellEnd"/>
            <w:r w:rsidRPr="000C2176">
              <w:rPr>
                <w:rFonts w:ascii="Times New Roman" w:hAnsi="Times New Roman" w:cs="Times New Roman"/>
                <w:b w:val="0"/>
              </w:rPr>
              <w:t xml:space="preserve"> d.d. 16 september 2022)</w:t>
            </w:r>
          </w:p>
        </w:tc>
      </w:tr>
      <w:bookmarkEnd w:id="0"/>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tabs>
                <w:tab w:val="left" w:pos="-1440"/>
                <w:tab w:val="left" w:pos="-720"/>
              </w:tabs>
              <w:suppressAutoHyphens/>
              <w:rPr>
                <w:rFonts w:ascii="Times New Roman" w:hAnsi="Times New Roman"/>
                <w:b/>
                <w:bCs/>
                <w:sz w:val="24"/>
              </w:rPr>
            </w:pPr>
          </w:p>
        </w:tc>
      </w:tr>
      <w:tr w:rsidRPr="0028726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2A727C" w:rsidP="00287264" w:rsidRDefault="00287264">
            <w:pPr>
              <w:rPr>
                <w:rFonts w:ascii="Times New Roman" w:hAnsi="Times New Roman"/>
                <w:b/>
                <w:sz w:val="24"/>
              </w:rPr>
            </w:pPr>
            <w:r w:rsidRPr="00287264">
              <w:rPr>
                <w:rFonts w:ascii="Times New Roman" w:hAnsi="Times New Roman"/>
                <w:b/>
                <w:sz w:val="24"/>
              </w:rPr>
              <w:t>36 063</w:t>
            </w:r>
          </w:p>
        </w:tc>
        <w:tc>
          <w:tcPr>
            <w:tcW w:w="6590" w:type="dxa"/>
            <w:tcBorders>
              <w:top w:val="nil"/>
              <w:left w:val="nil"/>
              <w:bottom w:val="nil"/>
              <w:right w:val="nil"/>
            </w:tcBorders>
          </w:tcPr>
          <w:p w:rsidRPr="00287264" w:rsidR="002A727C" w:rsidP="00287264" w:rsidRDefault="00287264">
            <w:pPr>
              <w:rPr>
                <w:rFonts w:ascii="Times New Roman" w:hAnsi="Times New Roman"/>
                <w:b/>
                <w:sz w:val="24"/>
              </w:rPr>
            </w:pPr>
            <w:r w:rsidRPr="00287264">
              <w:rPr>
                <w:rFonts w:ascii="Times New Roman" w:hAnsi="Times New Roman"/>
                <w:b/>
                <w:sz w:val="24"/>
              </w:rPr>
              <w:t>Wijziging van de Wet op de internationale bijstandsverlening bij de heffing van belastingen in verband met de implementatie van Richtlijn (EU) 2021/514 van de Raad van 22 maart 2021 tot wijziging van Richtlijn 2011/16/EU betreffende de administratieve samenwerking op het gebied van de belastingen (</w:t>
            </w:r>
            <w:proofErr w:type="spellStart"/>
            <w:r w:rsidRPr="00287264">
              <w:rPr>
                <w:rFonts w:ascii="Times New Roman" w:hAnsi="Times New Roman"/>
                <w:b/>
                <w:sz w:val="24"/>
              </w:rPr>
              <w:t>PbEU</w:t>
            </w:r>
            <w:proofErr w:type="spellEnd"/>
            <w:r w:rsidRPr="00287264">
              <w:rPr>
                <w:rFonts w:ascii="Times New Roman" w:hAnsi="Times New Roman"/>
                <w:b/>
                <w:sz w:val="24"/>
              </w:rPr>
              <w:t xml:space="preserve"> 2021, L 104) (Wet implementatie EU-richtlijn gegevensuitwisseling digitale platformeconomie) </w:t>
            </w: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r w:rsidRPr="00287264">
              <w:rPr>
                <w:rFonts w:ascii="Times New Roman" w:hAnsi="Times New Roman" w:cs="Times New Roman"/>
              </w:rPr>
              <w:t>Nr. 2</w:t>
            </w: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r w:rsidRPr="00287264">
              <w:rPr>
                <w:rFonts w:ascii="Times New Roman" w:hAnsi="Times New Roman" w:cs="Times New Roman"/>
              </w:rPr>
              <w:t>VOORSTEL VAN WET</w:t>
            </w: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bl>
    <w:p w:rsidR="00287264" w:rsidP="00287264" w:rsidRDefault="00287264">
      <w:pPr>
        <w:ind w:firstLine="284"/>
        <w:rPr>
          <w:rFonts w:ascii="Times New Roman" w:hAnsi="Times New Roman"/>
          <w:sz w:val="24"/>
        </w:rPr>
      </w:pPr>
      <w:r w:rsidRPr="00287264">
        <w:rPr>
          <w:rFonts w:ascii="Times New Roman" w:hAnsi="Times New Roman"/>
          <w:sz w:val="24"/>
        </w:rPr>
        <w:t xml:space="preserve">Wij Willem-Alexander, bij de gratie Gods, Koning der Nederlanden, Prins van Oranje-Nassau, enz. enz. enz.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Allen, die deze zullen zien of horen lezen, saluut! doen te weten: </w:t>
      </w:r>
    </w:p>
    <w:p w:rsidR="00287264" w:rsidP="00287264" w:rsidRDefault="00287264">
      <w:pPr>
        <w:ind w:firstLine="284"/>
        <w:rPr>
          <w:rFonts w:ascii="Times New Roman" w:hAnsi="Times New Roman"/>
          <w:sz w:val="24"/>
        </w:rPr>
      </w:pPr>
      <w:r w:rsidRPr="00287264">
        <w:rPr>
          <w:rFonts w:ascii="Times New Roman" w:hAnsi="Times New Roman"/>
          <w:sz w:val="24"/>
        </w:rPr>
        <w:t>Alzo Wij in overweging genomen hebben, dat het noodzakelijk is de Wet op de internationale bijstandsverlening bij de heffing van belastingen aan te passen in verband met de implementatie van Richtlijn (EU) 2021/514 van de Raad van 22 maart 2021 tot wijziging van Richtlijn 2011/16/EU betreffende de administratieve samenwerking op het gebied van de belastingen (</w:t>
      </w:r>
      <w:proofErr w:type="spellStart"/>
      <w:r w:rsidRPr="00287264">
        <w:rPr>
          <w:rFonts w:ascii="Times New Roman" w:hAnsi="Times New Roman"/>
          <w:sz w:val="24"/>
        </w:rPr>
        <w:t>PbEU</w:t>
      </w:r>
      <w:proofErr w:type="spellEnd"/>
      <w:r w:rsidRPr="00287264">
        <w:rPr>
          <w:rFonts w:ascii="Times New Roman" w:hAnsi="Times New Roman"/>
          <w:sz w:val="24"/>
        </w:rPr>
        <w:t xml:space="preserve"> 2021, L 104);</w:t>
      </w:r>
    </w:p>
    <w:p w:rsidRPr="00287264" w:rsidR="00287264" w:rsidP="00287264" w:rsidRDefault="00287264">
      <w:pPr>
        <w:ind w:firstLine="284"/>
        <w:rPr>
          <w:rFonts w:ascii="Times New Roman" w:hAnsi="Times New Roman"/>
          <w:sz w:val="24"/>
        </w:rPr>
      </w:pPr>
      <w:r w:rsidRPr="0028726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ARTIKEL I</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De Wet op de internationale bijstandsverlening bij de heffing van belastingen wordt als volgt gewijzigd: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Pr>
          <w:rFonts w:ascii="Times New Roman" w:hAnsi="Times New Roman"/>
          <w:sz w:val="24"/>
        </w:rPr>
        <w:t>A</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Aan artikel 2, eerste lid, worden, onder vervanging van de punt aan het slot van onderdeel q door een puntkomma, twee onderdelen toegevoegd, luidende: </w:t>
      </w:r>
    </w:p>
    <w:p w:rsidR="00287264" w:rsidP="00287264" w:rsidRDefault="00287264">
      <w:pPr>
        <w:ind w:firstLine="284"/>
        <w:rPr>
          <w:rFonts w:ascii="Times New Roman" w:hAnsi="Times New Roman"/>
          <w:sz w:val="24"/>
        </w:rPr>
      </w:pPr>
      <w:r w:rsidRPr="00287264">
        <w:rPr>
          <w:rFonts w:ascii="Times New Roman" w:hAnsi="Times New Roman"/>
          <w:sz w:val="24"/>
        </w:rPr>
        <w:t xml:space="preserve">r. gezamenlijke audit: een administratief onderzoek dat gezamenlijk door de bevoegde autoriteiten van twee of meer lidstaten wordt uitgevoerd, en verband houdt met een of meer personen van gezamenlijk of complementair belang voor de bevoegde autoriteiten van die lidstaten; </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s. gegevensinbreuk: een inbreuk op de beveiliging die leidt tot vernietiging, verlies, wijziging of elk voorval van ongepaste of ongeoorloofde inzage, openbaarmaking of gebruik van inlichtingen, met inbegrip van persoonsgegevens die worden doorgegeven, opgeslagen of anderszins verwerkt, als gevolg van opzettelijke onwettige handelingen, nalatigheid of ongevallen, waarbij geldt dat een gegevensinbreuk betrekking kan hebben op de vertrouwelijkheid, de beschikbaarheid en de integriteit van gegevens.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Pr>
          <w:rFonts w:ascii="Times New Roman" w:hAnsi="Times New Roman"/>
          <w:sz w:val="24"/>
        </w:rPr>
        <w:t>B</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In artikel 2a, zesde lid, wordt “10e en 10h” vervangen door “10e, 10h, 10j en 10l”.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C</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Na artikel 2d wordt een artikel ingevoegd, luidende:</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 xml:space="preserve">Artikel 2e </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Voor de toepassing van dit artikel, artikel 6g, artikel 8, eerste lid, hoofdstuk II, afdeling 4ac, en de daarop berustende bepalingen en artikel 11 wordt verstaan onder:</w:t>
      </w:r>
    </w:p>
    <w:p w:rsidR="00287264" w:rsidP="00287264" w:rsidRDefault="00287264">
      <w:pPr>
        <w:ind w:firstLine="284"/>
        <w:rPr>
          <w:rFonts w:ascii="Times New Roman" w:hAnsi="Times New Roman"/>
          <w:sz w:val="24"/>
        </w:rPr>
      </w:pPr>
      <w:r w:rsidRPr="00287264">
        <w:rPr>
          <w:rFonts w:ascii="Times New Roman" w:hAnsi="Times New Roman"/>
          <w:sz w:val="24"/>
        </w:rPr>
        <w:t xml:space="preserve">a. </w:t>
      </w:r>
      <w:r w:rsidRPr="00287264">
        <w:rPr>
          <w:rFonts w:ascii="Times New Roman" w:hAnsi="Times New Roman"/>
          <w:i/>
          <w:sz w:val="24"/>
        </w:rPr>
        <w:t xml:space="preserve">platform: </w:t>
      </w:r>
      <w:r w:rsidRPr="00287264">
        <w:rPr>
          <w:rFonts w:ascii="Times New Roman" w:hAnsi="Times New Roman"/>
          <w:sz w:val="24"/>
        </w:rPr>
        <w:t>een platform als bedoeld in bijlage V, deel I, onderdeel A, onder 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b. </w:t>
      </w:r>
      <w:r w:rsidRPr="00287264">
        <w:rPr>
          <w:rFonts w:ascii="Times New Roman" w:hAnsi="Times New Roman"/>
          <w:i/>
          <w:sz w:val="24"/>
        </w:rPr>
        <w:t xml:space="preserve">platformexploitant: </w:t>
      </w:r>
      <w:r w:rsidRPr="00287264">
        <w:rPr>
          <w:rFonts w:ascii="Times New Roman" w:hAnsi="Times New Roman"/>
          <w:sz w:val="24"/>
        </w:rPr>
        <w:t>een entiteit als bedoeld in bijlage V, deel I, onderdeel A,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c. </w:t>
      </w:r>
      <w:r w:rsidRPr="00287264">
        <w:rPr>
          <w:rFonts w:ascii="Times New Roman" w:hAnsi="Times New Roman"/>
          <w:i/>
          <w:sz w:val="24"/>
        </w:rPr>
        <w:t xml:space="preserve">uitgesloten platformexploitant: </w:t>
      </w:r>
      <w:r w:rsidRPr="00287264">
        <w:rPr>
          <w:rFonts w:ascii="Times New Roman" w:hAnsi="Times New Roman"/>
          <w:sz w:val="24"/>
        </w:rPr>
        <w:t>een platformexploitant als bedoeld in bijlage V, deel I, onderdeel A, onder 3,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d. </w:t>
      </w:r>
      <w:r w:rsidRPr="00287264">
        <w:rPr>
          <w:rFonts w:ascii="Times New Roman" w:hAnsi="Times New Roman"/>
          <w:i/>
          <w:sz w:val="24"/>
        </w:rPr>
        <w:t xml:space="preserve">rapporterende platformexploitant: </w:t>
      </w:r>
      <w:r w:rsidRPr="00287264">
        <w:rPr>
          <w:rFonts w:ascii="Times New Roman" w:hAnsi="Times New Roman"/>
          <w:sz w:val="24"/>
        </w:rPr>
        <w:t>een platformexploitant als bedoeld in bijlage V, deel I, onderdeel A,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e. </w:t>
      </w:r>
      <w:r w:rsidRPr="00287264">
        <w:rPr>
          <w:rFonts w:ascii="Times New Roman" w:hAnsi="Times New Roman"/>
          <w:i/>
          <w:sz w:val="24"/>
        </w:rPr>
        <w:t>gekwalificeerde platformexploitant buiten de Unie</w:t>
      </w:r>
      <w:r w:rsidRPr="00287264">
        <w:rPr>
          <w:rFonts w:ascii="Times New Roman" w:hAnsi="Times New Roman"/>
          <w:sz w:val="24"/>
        </w:rPr>
        <w:t>: een platformexploitant als bedoeld in bijlage V, deel I, onderdeel A, onder 5,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f. </w:t>
      </w:r>
      <w:r w:rsidRPr="00287264">
        <w:rPr>
          <w:rFonts w:ascii="Times New Roman" w:hAnsi="Times New Roman"/>
          <w:i/>
          <w:sz w:val="24"/>
        </w:rPr>
        <w:t>gekwalificeerd niet-Unierechtsgebied:</w:t>
      </w:r>
      <w:r w:rsidRPr="00287264">
        <w:rPr>
          <w:rFonts w:ascii="Times New Roman" w:hAnsi="Times New Roman"/>
          <w:sz w:val="24"/>
        </w:rPr>
        <w:t xml:space="preserve"> een niet-Unierechtsgebied als bedoeld in bijlage V, deel I, onderdeel A, onder 6,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g.</w:t>
      </w:r>
      <w:r w:rsidRPr="00287264">
        <w:rPr>
          <w:rFonts w:ascii="Times New Roman" w:hAnsi="Times New Roman"/>
          <w:i/>
          <w:sz w:val="24"/>
        </w:rPr>
        <w:t xml:space="preserve"> van kracht zijnde adequate overeenkomst tussen bevoegde autoriteiten: </w:t>
      </w:r>
      <w:r w:rsidRPr="00287264">
        <w:rPr>
          <w:rFonts w:ascii="Times New Roman" w:hAnsi="Times New Roman"/>
          <w:sz w:val="24"/>
        </w:rPr>
        <w:t>een overeenkomst tussen de bevoegde autoriteiten van een lidstaat en een niet-Unierechtsgebied als bedoeld in bijlage V, deel I, onderdeel A, onder 7,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h. </w:t>
      </w:r>
      <w:r w:rsidRPr="00287264">
        <w:rPr>
          <w:rFonts w:ascii="Times New Roman" w:hAnsi="Times New Roman"/>
          <w:i/>
          <w:sz w:val="24"/>
        </w:rPr>
        <w:t xml:space="preserve">relevante activiteit: </w:t>
      </w:r>
      <w:r w:rsidRPr="00287264">
        <w:rPr>
          <w:rFonts w:ascii="Times New Roman" w:hAnsi="Times New Roman"/>
          <w:sz w:val="24"/>
        </w:rPr>
        <w:t>een activiteit als bedoeld in bijlage V, deel I, onderdeel A, onder 8,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i. </w:t>
      </w:r>
      <w:r w:rsidRPr="00287264">
        <w:rPr>
          <w:rFonts w:ascii="Times New Roman" w:hAnsi="Times New Roman"/>
          <w:i/>
          <w:sz w:val="24"/>
        </w:rPr>
        <w:t xml:space="preserve">gekwalificeerde relevante activiteiten: </w:t>
      </w:r>
      <w:r w:rsidRPr="00287264">
        <w:rPr>
          <w:rFonts w:ascii="Times New Roman" w:hAnsi="Times New Roman"/>
          <w:sz w:val="24"/>
        </w:rPr>
        <w:t>relevante activiteiten als bedoeld in bijlage V, deel I, onderdeel A, ond</w:t>
      </w:r>
      <w:r>
        <w:rPr>
          <w:rFonts w:ascii="Times New Roman" w:hAnsi="Times New Roman"/>
          <w:sz w:val="24"/>
        </w:rPr>
        <w:t>er 9,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j. </w:t>
      </w:r>
      <w:r w:rsidRPr="00287264">
        <w:rPr>
          <w:rFonts w:ascii="Times New Roman" w:hAnsi="Times New Roman"/>
          <w:i/>
          <w:sz w:val="24"/>
        </w:rPr>
        <w:t xml:space="preserve">tegenprestatie: </w:t>
      </w:r>
      <w:r w:rsidRPr="00287264">
        <w:rPr>
          <w:rFonts w:ascii="Times New Roman" w:hAnsi="Times New Roman"/>
          <w:sz w:val="24"/>
        </w:rPr>
        <w:t>een compensatie als bedoeld in bijlage V, deel I, onderdeel A, onder 10,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k. </w:t>
      </w:r>
      <w:r w:rsidRPr="00287264">
        <w:rPr>
          <w:rFonts w:ascii="Times New Roman" w:hAnsi="Times New Roman"/>
          <w:i/>
          <w:sz w:val="24"/>
        </w:rPr>
        <w:t xml:space="preserve">persoonlijke dienst: </w:t>
      </w:r>
      <w:r w:rsidRPr="00287264">
        <w:rPr>
          <w:rFonts w:ascii="Times New Roman" w:hAnsi="Times New Roman"/>
          <w:sz w:val="24"/>
        </w:rPr>
        <w:t>een dienst als bedoeld in bijlage V, deel I, onderdeel A, onder 11,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l. </w:t>
      </w:r>
      <w:r w:rsidRPr="00287264">
        <w:rPr>
          <w:rFonts w:ascii="Times New Roman" w:hAnsi="Times New Roman"/>
          <w:i/>
          <w:sz w:val="24"/>
        </w:rPr>
        <w:t xml:space="preserve">verkoper: </w:t>
      </w:r>
      <w:r w:rsidRPr="00287264">
        <w:rPr>
          <w:rFonts w:ascii="Times New Roman" w:hAnsi="Times New Roman"/>
          <w:sz w:val="24"/>
        </w:rPr>
        <w:t>een gebruiker van een platform als bedoeld in bijlage V, deel I, onderdeel B, onder 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m. </w:t>
      </w:r>
      <w:r w:rsidRPr="00287264">
        <w:rPr>
          <w:rFonts w:ascii="Times New Roman" w:hAnsi="Times New Roman"/>
          <w:i/>
          <w:sz w:val="24"/>
        </w:rPr>
        <w:t xml:space="preserve">actieve verkoper: </w:t>
      </w:r>
      <w:r w:rsidRPr="00287264">
        <w:rPr>
          <w:rFonts w:ascii="Times New Roman" w:hAnsi="Times New Roman"/>
          <w:sz w:val="24"/>
        </w:rPr>
        <w:t>een verkoper als bedoeld in bijlage V, deel I, onderdeel B,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n. </w:t>
      </w:r>
      <w:r w:rsidRPr="00287264">
        <w:rPr>
          <w:rFonts w:ascii="Times New Roman" w:hAnsi="Times New Roman"/>
          <w:i/>
          <w:sz w:val="24"/>
        </w:rPr>
        <w:t xml:space="preserve">te rapporteren verkoper: </w:t>
      </w:r>
      <w:r w:rsidR="007B5421">
        <w:rPr>
          <w:rFonts w:ascii="Times New Roman" w:hAnsi="Times New Roman"/>
          <w:sz w:val="24"/>
        </w:rPr>
        <w:t>een actieve verkoper, die geen uitgesloten verkoper is, die een ingezetene is als bedoeld in bijlage V, deel II, onderdeel D, van Richtlijn 2011/16/EU van een lidstaat of ingezetene is als bedoeld in deel II, paragraaf D, OESO-modelregels van een gekwalificeerd niet-Unierechtsgebied, of die een onroerend goed heeft verhuurd dat in een lidstaat of gekwalificeerd niet-Unierechtsgebied is gelegen</w:t>
      </w:r>
      <w:r w:rsidRPr="00287264">
        <w:rPr>
          <w:rFonts w:ascii="Times New Roman" w:hAnsi="Times New Roman"/>
          <w:sz w:val="24"/>
        </w:rPr>
        <w:t>;</w:t>
      </w:r>
    </w:p>
    <w:p w:rsidR="00287264" w:rsidP="00287264" w:rsidRDefault="00287264">
      <w:pPr>
        <w:ind w:firstLine="284"/>
        <w:rPr>
          <w:rFonts w:ascii="Times New Roman" w:hAnsi="Times New Roman"/>
          <w:sz w:val="24"/>
        </w:rPr>
      </w:pPr>
      <w:r w:rsidRPr="00287264">
        <w:rPr>
          <w:rFonts w:ascii="Times New Roman" w:hAnsi="Times New Roman"/>
          <w:sz w:val="24"/>
        </w:rPr>
        <w:t xml:space="preserve">o. </w:t>
      </w:r>
      <w:r w:rsidRPr="00287264">
        <w:rPr>
          <w:rFonts w:ascii="Times New Roman" w:hAnsi="Times New Roman"/>
          <w:i/>
          <w:sz w:val="24"/>
        </w:rPr>
        <w:t xml:space="preserve">uitgesloten verkoper: </w:t>
      </w:r>
      <w:r w:rsidRPr="00287264">
        <w:rPr>
          <w:rFonts w:ascii="Times New Roman" w:hAnsi="Times New Roman"/>
          <w:sz w:val="24"/>
        </w:rPr>
        <w:t>een verkoper als bedoeld in bijlage V, deel I, onderdeel B,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p. </w:t>
      </w:r>
      <w:r w:rsidRPr="00287264">
        <w:rPr>
          <w:rFonts w:ascii="Times New Roman" w:hAnsi="Times New Roman"/>
          <w:i/>
          <w:sz w:val="24"/>
        </w:rPr>
        <w:t xml:space="preserve">entiteit: </w:t>
      </w:r>
      <w:r w:rsidRPr="00287264">
        <w:rPr>
          <w:rFonts w:ascii="Times New Roman" w:hAnsi="Times New Roman"/>
          <w:sz w:val="24"/>
        </w:rPr>
        <w:t>een rechtspersoon of een juridische constructie als bedoeld in bijlage V, deel I, onderdeel C, onder 1, eerste zin,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q. </w:t>
      </w:r>
      <w:r w:rsidRPr="00287264">
        <w:rPr>
          <w:rFonts w:ascii="Times New Roman" w:hAnsi="Times New Roman"/>
          <w:i/>
          <w:sz w:val="24"/>
        </w:rPr>
        <w:t>gelieerde entiteit van een entiteit:</w:t>
      </w:r>
      <w:r w:rsidRPr="00287264">
        <w:rPr>
          <w:rFonts w:ascii="Times New Roman" w:hAnsi="Times New Roman"/>
          <w:sz w:val="24"/>
        </w:rPr>
        <w:t xml:space="preserve"> een entiteit die tot de andere entiteit in een verhouding staat als bedoeld in bijlage V, deel I, onderdeel C, onder 1, tweede tot en met vierde zin,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r. </w:t>
      </w:r>
      <w:r w:rsidRPr="00287264">
        <w:rPr>
          <w:rFonts w:ascii="Times New Roman" w:hAnsi="Times New Roman"/>
          <w:i/>
          <w:sz w:val="24"/>
        </w:rPr>
        <w:t xml:space="preserve">overheidsinstantie: </w:t>
      </w:r>
      <w:r w:rsidRPr="00287264">
        <w:rPr>
          <w:rFonts w:ascii="Times New Roman" w:hAnsi="Times New Roman"/>
          <w:sz w:val="24"/>
        </w:rPr>
        <w:t>een instantie als bedoeld in bijlage V, deel I, onderdeel C,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s. </w:t>
      </w:r>
      <w:r w:rsidRPr="00287264">
        <w:rPr>
          <w:rFonts w:ascii="Times New Roman" w:hAnsi="Times New Roman"/>
          <w:i/>
          <w:sz w:val="24"/>
        </w:rPr>
        <w:t xml:space="preserve">btw-identificatienummer: </w:t>
      </w:r>
      <w:r w:rsidRPr="00287264">
        <w:rPr>
          <w:rFonts w:ascii="Times New Roman" w:hAnsi="Times New Roman"/>
          <w:sz w:val="24"/>
        </w:rPr>
        <w:t>het unieke nummer, bedoeld in bijlage V, deel I, onderdeel C,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t. </w:t>
      </w:r>
      <w:proofErr w:type="spellStart"/>
      <w:r w:rsidRPr="00287264">
        <w:rPr>
          <w:rFonts w:ascii="Times New Roman" w:hAnsi="Times New Roman"/>
          <w:i/>
          <w:sz w:val="24"/>
        </w:rPr>
        <w:t>hoofdadres</w:t>
      </w:r>
      <w:proofErr w:type="spellEnd"/>
      <w:r w:rsidRPr="00287264">
        <w:rPr>
          <w:rFonts w:ascii="Times New Roman" w:hAnsi="Times New Roman"/>
          <w:i/>
          <w:sz w:val="24"/>
        </w:rPr>
        <w:t xml:space="preserve">: </w:t>
      </w:r>
      <w:r w:rsidRPr="00287264">
        <w:rPr>
          <w:rFonts w:ascii="Times New Roman" w:hAnsi="Times New Roman"/>
          <w:sz w:val="24"/>
        </w:rPr>
        <w:t>het adres, bedoeld in bijlage V, deel I, onderdeel C, onder 5,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u</w:t>
      </w:r>
      <w:r w:rsidRPr="00287264">
        <w:rPr>
          <w:rFonts w:ascii="Times New Roman" w:hAnsi="Times New Roman"/>
          <w:i/>
          <w:sz w:val="24"/>
        </w:rPr>
        <w:t xml:space="preserve">. rapportageperiode: </w:t>
      </w:r>
      <w:r w:rsidRPr="00287264">
        <w:rPr>
          <w:rFonts w:ascii="Times New Roman" w:hAnsi="Times New Roman"/>
          <w:sz w:val="24"/>
        </w:rPr>
        <w:t>het kalenderjaar, bedoeld in bijlage V, deel I, onderdeel C, onder 6,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v.</w:t>
      </w:r>
      <w:r w:rsidRPr="00287264">
        <w:rPr>
          <w:rFonts w:ascii="Times New Roman" w:hAnsi="Times New Roman"/>
          <w:i/>
          <w:sz w:val="24"/>
        </w:rPr>
        <w:t xml:space="preserve"> eigendomslijst: </w:t>
      </w:r>
      <w:r w:rsidRPr="00287264">
        <w:rPr>
          <w:rFonts w:ascii="Times New Roman" w:hAnsi="Times New Roman"/>
          <w:sz w:val="24"/>
        </w:rPr>
        <w:t>alle onroerende zaken als bedoeld in bijlage V, deel I, onderdeel C, onder 7,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w.</w:t>
      </w:r>
      <w:r w:rsidRPr="00287264">
        <w:rPr>
          <w:rFonts w:ascii="Times New Roman" w:hAnsi="Times New Roman"/>
          <w:i/>
          <w:sz w:val="24"/>
        </w:rPr>
        <w:t xml:space="preserve"> identificatiecode van de financiële rekening: </w:t>
      </w:r>
      <w:r w:rsidRPr="00287264">
        <w:rPr>
          <w:rFonts w:ascii="Times New Roman" w:hAnsi="Times New Roman"/>
          <w:sz w:val="24"/>
        </w:rPr>
        <w:t>het identificatienummer of referentienummer, bedoeld in bijlage V, deel I, onderdeel C, onder 8, van Richtlijn 2011/16/EU;</w:t>
      </w:r>
    </w:p>
    <w:p w:rsidR="007B5421" w:rsidP="00287264" w:rsidRDefault="00287264">
      <w:pPr>
        <w:ind w:firstLine="284"/>
        <w:rPr>
          <w:rFonts w:ascii="Times New Roman" w:hAnsi="Times New Roman"/>
          <w:sz w:val="24"/>
        </w:rPr>
      </w:pPr>
      <w:r w:rsidRPr="00287264">
        <w:rPr>
          <w:rFonts w:ascii="Times New Roman" w:hAnsi="Times New Roman"/>
          <w:sz w:val="24"/>
        </w:rPr>
        <w:t>x.</w:t>
      </w:r>
      <w:r w:rsidRPr="00287264">
        <w:rPr>
          <w:rFonts w:ascii="Times New Roman" w:hAnsi="Times New Roman"/>
          <w:i/>
          <w:sz w:val="24"/>
        </w:rPr>
        <w:t xml:space="preserve"> goederen: </w:t>
      </w:r>
      <w:r w:rsidRPr="00287264">
        <w:rPr>
          <w:rFonts w:ascii="Times New Roman" w:hAnsi="Times New Roman"/>
          <w:sz w:val="24"/>
        </w:rPr>
        <w:t>alle materiële zaken</w:t>
      </w:r>
      <w:r w:rsidR="007B5421">
        <w:rPr>
          <w:rFonts w:ascii="Times New Roman" w:hAnsi="Times New Roman"/>
          <w:sz w:val="24"/>
        </w:rPr>
        <w:t>;</w:t>
      </w:r>
    </w:p>
    <w:p w:rsidRPr="00287264" w:rsidR="00287264" w:rsidP="00287264" w:rsidRDefault="007B5421">
      <w:pPr>
        <w:ind w:firstLine="284"/>
        <w:rPr>
          <w:rFonts w:ascii="Times New Roman" w:hAnsi="Times New Roman"/>
          <w:sz w:val="24"/>
        </w:rPr>
      </w:pPr>
      <w:r>
        <w:rPr>
          <w:rFonts w:ascii="Times New Roman" w:hAnsi="Times New Roman"/>
          <w:sz w:val="24"/>
        </w:rPr>
        <w:t xml:space="preserve">y. </w:t>
      </w:r>
      <w:r w:rsidRPr="00A86680">
        <w:rPr>
          <w:rFonts w:ascii="Times New Roman" w:hAnsi="Times New Roman"/>
          <w:i/>
          <w:sz w:val="24"/>
        </w:rPr>
        <w:t>OESO-modelregels</w:t>
      </w:r>
      <w:r>
        <w:rPr>
          <w:rFonts w:ascii="Times New Roman" w:hAnsi="Times New Roman"/>
          <w:sz w:val="24"/>
        </w:rPr>
        <w:t xml:space="preserve">: de modelregels zoals goedgekeurd op 29 juni 2020 met als citeertitel: ‘OECD (2020), Model Rules </w:t>
      </w:r>
      <w:proofErr w:type="spellStart"/>
      <w:r>
        <w:rPr>
          <w:rFonts w:ascii="Times New Roman" w:hAnsi="Times New Roman"/>
          <w:sz w:val="24"/>
        </w:rPr>
        <w:t>for</w:t>
      </w:r>
      <w:proofErr w:type="spellEnd"/>
      <w:r>
        <w:rPr>
          <w:rFonts w:ascii="Times New Roman" w:hAnsi="Times New Roman"/>
          <w:sz w:val="24"/>
        </w:rPr>
        <w:t xml:space="preserve"> Reporting </w:t>
      </w:r>
      <w:proofErr w:type="spellStart"/>
      <w:r>
        <w:rPr>
          <w:rFonts w:ascii="Times New Roman" w:hAnsi="Times New Roman"/>
          <w:sz w:val="24"/>
        </w:rPr>
        <w:t>by</w:t>
      </w:r>
      <w:proofErr w:type="spellEnd"/>
      <w:r>
        <w:rPr>
          <w:rFonts w:ascii="Times New Roman" w:hAnsi="Times New Roman"/>
          <w:sz w:val="24"/>
        </w:rPr>
        <w:t xml:space="preserve"> Platform Operators </w:t>
      </w:r>
      <w:proofErr w:type="spellStart"/>
      <w:r>
        <w:rPr>
          <w:rFonts w:ascii="Times New Roman" w:hAnsi="Times New Roman"/>
          <w:sz w:val="24"/>
        </w:rPr>
        <w:t>with</w:t>
      </w:r>
      <w:proofErr w:type="spellEnd"/>
      <w:r>
        <w:rPr>
          <w:rFonts w:ascii="Times New Roman" w:hAnsi="Times New Roman"/>
          <w:sz w:val="24"/>
        </w:rPr>
        <w:t xml:space="preserve"> respect </w:t>
      </w:r>
      <w:proofErr w:type="spellStart"/>
      <w:r>
        <w:rPr>
          <w:rFonts w:ascii="Times New Roman" w:hAnsi="Times New Roman"/>
          <w:sz w:val="24"/>
        </w:rPr>
        <w:t>to</w:t>
      </w:r>
      <w:proofErr w:type="spellEnd"/>
      <w:r>
        <w:rPr>
          <w:rFonts w:ascii="Times New Roman" w:hAnsi="Times New Roman"/>
          <w:sz w:val="24"/>
        </w:rPr>
        <w:t xml:space="preserve"> </w:t>
      </w:r>
      <w:proofErr w:type="spellStart"/>
      <w:r>
        <w:rPr>
          <w:rFonts w:ascii="Times New Roman" w:hAnsi="Times New Roman"/>
          <w:sz w:val="24"/>
        </w:rPr>
        <w:t>Sellers</w:t>
      </w:r>
      <w:proofErr w:type="spellEnd"/>
      <w:r>
        <w:rPr>
          <w:rFonts w:ascii="Times New Roman" w:hAnsi="Times New Roman"/>
          <w:sz w:val="24"/>
        </w:rPr>
        <w:t xml:space="preserve"> in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Sharing</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Gig </w:t>
      </w:r>
      <w:proofErr w:type="spellStart"/>
      <w:r>
        <w:rPr>
          <w:rFonts w:ascii="Times New Roman" w:hAnsi="Times New Roman"/>
          <w:sz w:val="24"/>
        </w:rPr>
        <w:t>Economy</w:t>
      </w:r>
      <w:proofErr w:type="spellEnd"/>
      <w:r>
        <w:rPr>
          <w:rFonts w:ascii="Times New Roman" w:hAnsi="Times New Roman"/>
          <w:sz w:val="24"/>
        </w:rPr>
        <w:t>, OECD, Paris’.</w:t>
      </w:r>
      <w:r w:rsidRPr="00287264" w:rsidR="00287264">
        <w:rPr>
          <w:rFonts w:ascii="Times New Roman" w:hAnsi="Times New Roman"/>
          <w:sz w:val="24"/>
        </w:rPr>
        <w:t xml:space="preserve"> </w:t>
      </w:r>
    </w:p>
    <w:p w:rsidR="00287264" w:rsidP="00287264" w:rsidRDefault="00287264">
      <w:pPr>
        <w:rPr>
          <w:rFonts w:ascii="Times New Roman" w:hAnsi="Times New Roman"/>
          <w:sz w:val="24"/>
          <w:shd w:val="clear" w:color="auto" w:fill="FFFFFF"/>
        </w:rPr>
      </w:pPr>
    </w:p>
    <w:p w:rsidR="00287264" w:rsidP="00287264" w:rsidRDefault="00287264">
      <w:pPr>
        <w:rPr>
          <w:rFonts w:ascii="Times New Roman" w:hAnsi="Times New Roman"/>
          <w:sz w:val="24"/>
          <w:shd w:val="clear" w:color="auto" w:fill="FFFFFF"/>
        </w:rPr>
      </w:pPr>
      <w:r w:rsidRPr="00287264">
        <w:rPr>
          <w:rFonts w:ascii="Times New Roman" w:hAnsi="Times New Roman"/>
          <w:sz w:val="24"/>
          <w:shd w:val="clear" w:color="auto" w:fill="FFFFFF"/>
        </w:rPr>
        <w:t>D</w:t>
      </w:r>
    </w:p>
    <w:p w:rsidR="00287264" w:rsidP="00287264" w:rsidRDefault="00287264">
      <w:pPr>
        <w:rPr>
          <w:rFonts w:ascii="Times New Roman" w:hAnsi="Times New Roman"/>
          <w:sz w:val="24"/>
          <w:shd w:val="clear" w:color="auto" w:fill="FFFFFF"/>
        </w:rPr>
      </w:pPr>
    </w:p>
    <w:p w:rsidRPr="00287264"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Na artikel 5</w:t>
      </w:r>
      <w:r w:rsidRPr="00287264">
        <w:rPr>
          <w:rFonts w:ascii="Times New Roman" w:hAnsi="Times New Roman"/>
          <w:b/>
          <w:sz w:val="24"/>
          <w:shd w:val="clear" w:color="auto" w:fill="FFFFFF"/>
        </w:rPr>
        <w:t xml:space="preserve"> </w:t>
      </w:r>
      <w:r w:rsidRPr="00287264">
        <w:rPr>
          <w:rFonts w:ascii="Times New Roman" w:hAnsi="Times New Roman"/>
          <w:sz w:val="24"/>
          <w:shd w:val="clear" w:color="auto" w:fill="FFFFFF"/>
        </w:rPr>
        <w:t>wordt een artikel ingevoegd, luidende:</w:t>
      </w:r>
    </w:p>
    <w:p w:rsidR="00287264" w:rsidP="00287264" w:rsidRDefault="00287264">
      <w:pPr>
        <w:rPr>
          <w:rFonts w:ascii="Times New Roman" w:hAnsi="Times New Roman"/>
          <w:b/>
          <w:sz w:val="24"/>
          <w:shd w:val="clear" w:color="auto" w:fill="FFFFFF"/>
        </w:rPr>
      </w:pPr>
    </w:p>
    <w:p w:rsidR="00287264" w:rsidP="00287264" w:rsidRDefault="00287264">
      <w:pPr>
        <w:rPr>
          <w:rFonts w:ascii="Times New Roman" w:hAnsi="Times New Roman"/>
          <w:b/>
          <w:sz w:val="24"/>
          <w:shd w:val="clear" w:color="auto" w:fill="FFFFFF"/>
        </w:rPr>
      </w:pPr>
      <w:r>
        <w:rPr>
          <w:rFonts w:ascii="Times New Roman" w:hAnsi="Times New Roman"/>
          <w:b/>
          <w:sz w:val="24"/>
          <w:shd w:val="clear" w:color="auto" w:fill="FFFFFF"/>
        </w:rPr>
        <w:t>Artikel 5bis</w:t>
      </w:r>
    </w:p>
    <w:p w:rsidR="00287264" w:rsidP="00287264" w:rsidRDefault="00287264">
      <w:pPr>
        <w:rPr>
          <w:rFonts w:ascii="Times New Roman" w:hAnsi="Times New Roman"/>
          <w:b/>
          <w:sz w:val="24"/>
          <w:shd w:val="clear" w:color="auto" w:fill="FFFFFF"/>
        </w:rPr>
      </w:pPr>
    </w:p>
    <w:p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1. Voor een verzoek als bedoeld in artikel 5 zijn de verzochte inlichtingen naar verwachting van belang indien de bevoegde autoriteit van een verzoekende staat op het moment van het verzoek van oordeel is dat er overeenkomstig haar nationale wetgeving een redelijke mogelijkheid bestaat dat de verzochte inlichtingen van belang zullen zijn voor de belastingaangelegenheden van een of meerdere belastingplichtigen, bij naam geïdentificeerd of anderszins, en het verzoek gerechtvaardigd is voor de doeleinden van het onderzoek.</w:t>
      </w:r>
    </w:p>
    <w:p w:rsidR="00287264" w:rsidP="00287264" w:rsidRDefault="00287264">
      <w:pPr>
        <w:ind w:firstLine="284"/>
        <w:rPr>
          <w:rFonts w:ascii="Times New Roman" w:hAnsi="Times New Roman"/>
          <w:sz w:val="24"/>
        </w:rPr>
      </w:pPr>
      <w:r w:rsidRPr="00287264">
        <w:rPr>
          <w:rFonts w:ascii="Times New Roman" w:hAnsi="Times New Roman"/>
          <w:sz w:val="24"/>
          <w:shd w:val="clear" w:color="auto" w:fill="FFFFFF"/>
        </w:rPr>
        <w:t xml:space="preserve">2. </w:t>
      </w:r>
      <w:r w:rsidRPr="00287264">
        <w:rPr>
          <w:rFonts w:ascii="Times New Roman" w:hAnsi="Times New Roman"/>
          <w:sz w:val="24"/>
        </w:rPr>
        <w:t xml:space="preserve">Om het verwachte belang van de verzochte inlichtingen aan te tonen, verstrekt </w:t>
      </w:r>
      <w:r w:rsidRPr="00287264">
        <w:rPr>
          <w:rFonts w:ascii="Times New Roman" w:hAnsi="Times New Roman"/>
          <w:sz w:val="24"/>
          <w:shd w:val="clear" w:color="auto" w:fill="FFFFFF"/>
        </w:rPr>
        <w:t xml:space="preserve">de bevoegde autoriteit van een verzoekende staat </w:t>
      </w:r>
      <w:r w:rsidRPr="00287264">
        <w:rPr>
          <w:rFonts w:ascii="Times New Roman" w:hAnsi="Times New Roman"/>
          <w:sz w:val="24"/>
        </w:rPr>
        <w:t>ten minste de volgende inlichtingen aan Onze Minister:</w:t>
      </w:r>
    </w:p>
    <w:p w:rsidR="00287264" w:rsidP="00287264" w:rsidRDefault="00287264">
      <w:pPr>
        <w:ind w:firstLine="284"/>
        <w:rPr>
          <w:rFonts w:ascii="Times New Roman" w:hAnsi="Times New Roman"/>
          <w:sz w:val="24"/>
        </w:rPr>
      </w:pPr>
      <w:r w:rsidRPr="00287264">
        <w:rPr>
          <w:rFonts w:ascii="Times New Roman" w:hAnsi="Times New Roman"/>
          <w:sz w:val="24"/>
        </w:rPr>
        <w:t>a. het fiscale doel waarvoor de informatie wordt opgevraagd; en</w:t>
      </w:r>
    </w:p>
    <w:p w:rsidR="00287264" w:rsidP="00287264" w:rsidRDefault="00287264">
      <w:pPr>
        <w:ind w:firstLine="284"/>
        <w:rPr>
          <w:rFonts w:ascii="Times New Roman" w:hAnsi="Times New Roman"/>
          <w:sz w:val="24"/>
        </w:rPr>
      </w:pPr>
      <w:r w:rsidRPr="00287264">
        <w:rPr>
          <w:rFonts w:ascii="Times New Roman" w:hAnsi="Times New Roman"/>
          <w:sz w:val="24"/>
        </w:rPr>
        <w:t>b. een specificering van de inlichtingen die nodig zijn voor de uitvoering of handhaving van haar nationale wetgeving.</w:t>
      </w:r>
    </w:p>
    <w:p w:rsidR="00287264" w:rsidP="00287264" w:rsidRDefault="00287264">
      <w:pPr>
        <w:ind w:firstLine="284"/>
        <w:rPr>
          <w:rFonts w:ascii="Times New Roman" w:hAnsi="Times New Roman"/>
          <w:sz w:val="24"/>
        </w:rPr>
      </w:pPr>
      <w:r w:rsidRPr="00287264">
        <w:rPr>
          <w:rFonts w:ascii="Times New Roman" w:hAnsi="Times New Roman"/>
          <w:sz w:val="24"/>
        </w:rPr>
        <w:t xml:space="preserve">3. Indien een verzoek als bedoeld in artikel 5 betrekking heeft op een groep belastingplichtigen die niet individueel kunnen worden geïdentificeerd, verstrekt </w:t>
      </w:r>
      <w:r w:rsidRPr="00287264">
        <w:rPr>
          <w:rFonts w:ascii="Times New Roman" w:hAnsi="Times New Roman"/>
          <w:sz w:val="24"/>
          <w:shd w:val="clear" w:color="auto" w:fill="FFFFFF"/>
        </w:rPr>
        <w:t xml:space="preserve">de bevoegde autoriteit van een verzoekende staat </w:t>
      </w:r>
      <w:r w:rsidRPr="00287264">
        <w:rPr>
          <w:rFonts w:ascii="Times New Roman" w:hAnsi="Times New Roman"/>
          <w:sz w:val="24"/>
        </w:rPr>
        <w:t>aan Onze Minister ten minste de volgende inlichtingen:</w:t>
      </w:r>
    </w:p>
    <w:p w:rsidR="00287264" w:rsidP="00287264" w:rsidRDefault="00287264">
      <w:pPr>
        <w:ind w:firstLine="284"/>
        <w:rPr>
          <w:rFonts w:ascii="Times New Roman" w:hAnsi="Times New Roman"/>
          <w:sz w:val="24"/>
        </w:rPr>
      </w:pPr>
      <w:r w:rsidRPr="00287264">
        <w:rPr>
          <w:rFonts w:ascii="Times New Roman" w:hAnsi="Times New Roman"/>
          <w:sz w:val="24"/>
        </w:rPr>
        <w:t>a. een gedetaille</w:t>
      </w:r>
      <w:r>
        <w:rPr>
          <w:rFonts w:ascii="Times New Roman" w:hAnsi="Times New Roman"/>
          <w:sz w:val="24"/>
        </w:rPr>
        <w:t>erde beschrijving van de groep;</w:t>
      </w:r>
    </w:p>
    <w:p w:rsidR="00287264" w:rsidP="00287264" w:rsidRDefault="00287264">
      <w:pPr>
        <w:ind w:firstLine="284"/>
        <w:rPr>
          <w:rFonts w:ascii="Times New Roman" w:hAnsi="Times New Roman"/>
          <w:sz w:val="24"/>
        </w:rPr>
      </w:pPr>
      <w:r w:rsidRPr="00287264">
        <w:rPr>
          <w:rFonts w:ascii="Times New Roman" w:hAnsi="Times New Roman"/>
          <w:sz w:val="24"/>
        </w:rPr>
        <w:t>b. een toelichting bij de van toepassing zijnde wetgeving en bij de feiten op basis waarvan redelijkerwijs kan worden vermoed dat de belastingplichtigen in de groep die wetgeving niet hebben nageleefd;</w:t>
      </w:r>
    </w:p>
    <w:p w:rsidR="00287264" w:rsidP="00287264" w:rsidRDefault="00044CE6">
      <w:pPr>
        <w:ind w:firstLine="284"/>
        <w:rPr>
          <w:rFonts w:ascii="Times New Roman" w:hAnsi="Times New Roman"/>
          <w:sz w:val="24"/>
        </w:rPr>
      </w:pPr>
      <w:r>
        <w:rPr>
          <w:rFonts w:ascii="Times New Roman" w:hAnsi="Times New Roman"/>
          <w:sz w:val="24"/>
        </w:rPr>
        <w:t>c</w:t>
      </w:r>
      <w:r w:rsidRPr="00287264" w:rsidR="00287264">
        <w:rPr>
          <w:rFonts w:ascii="Times New Roman" w:hAnsi="Times New Roman"/>
          <w:sz w:val="24"/>
        </w:rPr>
        <w:t>. een toelichting bij de manier waarop de gevraagde inlichtingen zouden bijdragen aan het bepalen van de mate waarin de belastingplichtigen in de groep aan de van toepassing zijnde wetgeving voldoen; en</w:t>
      </w:r>
    </w:p>
    <w:p w:rsidR="00287264" w:rsidP="00287264" w:rsidRDefault="00287264">
      <w:pPr>
        <w:ind w:firstLine="284"/>
        <w:rPr>
          <w:rFonts w:ascii="Times New Roman" w:hAnsi="Times New Roman"/>
          <w:sz w:val="24"/>
        </w:rPr>
      </w:pPr>
      <w:r w:rsidRPr="00287264">
        <w:rPr>
          <w:rFonts w:ascii="Times New Roman" w:hAnsi="Times New Roman"/>
          <w:sz w:val="24"/>
        </w:rPr>
        <w:t>d. in voorkomend geval, feiten en omstandigheden die verband houden met de betrokkenheid van een derde die actief heeft bijgedragen aan de mogelijke niet-naleving van de van toepassing zijnde wetgeving door de belastingplichtigen in de groep.</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E</w:t>
      </w:r>
    </w:p>
    <w:p w:rsidR="00287264" w:rsidP="00287264" w:rsidRDefault="00287264">
      <w:pPr>
        <w:rPr>
          <w:rFonts w:ascii="Times New Roman" w:hAnsi="Times New Roman"/>
          <w:sz w:val="24"/>
        </w:rPr>
      </w:pPr>
    </w:p>
    <w:p w:rsidRPr="00287264" w:rsidR="00287264" w:rsidP="00287264" w:rsidRDefault="00287264">
      <w:pPr>
        <w:rPr>
          <w:rFonts w:ascii="Times New Roman" w:hAnsi="Times New Roman"/>
          <w:b/>
          <w:sz w:val="24"/>
          <w:shd w:val="clear" w:color="auto" w:fill="FFFFFF"/>
        </w:rPr>
      </w:pPr>
      <w:r w:rsidRPr="00287264">
        <w:rPr>
          <w:rFonts w:ascii="Times New Roman" w:hAnsi="Times New Roman"/>
          <w:sz w:val="24"/>
        </w:rPr>
        <w:t>Artikel 5a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1. Het eerste lid komt te luiden: </w:t>
      </w:r>
    </w:p>
    <w:p w:rsidRPr="00287264"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rPr>
        <w:t xml:space="preserve">1. Bij een verzoek om inlichtingen van de bevoegde autoriteit van een lidstaat verstrekt Onze Minister de inlichtingen, bedoeld in artikel 5, zo spoedig mogelijk, doch uiterlijk drie maanden na de datum van ontvangst van het verzoek. Indien Onze Minister niet binnen die termijn van drie maanden aan het verzoek kan voldoen, deelt hij de redenen hiervoor onmiddellijk, en in elk geval uiterlijk drie maanden na ontvangst van het verzoek, mee aan de bevoegde autoriteit van een verzoekende lidstaat met vermelding van de datum waarop hij denkt aan het verzoek te kunnen voldoen, waarbij geldt dat aan het verzoek uiterlijk zes maanden na de datum van ontvangst van het verzoek dient te worden voldaan. In afwijking van de eerste en tweede zin verstrekt Onze Minister inlichtingen die reeds in zijn bezit zijn </w:t>
      </w:r>
      <w:r w:rsidRPr="00287264">
        <w:rPr>
          <w:rFonts w:ascii="Times New Roman" w:hAnsi="Times New Roman"/>
          <w:sz w:val="24"/>
          <w:shd w:val="clear" w:color="auto" w:fill="FFFFFF"/>
        </w:rPr>
        <w:t>binnen twee maanden na de datum van ontvangst van het verzoek.</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Het vijfde lid vervalt, onder vernummering van het zesde lid tot vijfde lid.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F</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Artikel 6b</w:t>
      </w:r>
      <w:r w:rsidRPr="00287264">
        <w:rPr>
          <w:rFonts w:ascii="Times New Roman" w:hAnsi="Times New Roman"/>
          <w:b/>
          <w:sz w:val="24"/>
        </w:rPr>
        <w:t xml:space="preserve"> </w:t>
      </w:r>
      <w:r w:rsidRPr="00287264">
        <w:rPr>
          <w:rFonts w:ascii="Times New Roman" w:hAnsi="Times New Roman"/>
          <w:sz w:val="24"/>
        </w:rPr>
        <w:t xml:space="preserve">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Het eerste lid 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 In de aanhef wordt “de inlichtingen” vervangen door “alle inlichtingen”.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b. Onder vervanging van de punt aan het slot van onderdeel e door een puntkomma wordt een onderdeel toegevoegd,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f. royalty’s.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Het derde lid, tweede zin, vervalt.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G</w:t>
      </w:r>
    </w:p>
    <w:p w:rsidR="00287264" w:rsidP="00287264" w:rsidRDefault="00287264">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Artikel 6d 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In het eerste lid, onderdeel b, wordt na “reeks van transacties,” ingevoegd “alsook alle andere inlichtingen die voor de bevoegde autoriteit van de lidstaat nuttig kunnen zijn bij de evaluatie van een mogelijk belastingrisico,” en wordt “die samenvatting” vervangen door “die verstrekking”.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2. Het vijfde lid wordt als volgt gewijzigd:</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 In de aanhef wordt na “bedoeld in het eerste lid” ingevoegd “, onverwijld zodra de voorafgaande grensoverschrijdende ruling of voorafgaande verrekenprijsafspraak is afgegeven of gemaakt, gewijzigd of hernieuwd en”.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b. In de onderdelen a en b wordt na “hernieuwd:” ingevoegd “uiterlijk”.</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H</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Aan hoofdstuk II, afdeling 2, wordt een artikel toegevoegd, luidende: </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 xml:space="preserve">Artikel 6g </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1. Onze Minister verstrekt op grond van Richtlijn 2011/16/EU de bevoegde autoriteit van de lidstaat waarvan de te rapporteren verkoper een ingezetene is als bedoeld in bijlage V, deel II, onderdeel D, van Richtlijn 2011/16/EU en, indien de te rapporteren verkoper onroerende zaken verhuurt, in ieder geval aan de bevoegde autoriteit van de lidstaat waarin de onroerende zaak is gelegen, automatisch de gegevens en inlichtingen, bedoeld in de artikelen 10j, tweede, derde en </w:t>
      </w:r>
      <w:r w:rsidR="0063238F">
        <w:rPr>
          <w:rFonts w:ascii="Times New Roman" w:hAnsi="Times New Roman"/>
          <w:sz w:val="24"/>
        </w:rPr>
        <w:t>vijfde</w:t>
      </w:r>
      <w:r w:rsidRPr="00287264" w:rsidR="0063238F">
        <w:rPr>
          <w:rFonts w:ascii="Times New Roman" w:hAnsi="Times New Roman"/>
          <w:sz w:val="24"/>
        </w:rPr>
        <w:t xml:space="preserve"> </w:t>
      </w:r>
      <w:r w:rsidRPr="00287264">
        <w:rPr>
          <w:rFonts w:ascii="Times New Roman" w:hAnsi="Times New Roman"/>
          <w:sz w:val="24"/>
        </w:rPr>
        <w:t>lid, en 10l, derde en vijfde lid.</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Onze Minister verstrekt de gegevens en inlichtingen uiterlijk twee maanden na het einde van de rapportageperiode waarop de op de rapporterende platformexploitant toepasselijke rapportageverplichtingen betrekking hebben. </w:t>
      </w:r>
    </w:p>
    <w:p w:rsidR="00287264" w:rsidP="00287264" w:rsidRDefault="00287264">
      <w:pPr>
        <w:tabs>
          <w:tab w:val="left" w:pos="1843"/>
        </w:tabs>
        <w:rPr>
          <w:rFonts w:ascii="Times New Roman" w:hAnsi="Times New Roman"/>
          <w:sz w:val="24"/>
        </w:rPr>
      </w:pPr>
    </w:p>
    <w:p w:rsidR="00287264" w:rsidP="00287264" w:rsidRDefault="00287264">
      <w:pPr>
        <w:tabs>
          <w:tab w:val="left" w:pos="1843"/>
        </w:tabs>
        <w:rPr>
          <w:rFonts w:ascii="Times New Roman" w:hAnsi="Times New Roman"/>
          <w:sz w:val="24"/>
        </w:rPr>
      </w:pPr>
      <w:r w:rsidRPr="00287264">
        <w:rPr>
          <w:rFonts w:ascii="Times New Roman" w:hAnsi="Times New Roman"/>
          <w:sz w:val="24"/>
        </w:rPr>
        <w:t>I</w:t>
      </w:r>
    </w:p>
    <w:p w:rsidR="00287264" w:rsidP="00287264" w:rsidRDefault="00287264">
      <w:pPr>
        <w:tabs>
          <w:tab w:val="left" w:pos="1843"/>
        </w:tabs>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Artikel 8 wordt als volgt gewijzigd:</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In het eerste lid wordt na “6f” ingevoegd “, 6g”.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2. Het tweede lid, tweede zin, komt te luiden: Indien Onze Minister van oordeel is dat er geen administratief onderzoek nodig is, deelt hij de bevoegde autoriteit van de verzoekende lidstaat onmidd</w:t>
      </w:r>
      <w:r w:rsidR="003A4D9D">
        <w:rPr>
          <w:rFonts w:ascii="Times New Roman" w:hAnsi="Times New Roman"/>
          <w:sz w:val="24"/>
        </w:rPr>
        <w:t>ellijk de redenen daarvoor mee.</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J</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artikel 8a,</w:t>
      </w:r>
      <w:r w:rsidRPr="00287264">
        <w:rPr>
          <w:rFonts w:ascii="Times New Roman" w:hAnsi="Times New Roman"/>
          <w:b/>
          <w:sz w:val="24"/>
        </w:rPr>
        <w:t xml:space="preserve"> </w:t>
      </w:r>
      <w:r w:rsidRPr="00287264">
        <w:rPr>
          <w:rFonts w:ascii="Times New Roman" w:hAnsi="Times New Roman"/>
          <w:sz w:val="24"/>
        </w:rPr>
        <w:t xml:space="preserve">derde lid, tweede zin, wordt na “autoriteit” ingevoegd “binnen een termijn van zestig dagen na ontvangst van het voorstel”.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K</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Artikel 9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1. Het eerste lid, eerste zin,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a. De aanhef komt te luiden: Onze Minister kan door de bevoegde autoriteit van een verzoekende staat worden verzocht, ter uitwisseling van inlichtingen in het kader van de wederzijdse bijstand, bedoeld in artikel 1, dat door de bevoegde autoriteit van die verzoekende staat gemachtigde ambtenaren overeenkomstig de door Nederland vastgestelde procedurele regelingen:</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b. In de onderdelen a en b vervalt “kunnen”.</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c. Onder vervanging van de punt aan het slot van onderdeel b door een puntkomma wordt een onderdeel toegevoegd,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c. deelnemen aan onderzoeken die in Nederland worden uitgevoerd, waar passend met gebruik van elektronische communicatiemiddelen.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2. Onder vernummering van het tweede en derde lid tot derde en vierde lid wordt een lid ingevoegd,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t>2. Onze Minister reageert op een verzoek als bedoeld in het eerste lid binnen een termijn van zestig dagen na ontvangst van dat verzoek. Hij deelt de bevoegde autoriteit van de verzoekende staat de inwilliging van het verzoek of de gemotiveerde weigering ervan mee.</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3. Het derde lid (nieuw) komt te luiden:</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3. Indien door de bevoegde autoriteit van de verzoekende staat gemachtigde ambtenaren deelnemen aan een onderzoek, al dan niet met gebruik van elektronische communicatiemiddelen, kunnen zij met inachtneming van de door Nederland vastgestelde procedurele regelingen personen ondervragen en bescheiden onderzoeken.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L</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In hoofdstuk II wordt na afdeling 4 een afdeling ingevoegd, luidende: </w:t>
      </w:r>
    </w:p>
    <w:p w:rsidR="00287264" w:rsidP="00287264" w:rsidRDefault="00287264">
      <w:pPr>
        <w:rPr>
          <w:rFonts w:ascii="Times New Roman" w:hAnsi="Times New Roman"/>
          <w:b/>
          <w:sz w:val="24"/>
        </w:rPr>
      </w:pPr>
    </w:p>
    <w:p w:rsidRPr="00287264" w:rsidR="00287264" w:rsidP="00287264" w:rsidRDefault="00287264">
      <w:pPr>
        <w:rPr>
          <w:rFonts w:ascii="Times New Roman" w:hAnsi="Times New Roman"/>
          <w:sz w:val="24"/>
        </w:rPr>
      </w:pPr>
      <w:r w:rsidRPr="00287264">
        <w:rPr>
          <w:rFonts w:ascii="Times New Roman" w:hAnsi="Times New Roman"/>
          <w:sz w:val="24"/>
        </w:rPr>
        <w:t>AFDELING 4BIS. GEZAMENLIJKE AUDITS</w:t>
      </w:r>
    </w:p>
    <w:p w:rsidR="00287264" w:rsidP="00287264" w:rsidRDefault="00287264">
      <w:pPr>
        <w:pStyle w:val="Geenafstand"/>
        <w:rPr>
          <w:rFonts w:ascii="Times New Roman" w:hAnsi="Times New Roman" w:cs="Times New Roman"/>
          <w:b/>
          <w:sz w:val="24"/>
          <w:szCs w:val="24"/>
        </w:rPr>
      </w:pPr>
    </w:p>
    <w:p w:rsidRPr="00287264" w:rsidR="00287264" w:rsidP="00287264" w:rsidRDefault="00287264">
      <w:pPr>
        <w:pStyle w:val="Geenafstand"/>
        <w:rPr>
          <w:rFonts w:ascii="Times New Roman" w:hAnsi="Times New Roman" w:cs="Times New Roman"/>
          <w:b/>
          <w:sz w:val="24"/>
          <w:szCs w:val="24"/>
        </w:rPr>
      </w:pPr>
      <w:r w:rsidRPr="00287264">
        <w:rPr>
          <w:rFonts w:ascii="Times New Roman" w:hAnsi="Times New Roman" w:cs="Times New Roman"/>
          <w:b/>
          <w:sz w:val="24"/>
          <w:szCs w:val="24"/>
        </w:rPr>
        <w:t>Artikel 10bis</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1. Onze Minister kan door de bevoegde autoriteit van een of meer verzoekende lidstaten worden verzocht een gezamenlijke audit uit te voeren.</w:t>
      </w:r>
    </w:p>
    <w:p w:rsidR="00287264" w:rsidP="00287264" w:rsidRDefault="00287264">
      <w:pPr>
        <w:ind w:firstLine="284"/>
        <w:rPr>
          <w:rFonts w:ascii="Times New Roman" w:hAnsi="Times New Roman"/>
          <w:sz w:val="24"/>
        </w:rPr>
      </w:pPr>
      <w:r w:rsidRPr="00287264">
        <w:rPr>
          <w:rFonts w:ascii="Times New Roman" w:hAnsi="Times New Roman"/>
          <w:sz w:val="24"/>
        </w:rPr>
        <w:t>2. Onze Minister reageert op het verzoek binnen een termijn van 60 dagen na ontvangst van dat verzoek. Onze Minister kan het verzoek om gemotiveerde redenen verwerpen.</w:t>
      </w:r>
    </w:p>
    <w:p w:rsidR="00287264" w:rsidP="00287264" w:rsidRDefault="00287264">
      <w:pPr>
        <w:ind w:firstLine="284"/>
        <w:rPr>
          <w:rFonts w:ascii="Times New Roman" w:hAnsi="Times New Roman"/>
          <w:sz w:val="24"/>
        </w:rPr>
      </w:pPr>
      <w:r w:rsidRPr="00287264">
        <w:rPr>
          <w:rFonts w:ascii="Times New Roman" w:hAnsi="Times New Roman"/>
          <w:sz w:val="24"/>
        </w:rPr>
        <w:t>3. Een gezamenlijke audit die in Nederland plaatsvindt, wordt uitgevoerd op een vooraf door Onze Minister en de bevoegde autoriteit van een of meer verzoekende lidstaten overeengekomen en gecoördineerde wijze, met inbegrip van taalregelingen, en in overeenstemming met de Nederlandse wetgeving en de in Nederland geldende procedures.</w:t>
      </w:r>
    </w:p>
    <w:p w:rsidR="00287264" w:rsidP="00287264" w:rsidRDefault="00287264">
      <w:pPr>
        <w:ind w:firstLine="284"/>
        <w:rPr>
          <w:rFonts w:ascii="Times New Roman" w:hAnsi="Times New Roman"/>
          <w:sz w:val="24"/>
        </w:rPr>
      </w:pPr>
      <w:r w:rsidRPr="00287264">
        <w:rPr>
          <w:rFonts w:ascii="Times New Roman" w:hAnsi="Times New Roman"/>
          <w:sz w:val="24"/>
        </w:rPr>
        <w:t>4. Onverminderd het derde lid:</w:t>
      </w:r>
    </w:p>
    <w:p w:rsidR="00287264" w:rsidP="00287264" w:rsidRDefault="00287264">
      <w:pPr>
        <w:ind w:firstLine="284"/>
        <w:rPr>
          <w:rFonts w:ascii="Times New Roman" w:hAnsi="Times New Roman"/>
          <w:sz w:val="24"/>
        </w:rPr>
      </w:pPr>
      <w:r w:rsidRPr="00287264">
        <w:rPr>
          <w:rFonts w:ascii="Times New Roman" w:hAnsi="Times New Roman"/>
          <w:sz w:val="24"/>
        </w:rPr>
        <w:t>a. kunnen de door de bevoegde autoriteit van een of meer verzoekende lidstaten gemachtigde ambtenaren, in samenspraak met de ambtenaren van de rijksbelastingdienst of andere ambtenaren die belast zijn met de heffing van belastingen, personen ondervragen en bescheiden onderzoeken;</w:t>
      </w:r>
    </w:p>
    <w:p w:rsidR="00287264" w:rsidP="00287264" w:rsidRDefault="00287264">
      <w:pPr>
        <w:ind w:firstLine="284"/>
        <w:rPr>
          <w:rFonts w:ascii="Times New Roman" w:hAnsi="Times New Roman"/>
          <w:sz w:val="24"/>
        </w:rPr>
      </w:pPr>
      <w:r w:rsidRPr="00287264">
        <w:rPr>
          <w:rFonts w:ascii="Times New Roman" w:hAnsi="Times New Roman"/>
          <w:sz w:val="24"/>
        </w:rPr>
        <w:t>b. wordt bewijsmateriaal dat tijdens de activiteiten van een gezamenlijke audit is verzameld, ook wat betreft de toelaatbaarheid daarvan, beoordeeld onder dezelfde juridische voorwaarden als in het geval dat de audit alleen in Nederland was uitgevoerd;</w:t>
      </w:r>
    </w:p>
    <w:p w:rsidR="00287264" w:rsidP="00287264" w:rsidRDefault="00287264">
      <w:pPr>
        <w:ind w:firstLine="284"/>
        <w:rPr>
          <w:rFonts w:ascii="Times New Roman" w:hAnsi="Times New Roman"/>
          <w:sz w:val="24"/>
        </w:rPr>
      </w:pPr>
      <w:r w:rsidRPr="00287264">
        <w:rPr>
          <w:rFonts w:ascii="Times New Roman" w:hAnsi="Times New Roman"/>
          <w:sz w:val="24"/>
        </w:rPr>
        <w:t>c. heeft een persoon die aan een gezamenlijke audit wordt onderworpen of erdoor wordt geraakt, dezelfde rechten en plichten als in het geval dat de audit alleen in Nederland was uitgevoerd.</w:t>
      </w:r>
    </w:p>
    <w:p w:rsidR="00287264" w:rsidP="00287264" w:rsidRDefault="00287264">
      <w:pPr>
        <w:ind w:firstLine="284"/>
        <w:rPr>
          <w:rFonts w:ascii="Times New Roman" w:hAnsi="Times New Roman"/>
          <w:sz w:val="24"/>
        </w:rPr>
      </w:pPr>
      <w:r w:rsidRPr="00287264">
        <w:rPr>
          <w:rFonts w:ascii="Times New Roman" w:hAnsi="Times New Roman"/>
          <w:sz w:val="24"/>
        </w:rPr>
        <w:t>5. Onze Minister wijst een vertegenwoordiger aan die voor Nederland wordt belast met het toezicht op en de coördinatie van de activiteiten van een gezamenlijke audit in Nederland.</w:t>
      </w:r>
    </w:p>
    <w:p w:rsidR="00287264" w:rsidP="00287264" w:rsidRDefault="00287264">
      <w:pPr>
        <w:ind w:firstLine="284"/>
        <w:rPr>
          <w:rFonts w:ascii="Times New Roman" w:hAnsi="Times New Roman"/>
          <w:sz w:val="24"/>
        </w:rPr>
      </w:pPr>
      <w:r w:rsidRPr="00287264">
        <w:rPr>
          <w:rFonts w:ascii="Times New Roman" w:hAnsi="Times New Roman"/>
          <w:sz w:val="24"/>
        </w:rPr>
        <w:t xml:space="preserve">6. De rechten en plichten van door de bevoegde autoriteit van een of meer verzoekende lidstaten gemachtigde ambtenaren die deelnemen aan een gezamenlijke audit in Nederland worden, in geval van hun aanwezigheid bij die activiteiten, vastgesteld overeenkomstig de Nederlandse wetgeving. De ambtenaren zijn gehouden aan de Nederlandse wetgeving en </w:t>
      </w:r>
      <w:r w:rsidRPr="00287264">
        <w:rPr>
          <w:rFonts w:ascii="Times New Roman" w:hAnsi="Times New Roman"/>
          <w:sz w:val="24"/>
        </w:rPr>
        <w:lastRenderedPageBreak/>
        <w:t>oefenen in ieder geval geen bevoegdheden uit die verder gaan dan de bevoegdheden die aan hen krachtens de wetgeving van hun lidstaat zijn verleend.</w:t>
      </w:r>
    </w:p>
    <w:p w:rsidR="00287264" w:rsidP="00287264" w:rsidRDefault="00287264">
      <w:pPr>
        <w:rPr>
          <w:rFonts w:ascii="Times New Roman" w:hAnsi="Times New Roman"/>
          <w:sz w:val="24"/>
        </w:rPr>
      </w:pPr>
    </w:p>
    <w:p w:rsidR="00287264" w:rsidP="00287264" w:rsidRDefault="00287264">
      <w:pPr>
        <w:rPr>
          <w:rFonts w:ascii="Times New Roman" w:hAnsi="Times New Roman"/>
          <w:b/>
          <w:sz w:val="24"/>
        </w:rPr>
      </w:pPr>
      <w:r w:rsidRPr="00287264">
        <w:rPr>
          <w:rFonts w:ascii="Times New Roman" w:hAnsi="Times New Roman"/>
          <w:b/>
          <w:sz w:val="24"/>
        </w:rPr>
        <w:t>Artikel 10ter</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1. Indien wordt overgegaan tot een gezamenlijke audit als bedoeld in artikel 10bis, eerste lid, streeft Onze Minister ernaar met de bevoegde autoriteit van een of meer verzoekende lidstaten overeenstemming te bereiken over:</w:t>
      </w:r>
    </w:p>
    <w:p w:rsidR="00287264" w:rsidP="00287264" w:rsidRDefault="00287264">
      <w:pPr>
        <w:ind w:firstLine="284"/>
        <w:rPr>
          <w:rFonts w:ascii="Times New Roman" w:hAnsi="Times New Roman"/>
          <w:sz w:val="24"/>
        </w:rPr>
      </w:pPr>
      <w:r w:rsidRPr="00287264">
        <w:rPr>
          <w:rFonts w:ascii="Times New Roman" w:hAnsi="Times New Roman"/>
          <w:sz w:val="24"/>
        </w:rPr>
        <w:t>a. de feiten en omstandigheden die relevant zijn voor de gezamenlijke audit; en</w:t>
      </w:r>
    </w:p>
    <w:p w:rsidR="00287264" w:rsidP="00287264" w:rsidRDefault="00287264">
      <w:pPr>
        <w:ind w:firstLine="284"/>
        <w:rPr>
          <w:rFonts w:ascii="Times New Roman" w:hAnsi="Times New Roman"/>
          <w:sz w:val="24"/>
        </w:rPr>
      </w:pPr>
      <w:r w:rsidRPr="00287264">
        <w:rPr>
          <w:rFonts w:ascii="Times New Roman" w:hAnsi="Times New Roman"/>
          <w:sz w:val="24"/>
        </w:rPr>
        <w:t>b. de fiscale positie van de geauditeerde persoon op basis van de resultaten van de gezamenlijke audit.</w:t>
      </w:r>
    </w:p>
    <w:p w:rsidR="00287264" w:rsidP="00287264" w:rsidRDefault="00287264">
      <w:pPr>
        <w:ind w:firstLine="284"/>
        <w:rPr>
          <w:rFonts w:ascii="Times New Roman" w:hAnsi="Times New Roman"/>
          <w:sz w:val="24"/>
        </w:rPr>
      </w:pPr>
      <w:r w:rsidRPr="00287264">
        <w:rPr>
          <w:rFonts w:ascii="Times New Roman" w:hAnsi="Times New Roman"/>
          <w:sz w:val="24"/>
        </w:rPr>
        <w:t>2. De bevindingen van de gezamenlijke audit worden opgenomen in een eindverslag.</w:t>
      </w:r>
    </w:p>
    <w:p w:rsidR="00287264" w:rsidP="00287264" w:rsidRDefault="00287264">
      <w:pPr>
        <w:ind w:firstLine="284"/>
        <w:rPr>
          <w:rFonts w:ascii="Times New Roman" w:hAnsi="Times New Roman"/>
          <w:sz w:val="24"/>
        </w:rPr>
      </w:pPr>
      <w:r w:rsidRPr="00287264">
        <w:rPr>
          <w:rFonts w:ascii="Times New Roman" w:hAnsi="Times New Roman"/>
          <w:sz w:val="24"/>
        </w:rPr>
        <w:t>3. In het eindverslag worden ook de punten opgenomen waarover Onze Minister en de bevoegde autoriteit van een of meer verzoekende lidstaten het eens zijn. Deze punten worden in aanmerking genomen bij de relevante instrumenten die Onze Minister naar aanleiding van de gezamenlijke audit kan uitvaardigen.</w:t>
      </w:r>
    </w:p>
    <w:p w:rsidR="00287264" w:rsidP="00287264" w:rsidRDefault="00287264">
      <w:pPr>
        <w:ind w:firstLine="284"/>
        <w:rPr>
          <w:rFonts w:ascii="Times New Roman" w:hAnsi="Times New Roman"/>
          <w:sz w:val="24"/>
        </w:rPr>
      </w:pPr>
      <w:r w:rsidRPr="00287264">
        <w:rPr>
          <w:rFonts w:ascii="Times New Roman" w:hAnsi="Times New Roman"/>
          <w:sz w:val="24"/>
        </w:rPr>
        <w:t>4. De geauditeerde persoon wordt binnen zestig dagen na het uitbrengen van het eindverslag in kennis gesteld van het resultaat van de gezamenlijke audit en krijgt een kopie van dat eindverslag.</w:t>
      </w:r>
    </w:p>
    <w:p w:rsidR="00287264" w:rsidP="00287264" w:rsidRDefault="00287264">
      <w:pPr>
        <w:ind w:firstLine="284"/>
        <w:rPr>
          <w:rFonts w:ascii="Times New Roman" w:hAnsi="Times New Roman"/>
          <w:sz w:val="24"/>
        </w:rPr>
      </w:pPr>
      <w:r w:rsidRPr="00287264">
        <w:rPr>
          <w:rFonts w:ascii="Times New Roman" w:hAnsi="Times New Roman"/>
          <w:sz w:val="24"/>
        </w:rPr>
        <w:t>5. De handelingen die Onze Minister verricht naar aanleiding van een gezamenlijke audit, alsmede eventuele verdere procedures, vinden plaats overeenkomstig de Nederlandse wetgeving.</w:t>
      </w:r>
    </w:p>
    <w:p w:rsidRPr="00287264"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M</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artikel 10g, eerste lid, wordt na “31” ingevoegd “, 32 bis”.</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N</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hoofdstuk II worden na afdeling 4ab</w:t>
      </w:r>
      <w:r w:rsidRPr="00287264">
        <w:rPr>
          <w:rFonts w:ascii="Times New Roman" w:hAnsi="Times New Roman"/>
          <w:b/>
          <w:sz w:val="24"/>
        </w:rPr>
        <w:t xml:space="preserve"> </w:t>
      </w:r>
      <w:r w:rsidRPr="00287264">
        <w:rPr>
          <w:rFonts w:ascii="Times New Roman" w:hAnsi="Times New Roman"/>
          <w:sz w:val="24"/>
        </w:rPr>
        <w:t xml:space="preserve">twee afdelingen ingevoegd, luidende: </w:t>
      </w:r>
    </w:p>
    <w:p w:rsidR="00287264" w:rsidP="00287264" w:rsidRDefault="00287264">
      <w:pPr>
        <w:rPr>
          <w:rFonts w:ascii="Times New Roman" w:hAnsi="Times New Roman"/>
          <w:b/>
          <w:sz w:val="24"/>
        </w:rPr>
      </w:pPr>
    </w:p>
    <w:p w:rsidR="00287264" w:rsidP="00287264" w:rsidRDefault="00287264">
      <w:pPr>
        <w:rPr>
          <w:rFonts w:ascii="Times New Roman" w:hAnsi="Times New Roman"/>
          <w:sz w:val="24"/>
        </w:rPr>
      </w:pPr>
      <w:r w:rsidRPr="00287264">
        <w:rPr>
          <w:rFonts w:ascii="Times New Roman" w:hAnsi="Times New Roman"/>
          <w:sz w:val="24"/>
        </w:rPr>
        <w:t>AFDELING 4AC. VERPLICHTINGEN TEN BEHOEVE VAN DE VERZAMELING EN VERIFICATIE VAN INLICHTINGEN OVER VERKOPERS DOOR RAPPORTERENDE PLATFORMEXPLOITANTEN EN DE RAPPORTAGE DAARVAN</w:t>
      </w:r>
    </w:p>
    <w:p w:rsidRPr="00287264" w:rsidR="00287264" w:rsidP="00287264" w:rsidRDefault="00287264">
      <w:pPr>
        <w:rPr>
          <w:rFonts w:ascii="Times New Roman" w:hAnsi="Times New Roman"/>
          <w:sz w:val="24"/>
        </w:rPr>
      </w:pPr>
    </w:p>
    <w:p w:rsidR="00287264" w:rsidP="00287264" w:rsidRDefault="00287264">
      <w:pPr>
        <w:rPr>
          <w:rFonts w:ascii="Times New Roman" w:hAnsi="Times New Roman"/>
          <w:b/>
          <w:sz w:val="24"/>
        </w:rPr>
      </w:pPr>
      <w:r w:rsidRPr="00287264">
        <w:rPr>
          <w:rFonts w:ascii="Times New Roman" w:hAnsi="Times New Roman"/>
          <w:b/>
          <w:sz w:val="24"/>
        </w:rPr>
        <w:t>Artikel 10i</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Bij of krachtens algemene maatregel van bestuur worden verzamel- en verificatievereisten gesteld aan rapporterende platformexploitanten als bedoeld in de artikelen 10j, eerste lid, en 10l, tweede lid, met het oog op het door die platformexploitanten rapporteren van gegevens en inlichtingen als bedoeld in de artikelen 10j tot en met 10l, alsmede regels met betrekking tot de wijze waarop die gegevens en inlichtingen aan Onze Minister worden verstrekt. </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Artikel 10j</w:t>
      </w:r>
    </w:p>
    <w:p w:rsidR="00287264" w:rsidP="00287264" w:rsidRDefault="00287264">
      <w:pPr>
        <w:rPr>
          <w:rFonts w:ascii="Times New Roman" w:hAnsi="Times New Roman"/>
          <w:b/>
          <w:sz w:val="24"/>
        </w:rPr>
      </w:pPr>
    </w:p>
    <w:p w:rsidR="003E7618" w:rsidP="00287264" w:rsidRDefault="00287264">
      <w:pPr>
        <w:ind w:firstLine="284"/>
        <w:rPr>
          <w:rFonts w:ascii="Times New Roman" w:hAnsi="Times New Roman"/>
          <w:sz w:val="24"/>
        </w:rPr>
      </w:pPr>
      <w:r w:rsidRPr="00287264">
        <w:rPr>
          <w:rFonts w:ascii="Times New Roman" w:hAnsi="Times New Roman"/>
          <w:sz w:val="24"/>
        </w:rPr>
        <w:t>1. Een rapporterende platformexploitant die niet kiest voor rapportage in een andere lidstaat als bedoeld in artikel 10k rapporteert aan Onze Minister de gegevens en inlichtingen, bedoeld in het tweede, derde</w:t>
      </w:r>
      <w:r w:rsidR="0063238F">
        <w:rPr>
          <w:rFonts w:ascii="Times New Roman" w:hAnsi="Times New Roman"/>
          <w:sz w:val="24"/>
        </w:rPr>
        <w:t xml:space="preserve">, </w:t>
      </w:r>
      <w:r w:rsidRPr="00287264">
        <w:rPr>
          <w:rFonts w:ascii="Times New Roman" w:hAnsi="Times New Roman"/>
          <w:sz w:val="24"/>
        </w:rPr>
        <w:t>vierde</w:t>
      </w:r>
      <w:r w:rsidR="0063238F">
        <w:rPr>
          <w:rFonts w:ascii="Times New Roman" w:hAnsi="Times New Roman"/>
          <w:sz w:val="24"/>
        </w:rPr>
        <w:t>, vijfde en zesde</w:t>
      </w:r>
      <w:r w:rsidRPr="00287264">
        <w:rPr>
          <w:rFonts w:ascii="Times New Roman" w:hAnsi="Times New Roman"/>
          <w:sz w:val="24"/>
        </w:rPr>
        <w:t xml:space="preserve"> lid, met betrekking tot de rapportageperiode uiterlijk op 31 januari van het jaar dat volgt op het kalenderjaar waarin een </w:t>
      </w:r>
      <w:r w:rsidRPr="00287264">
        <w:rPr>
          <w:rFonts w:ascii="Times New Roman" w:hAnsi="Times New Roman"/>
          <w:sz w:val="24"/>
        </w:rPr>
        <w:lastRenderedPageBreak/>
        <w:t>verkoper als te rapporteren verkoper is aangemerkt, ingeval die rapporterende platformexploitant fiscaal ingezetene is van Nederland of, indien dat niet het geval is</w:t>
      </w:r>
      <w:r w:rsidR="0063238F">
        <w:rPr>
          <w:rFonts w:ascii="Times New Roman" w:hAnsi="Times New Roman"/>
          <w:sz w:val="24"/>
        </w:rPr>
        <w:t xml:space="preserve"> en die rapporterende platformexploitant ook geen fiscaal ingezetene is van een lidstaat</w:t>
      </w:r>
      <w:r w:rsidRPr="00287264">
        <w:rPr>
          <w:rFonts w:ascii="Times New Roman" w:hAnsi="Times New Roman"/>
          <w:sz w:val="24"/>
        </w:rPr>
        <w:t>, voldoet aan de voorwaarde dat:</w:t>
      </w:r>
    </w:p>
    <w:p w:rsidR="003E7618" w:rsidP="00287264" w:rsidRDefault="00287264">
      <w:pPr>
        <w:ind w:firstLine="284"/>
        <w:rPr>
          <w:rFonts w:ascii="Times New Roman" w:hAnsi="Times New Roman"/>
          <w:sz w:val="24"/>
        </w:rPr>
      </w:pPr>
      <w:r w:rsidRPr="00287264">
        <w:rPr>
          <w:rFonts w:ascii="Times New Roman" w:hAnsi="Times New Roman"/>
          <w:sz w:val="24"/>
        </w:rPr>
        <w:t>a. hij is opgericht naar Nederlands recht;</w:t>
      </w:r>
    </w:p>
    <w:p w:rsidR="003E7618" w:rsidP="00287264" w:rsidRDefault="00287264">
      <w:pPr>
        <w:ind w:firstLine="284"/>
        <w:rPr>
          <w:rFonts w:ascii="Times New Roman" w:hAnsi="Times New Roman"/>
          <w:sz w:val="24"/>
        </w:rPr>
      </w:pPr>
      <w:r w:rsidRPr="00287264">
        <w:rPr>
          <w:rFonts w:ascii="Times New Roman" w:hAnsi="Times New Roman"/>
          <w:sz w:val="24"/>
        </w:rPr>
        <w:t>b. de plaats van de werkelijke leiding zich in Nederland bevindt; of</w:t>
      </w:r>
    </w:p>
    <w:p w:rsidR="003E7618" w:rsidP="00287264" w:rsidRDefault="00287264">
      <w:pPr>
        <w:ind w:firstLine="284"/>
        <w:rPr>
          <w:rFonts w:ascii="Times New Roman" w:hAnsi="Times New Roman"/>
          <w:sz w:val="24"/>
        </w:rPr>
      </w:pPr>
      <w:r w:rsidRPr="00287264">
        <w:rPr>
          <w:rFonts w:ascii="Times New Roman" w:hAnsi="Times New Roman"/>
          <w:sz w:val="24"/>
        </w:rPr>
        <w:t xml:space="preserve">c. hij een vaste inrichting in Nederland heeft en geen gekwalificeerde platformexploitant buiten de Europese Unie is. </w:t>
      </w:r>
    </w:p>
    <w:p w:rsidR="003E7618" w:rsidP="00287264" w:rsidRDefault="00287264">
      <w:pPr>
        <w:ind w:firstLine="284"/>
        <w:rPr>
          <w:rFonts w:ascii="Times New Roman" w:hAnsi="Times New Roman"/>
          <w:sz w:val="24"/>
        </w:rPr>
      </w:pPr>
      <w:r w:rsidRPr="00287264">
        <w:rPr>
          <w:rFonts w:ascii="Times New Roman" w:hAnsi="Times New Roman"/>
          <w:sz w:val="24"/>
        </w:rPr>
        <w:t>2. De gegevens en inlichtingen, bedoeld in het eerste lid, zijn met betrekking tot de rapporterende platformexploitant zelf:</w:t>
      </w:r>
    </w:p>
    <w:p w:rsidR="003E7618" w:rsidP="00287264" w:rsidRDefault="00287264">
      <w:pPr>
        <w:ind w:firstLine="284"/>
        <w:rPr>
          <w:rFonts w:ascii="Times New Roman" w:hAnsi="Times New Roman"/>
          <w:sz w:val="24"/>
        </w:rPr>
      </w:pPr>
      <w:r w:rsidRPr="00287264">
        <w:rPr>
          <w:rFonts w:ascii="Times New Roman" w:hAnsi="Times New Roman"/>
          <w:sz w:val="24"/>
        </w:rPr>
        <w:t>a. de naam, het geregistreerde kantooradres, het fiscale identificatienummer en, in voorkomend geval, het op grond van artikel 10l, tweede lid, toegewezen individuele registratienummer van de rapporterende platformexploitant;</w:t>
      </w:r>
    </w:p>
    <w:p w:rsidR="003E7618" w:rsidP="00287264" w:rsidRDefault="00287264">
      <w:pPr>
        <w:ind w:firstLine="284"/>
        <w:rPr>
          <w:rFonts w:ascii="Times New Roman" w:hAnsi="Times New Roman"/>
          <w:sz w:val="24"/>
        </w:rPr>
      </w:pPr>
      <w:r w:rsidRPr="00287264">
        <w:rPr>
          <w:rFonts w:ascii="Times New Roman" w:hAnsi="Times New Roman"/>
          <w:sz w:val="24"/>
        </w:rPr>
        <w:t>b. de handelsnaam of -namen van het platform of de platformen waarover de rapporterende platformexploitant rapporteert.</w:t>
      </w:r>
    </w:p>
    <w:p w:rsidR="003E7618" w:rsidP="00287264" w:rsidRDefault="00287264">
      <w:pPr>
        <w:ind w:firstLine="284"/>
        <w:rPr>
          <w:rFonts w:ascii="Times New Roman" w:hAnsi="Times New Roman"/>
          <w:sz w:val="24"/>
        </w:rPr>
      </w:pPr>
      <w:r w:rsidRPr="00287264">
        <w:rPr>
          <w:rFonts w:ascii="Times New Roman" w:hAnsi="Times New Roman"/>
          <w:sz w:val="24"/>
        </w:rPr>
        <w:t xml:space="preserve">3. De gegevens en inlichtingen, bedoeld in het eerste lid, zijn met betrekking tot elke te rapporteren verkoper die </w:t>
      </w:r>
      <w:r w:rsidR="00BE74C2">
        <w:rPr>
          <w:rFonts w:ascii="Times New Roman" w:hAnsi="Times New Roman"/>
          <w:sz w:val="24"/>
        </w:rPr>
        <w:t xml:space="preserve">ingezetene is als bedoeld in bijlage V, deel II, onderdeel D, van Richtlijn 2011/16/EU van een lidstaat en </w:t>
      </w:r>
      <w:r w:rsidRPr="00287264">
        <w:rPr>
          <w:rFonts w:ascii="Times New Roman" w:hAnsi="Times New Roman"/>
          <w:sz w:val="24"/>
        </w:rPr>
        <w:t>een andere relevante activiteit heeft verricht dan de verhuur van onroerende zaken:</w:t>
      </w:r>
    </w:p>
    <w:p w:rsidR="003E7618" w:rsidP="00287264" w:rsidRDefault="00287264">
      <w:pPr>
        <w:ind w:firstLine="284"/>
        <w:rPr>
          <w:rFonts w:ascii="Times New Roman" w:hAnsi="Times New Roman"/>
          <w:sz w:val="24"/>
        </w:rPr>
      </w:pPr>
      <w:r w:rsidRPr="00287264">
        <w:rPr>
          <w:rFonts w:ascii="Times New Roman" w:hAnsi="Times New Roman"/>
          <w:sz w:val="24"/>
        </w:rPr>
        <w:t>a. de inlichtingen die op grond van bijlage V, deel II, onderdeel B, van Richtlijn 2011/16/EU worden verzameld;</w:t>
      </w:r>
    </w:p>
    <w:p w:rsidR="003E7618" w:rsidP="00287264" w:rsidRDefault="00287264">
      <w:pPr>
        <w:ind w:firstLine="284"/>
        <w:rPr>
          <w:rFonts w:ascii="Times New Roman" w:hAnsi="Times New Roman"/>
          <w:sz w:val="24"/>
        </w:rPr>
      </w:pPr>
      <w:r w:rsidRPr="00287264">
        <w:rPr>
          <w:rFonts w:ascii="Times New Roman" w:hAnsi="Times New Roman"/>
          <w:sz w:val="24"/>
        </w:rPr>
        <w:t>b. de identificatiecode van de financiële rekening, voor zover bekend bij de rapporterende platformexploitant en voor zover de bevoegde autoriteit van de lidstaat waarvan de te rapporteren verkoper een ingezetene is als bedoeld in bijlage V, deel II, onderdeel D, van Richtlijn 2011/16/EU niet heeft bekendgemaakt dat zij niet voornemens is de identificatiecode van de financiële rekening voor dat doel te gebruiken;</w:t>
      </w:r>
    </w:p>
    <w:p w:rsidR="003E7618" w:rsidP="00287264" w:rsidRDefault="00287264">
      <w:pPr>
        <w:ind w:firstLine="284"/>
        <w:rPr>
          <w:rFonts w:ascii="Times New Roman" w:hAnsi="Times New Roman"/>
          <w:sz w:val="24"/>
        </w:rPr>
      </w:pPr>
      <w:r w:rsidRPr="00287264">
        <w:rPr>
          <w:rFonts w:ascii="Times New Roman" w:hAnsi="Times New Roman"/>
          <w:sz w:val="24"/>
        </w:rPr>
        <w:t>c.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3E7618" w:rsidP="00287264" w:rsidRDefault="00287264">
      <w:pPr>
        <w:ind w:firstLine="284"/>
        <w:rPr>
          <w:rFonts w:ascii="Times New Roman" w:hAnsi="Times New Roman"/>
          <w:sz w:val="24"/>
        </w:rPr>
      </w:pPr>
      <w:r w:rsidRPr="00287264">
        <w:rPr>
          <w:rFonts w:ascii="Times New Roman" w:hAnsi="Times New Roman"/>
          <w:sz w:val="24"/>
        </w:rPr>
        <w:t>d. elke lidstaat waarvan de te rapporteren verkoper een ingezetene is als bedoeld in bijlage V, deel II, onderdeel D, van Richtlijn 2011/16/EU;</w:t>
      </w:r>
    </w:p>
    <w:p w:rsidR="003E7618" w:rsidP="00287264" w:rsidRDefault="00287264">
      <w:pPr>
        <w:ind w:firstLine="284"/>
        <w:rPr>
          <w:rFonts w:ascii="Times New Roman" w:hAnsi="Times New Roman"/>
          <w:sz w:val="24"/>
        </w:rPr>
      </w:pPr>
      <w:r w:rsidRPr="00287264">
        <w:rPr>
          <w:rFonts w:ascii="Times New Roman" w:hAnsi="Times New Roman"/>
          <w:sz w:val="24"/>
        </w:rPr>
        <w:t>e. de totale tegenprestatie die is betaald of gecrediteerd, weergegeven per kwartaal van de rapportageperiode, en het aantal relevante activiteiten waarvoor deze is betaald of gecrediteerd;</w:t>
      </w:r>
    </w:p>
    <w:p w:rsidR="003E7618" w:rsidP="00287264" w:rsidRDefault="00287264">
      <w:pPr>
        <w:ind w:firstLine="284"/>
        <w:rPr>
          <w:rFonts w:ascii="Times New Roman" w:hAnsi="Times New Roman"/>
          <w:sz w:val="24"/>
        </w:rPr>
      </w:pPr>
      <w:r w:rsidRPr="00287264">
        <w:rPr>
          <w:rFonts w:ascii="Times New Roman" w:hAnsi="Times New Roman"/>
          <w:sz w:val="24"/>
        </w:rPr>
        <w:t>f. alle honoraria, commissielonen of belastingen die door de rapporterende platformexploitant werden ingehouden of geheven, weergegeven per kwartaal van de rapportageperiode.</w:t>
      </w:r>
    </w:p>
    <w:p w:rsidR="00BE74C2" w:rsidP="00287264" w:rsidRDefault="00BE74C2">
      <w:pPr>
        <w:ind w:firstLine="284"/>
        <w:rPr>
          <w:rFonts w:ascii="Times New Roman" w:hAnsi="Times New Roman"/>
          <w:sz w:val="24"/>
        </w:rPr>
      </w:pPr>
      <w:r>
        <w:rPr>
          <w:rFonts w:ascii="Times New Roman" w:hAnsi="Times New Roman"/>
          <w:sz w:val="24"/>
        </w:rPr>
        <w:t>4. De gegevens en inlichtingen, bedoeld in het eerste lid, zijn met betrekking tot elke te rapporteren verkoper die een andere relevante activiteit heeft verricht dan de verhuur van onroerende zaken en die ingezetene is als bedoeld in deel II, paragraaf D, OESO-modelregels van een gekwalificeerd niet-Unierechtsgebied, dat een van kracht zijnde adequate overeenkomst heeft met Nederland die voorziet in de wederkerige uitwisseling van gelijkwaardige inlichtingen tussen Nederland en die staat:</w:t>
      </w:r>
    </w:p>
    <w:p w:rsidR="00BE74C2" w:rsidP="00287264" w:rsidRDefault="00BE74C2">
      <w:pPr>
        <w:ind w:firstLine="284"/>
        <w:rPr>
          <w:rFonts w:ascii="Times New Roman" w:hAnsi="Times New Roman"/>
          <w:sz w:val="24"/>
        </w:rPr>
      </w:pPr>
      <w:r>
        <w:rPr>
          <w:rFonts w:ascii="Times New Roman" w:hAnsi="Times New Roman"/>
          <w:sz w:val="24"/>
        </w:rPr>
        <w:t>a. de inlichtingen die op grond van deel II, paragraaf B, OESO-modelregels worden verzameld;</w:t>
      </w:r>
    </w:p>
    <w:p w:rsidR="00BE74C2" w:rsidP="00287264" w:rsidRDefault="00BE74C2">
      <w:pPr>
        <w:ind w:firstLine="284"/>
        <w:rPr>
          <w:rFonts w:ascii="Times New Roman" w:hAnsi="Times New Roman"/>
          <w:sz w:val="24"/>
        </w:rPr>
      </w:pPr>
      <w:r>
        <w:rPr>
          <w:rFonts w:ascii="Times New Roman" w:hAnsi="Times New Roman"/>
          <w:sz w:val="24"/>
        </w:rPr>
        <w:t>b. ieder ander beschikbaar fiscaal identificatienummer, inclusief de staat van uitgifte;</w:t>
      </w:r>
    </w:p>
    <w:p w:rsidR="00BE74C2" w:rsidP="00287264" w:rsidRDefault="00BE74C2">
      <w:pPr>
        <w:ind w:firstLine="284"/>
        <w:rPr>
          <w:rFonts w:ascii="Times New Roman" w:hAnsi="Times New Roman"/>
          <w:sz w:val="24"/>
        </w:rPr>
      </w:pPr>
      <w:r>
        <w:rPr>
          <w:rFonts w:ascii="Times New Roman" w:hAnsi="Times New Roman"/>
          <w:sz w:val="24"/>
        </w:rPr>
        <w:lastRenderedPageBreak/>
        <w:t>c. de identificatiecode van de financiële rekening, voor zover bekend bij de rapporterende platformexploitant en voor zover de bevoegde autoriteit van de staat waarvan de te rapporteren verkoper een ingezetene is als bedoeld in deel II, paragraaf D, OESO-modelregels van een gekwalificeerd niet-Unierechtsgebied, niet heeft bekendgemaakt dat zij niet voornemens is de identificatiecode van de financiële rekening voor dat doel te gebruiken;</w:t>
      </w:r>
    </w:p>
    <w:p w:rsidR="00BE74C2" w:rsidP="00287264" w:rsidRDefault="00BE74C2">
      <w:pPr>
        <w:ind w:firstLine="284"/>
        <w:rPr>
          <w:rFonts w:ascii="Times New Roman" w:hAnsi="Times New Roman"/>
          <w:sz w:val="24"/>
        </w:rPr>
      </w:pPr>
      <w:r>
        <w:rPr>
          <w:rFonts w:ascii="Times New Roman" w:hAnsi="Times New Roman"/>
          <w:sz w:val="24"/>
        </w:rPr>
        <w:t>d.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BE74C2" w:rsidP="00BE74C2" w:rsidRDefault="00BE74C2">
      <w:pPr>
        <w:ind w:firstLine="284"/>
        <w:rPr>
          <w:rFonts w:ascii="Times New Roman" w:hAnsi="Times New Roman"/>
          <w:sz w:val="24"/>
        </w:rPr>
      </w:pPr>
      <w:r>
        <w:rPr>
          <w:rFonts w:ascii="Times New Roman" w:hAnsi="Times New Roman"/>
          <w:sz w:val="24"/>
        </w:rPr>
        <w:t>e. elke staat waarvan de te rapporteren verkoper een ingezetene is als bedoeld in deel II, paragraaf D, OESO-modelregels;</w:t>
      </w:r>
    </w:p>
    <w:p w:rsidR="00BE74C2" w:rsidP="00BE74C2" w:rsidRDefault="00BE74C2">
      <w:pPr>
        <w:ind w:firstLine="284"/>
        <w:rPr>
          <w:rFonts w:ascii="Times New Roman" w:hAnsi="Times New Roman"/>
          <w:sz w:val="24"/>
        </w:rPr>
      </w:pPr>
      <w:r>
        <w:rPr>
          <w:rFonts w:ascii="Times New Roman" w:hAnsi="Times New Roman"/>
          <w:sz w:val="24"/>
        </w:rPr>
        <w:t>f. de totale tegenprestatie die is betaald of gecrediteerd, weergegeven per kwartaal van de rapportageperiode, en het aantal relevante activiteiten waarvoor deze is betaald of gecrediteerd;</w:t>
      </w:r>
    </w:p>
    <w:p w:rsidR="00BE74C2" w:rsidP="00BE74C2" w:rsidRDefault="00BE74C2">
      <w:pPr>
        <w:ind w:firstLine="284"/>
        <w:rPr>
          <w:rFonts w:ascii="Times New Roman" w:hAnsi="Times New Roman"/>
          <w:sz w:val="24"/>
        </w:rPr>
      </w:pPr>
      <w:r>
        <w:rPr>
          <w:rFonts w:ascii="Times New Roman" w:hAnsi="Times New Roman"/>
          <w:sz w:val="24"/>
        </w:rPr>
        <w:t>g. alle honoraria, commissielonen of belastingen die door de rapporterende platformexploitant werden ingehouden of geheven, weergegeven per kwartaal van de rapportageperiode.</w:t>
      </w:r>
    </w:p>
    <w:p w:rsidR="003E7618" w:rsidP="00287264" w:rsidRDefault="00CC660E">
      <w:pPr>
        <w:ind w:firstLine="284"/>
        <w:rPr>
          <w:rFonts w:ascii="Times New Roman" w:hAnsi="Times New Roman"/>
          <w:sz w:val="24"/>
        </w:rPr>
      </w:pPr>
      <w:r>
        <w:rPr>
          <w:rFonts w:ascii="Times New Roman" w:hAnsi="Times New Roman"/>
          <w:sz w:val="24"/>
        </w:rPr>
        <w:t>5</w:t>
      </w:r>
      <w:r w:rsidRPr="00287264" w:rsidR="00287264">
        <w:rPr>
          <w:rFonts w:ascii="Times New Roman" w:hAnsi="Times New Roman"/>
          <w:sz w:val="24"/>
        </w:rPr>
        <w:t xml:space="preserve">. De gegevens en inlichtingen, bedoeld in het eerste lid, zijn met betrekking tot elke te rapporteren verkoper die </w:t>
      </w:r>
      <w:r w:rsidR="0068461A">
        <w:rPr>
          <w:rFonts w:ascii="Times New Roman" w:hAnsi="Times New Roman"/>
          <w:sz w:val="24"/>
        </w:rPr>
        <w:t xml:space="preserve">ingezetene is als bedoeld in bijlage V, deel II, onderdeel D, van Richtlijn 2011/16/EU van een lidstaat en </w:t>
      </w:r>
      <w:r w:rsidRPr="00287264" w:rsidR="00287264">
        <w:rPr>
          <w:rFonts w:ascii="Times New Roman" w:hAnsi="Times New Roman"/>
          <w:sz w:val="24"/>
        </w:rPr>
        <w:t>als relevante activiteit de verhuur van onroerende zaken heeft verricht:</w:t>
      </w:r>
    </w:p>
    <w:p w:rsidR="003E7618" w:rsidP="00287264" w:rsidRDefault="00287264">
      <w:pPr>
        <w:ind w:firstLine="284"/>
        <w:rPr>
          <w:rFonts w:ascii="Times New Roman" w:hAnsi="Times New Roman"/>
          <w:sz w:val="24"/>
        </w:rPr>
      </w:pPr>
      <w:r w:rsidRPr="00287264">
        <w:rPr>
          <w:rFonts w:ascii="Times New Roman" w:hAnsi="Times New Roman"/>
          <w:sz w:val="24"/>
        </w:rPr>
        <w:t>a. de inlichtingen die op grond van bijlage V, deel II, onderdeel B, van Richtlijn 2011/16/EU worden verzameld;</w:t>
      </w:r>
    </w:p>
    <w:p w:rsidR="003E7618" w:rsidP="00287264" w:rsidRDefault="00287264">
      <w:pPr>
        <w:ind w:firstLine="284"/>
        <w:rPr>
          <w:rFonts w:ascii="Times New Roman" w:hAnsi="Times New Roman"/>
          <w:sz w:val="24"/>
        </w:rPr>
      </w:pPr>
      <w:r w:rsidRPr="00287264">
        <w:rPr>
          <w:rFonts w:ascii="Times New Roman" w:hAnsi="Times New Roman"/>
          <w:sz w:val="24"/>
        </w:rPr>
        <w:t>b. de identificatiecode van de financiële rekening, voor zover bekend bij de rapporterende platformexploitant en voor zover de bevoegde autoriteit van de lidstaat waarvan de te rapporteren verkoper een ingezetene is als bedoeld in bijlage V, deel II, onderdeel D, van Richtlijn 2011/16/EU niet heeft bekendgemaakt dat zij niet voornemens is de identificatiecode van de financiële rekening voor dat doel te gebruiken;</w:t>
      </w:r>
    </w:p>
    <w:p w:rsidR="003E7618" w:rsidP="00287264" w:rsidRDefault="00287264">
      <w:pPr>
        <w:ind w:firstLine="284"/>
        <w:rPr>
          <w:rFonts w:ascii="Times New Roman" w:hAnsi="Times New Roman"/>
          <w:sz w:val="24"/>
        </w:rPr>
      </w:pPr>
      <w:r w:rsidRPr="00287264">
        <w:rPr>
          <w:rFonts w:ascii="Times New Roman" w:hAnsi="Times New Roman"/>
          <w:sz w:val="24"/>
        </w:rPr>
        <w:t>c.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3E7618" w:rsidP="00287264" w:rsidRDefault="00287264">
      <w:pPr>
        <w:ind w:firstLine="284"/>
        <w:rPr>
          <w:rFonts w:ascii="Times New Roman" w:hAnsi="Times New Roman"/>
          <w:sz w:val="24"/>
        </w:rPr>
      </w:pPr>
      <w:r w:rsidRPr="00287264">
        <w:rPr>
          <w:rFonts w:ascii="Times New Roman" w:hAnsi="Times New Roman"/>
          <w:sz w:val="24"/>
        </w:rPr>
        <w:t>d. elke lidstaat waarvan de te rapporteren verkoper een ingezetene is als bedoeld in bijlage V, deel II, onderdeel D, van Richtlijn 2011/16/EU;</w:t>
      </w:r>
    </w:p>
    <w:p w:rsidR="003E7618" w:rsidP="00287264" w:rsidRDefault="00287264">
      <w:pPr>
        <w:ind w:firstLine="284"/>
        <w:rPr>
          <w:rFonts w:ascii="Times New Roman" w:hAnsi="Times New Roman"/>
          <w:sz w:val="24"/>
        </w:rPr>
      </w:pPr>
      <w:r w:rsidRPr="00287264">
        <w:rPr>
          <w:rFonts w:ascii="Times New Roman" w:hAnsi="Times New Roman"/>
          <w:sz w:val="24"/>
        </w:rPr>
        <w:t>e. het adres van elke eigendomslijst, vastgesteld op basis van de procedures als omschreven in bijlage V, deel II, onderdeel E, van Richtlijn 2011/16/EU en, indien beschikbaar, het kadasternummer of het equivalent daarvan in het nationale recht van de lidstaat waar de onroerende zaak gelegen is;</w:t>
      </w:r>
    </w:p>
    <w:p w:rsidR="00900B17" w:rsidP="00287264" w:rsidRDefault="00287264">
      <w:pPr>
        <w:ind w:firstLine="284"/>
        <w:rPr>
          <w:rFonts w:ascii="Times New Roman" w:hAnsi="Times New Roman"/>
          <w:sz w:val="24"/>
        </w:rPr>
      </w:pPr>
      <w:r w:rsidRPr="00287264">
        <w:rPr>
          <w:rFonts w:ascii="Times New Roman" w:hAnsi="Times New Roman"/>
          <w:sz w:val="24"/>
        </w:rPr>
        <w:t>f. de totale tegenprestatie die is betaald of gecrediteerd, weergegeven per kwartaal van de rapportageperiode, en het aantal relevante activiteiten dat is verricht voor elke eigendomslijst;</w:t>
      </w:r>
    </w:p>
    <w:p w:rsidR="003E7618" w:rsidP="00287264" w:rsidRDefault="00287264">
      <w:pPr>
        <w:ind w:firstLine="284"/>
        <w:rPr>
          <w:rFonts w:ascii="Times New Roman" w:hAnsi="Times New Roman"/>
          <w:sz w:val="24"/>
        </w:rPr>
      </w:pPr>
      <w:r w:rsidRPr="00287264">
        <w:rPr>
          <w:rFonts w:ascii="Times New Roman" w:hAnsi="Times New Roman"/>
          <w:sz w:val="24"/>
        </w:rPr>
        <w:t>g. alle honoraria, commissielonen of belastingen die door de rapporterende platformexploitant werden ingehouden of geheven, weergegeven per kwartaal van de rapportageperiode;</w:t>
      </w:r>
    </w:p>
    <w:p w:rsidR="003E7618" w:rsidP="00287264" w:rsidRDefault="00287264">
      <w:pPr>
        <w:ind w:firstLine="284"/>
        <w:rPr>
          <w:rFonts w:ascii="Times New Roman" w:hAnsi="Times New Roman"/>
          <w:sz w:val="24"/>
        </w:rPr>
      </w:pPr>
      <w:r w:rsidRPr="00287264">
        <w:rPr>
          <w:rFonts w:ascii="Times New Roman" w:hAnsi="Times New Roman"/>
          <w:sz w:val="24"/>
        </w:rPr>
        <w:t>h. voor zover beschikbaar, het aantal dagen dat elke eigendomslijst werd verhuurd tijdens de rapportageperiode en het type van elke eigendomslijst.</w:t>
      </w:r>
    </w:p>
    <w:p w:rsidRPr="0068461A" w:rsidR="0068461A" w:rsidP="0068461A" w:rsidRDefault="0068461A">
      <w:pPr>
        <w:ind w:firstLine="284"/>
        <w:rPr>
          <w:rFonts w:ascii="Times New Roman" w:hAnsi="Times New Roman"/>
          <w:sz w:val="24"/>
        </w:rPr>
      </w:pPr>
      <w:r>
        <w:rPr>
          <w:rFonts w:ascii="Times New Roman" w:hAnsi="Times New Roman"/>
          <w:sz w:val="24"/>
        </w:rPr>
        <w:t xml:space="preserve">6. </w:t>
      </w:r>
      <w:r w:rsidRPr="0068461A">
        <w:rPr>
          <w:rFonts w:ascii="Times New Roman" w:hAnsi="Times New Roman"/>
          <w:sz w:val="24"/>
        </w:rPr>
        <w:t xml:space="preserve">De gegevens en inlichtingen, bedoeld in het eerste lid, zijn met betrekking tot elke te rapporteren verkoper die als relevante activiteit de verhuur van onroerende zaken heeft </w:t>
      </w:r>
      <w:r w:rsidRPr="0068461A">
        <w:rPr>
          <w:rFonts w:ascii="Times New Roman" w:hAnsi="Times New Roman"/>
          <w:sz w:val="24"/>
        </w:rPr>
        <w:lastRenderedPageBreak/>
        <w:t xml:space="preserve">verricht en die ingezetene is als bedoeld in deel II, paragraaf D, OESO-modelregels van een gekwalificeerd niet-Unierechtsgebied, dat </w:t>
      </w:r>
      <w:r w:rsidRPr="0068461A">
        <w:rPr>
          <w:rFonts w:ascii="Times New Roman" w:hAnsi="Times New Roman"/>
          <w:bCs/>
          <w:sz w:val="24"/>
        </w:rPr>
        <w:t>een van kracht zijnde adequate overeenkomst heeft met Nederland die voorziet in de wederkerige uitwisseling van gelijkwaardige inlichtingen tussen Nederland en die staat</w:t>
      </w:r>
      <w:r w:rsidRPr="0068461A">
        <w:rPr>
          <w:rFonts w:ascii="Times New Roman" w:hAnsi="Times New Roman"/>
          <w:sz w:val="24"/>
        </w:rPr>
        <w:t>:</w:t>
      </w:r>
    </w:p>
    <w:p w:rsidRPr="0068461A" w:rsidR="0068461A" w:rsidP="0068461A" w:rsidRDefault="0068461A">
      <w:pPr>
        <w:ind w:firstLine="284"/>
        <w:rPr>
          <w:rFonts w:ascii="Times New Roman" w:hAnsi="Times New Roman"/>
          <w:sz w:val="24"/>
        </w:rPr>
      </w:pPr>
      <w:r w:rsidRPr="0068461A">
        <w:rPr>
          <w:rFonts w:ascii="Times New Roman" w:hAnsi="Times New Roman"/>
          <w:sz w:val="24"/>
        </w:rPr>
        <w:t>a. de inlichtingen die op grond van deel II, paragraaf B, OESO-modelregels worden verzameld;</w:t>
      </w:r>
    </w:p>
    <w:p w:rsidRPr="0068461A" w:rsidR="0068461A" w:rsidP="0068461A" w:rsidRDefault="0068461A">
      <w:pPr>
        <w:ind w:firstLine="284"/>
        <w:rPr>
          <w:rFonts w:ascii="Times New Roman" w:hAnsi="Times New Roman"/>
          <w:sz w:val="24"/>
        </w:rPr>
      </w:pPr>
      <w:r w:rsidRPr="0068461A">
        <w:rPr>
          <w:rFonts w:ascii="Times New Roman" w:hAnsi="Times New Roman"/>
          <w:sz w:val="24"/>
        </w:rPr>
        <w:t>b. ieder ander beschikbaar fiscaal identificatienummer, inclusief de staat van uitgifte;</w:t>
      </w:r>
    </w:p>
    <w:p w:rsidRPr="0068461A" w:rsidR="0068461A" w:rsidP="0068461A" w:rsidRDefault="0068461A">
      <w:pPr>
        <w:ind w:firstLine="284"/>
        <w:rPr>
          <w:rFonts w:ascii="Times New Roman" w:hAnsi="Times New Roman"/>
          <w:sz w:val="24"/>
        </w:rPr>
      </w:pPr>
      <w:r w:rsidRPr="0068461A">
        <w:rPr>
          <w:rFonts w:ascii="Times New Roman" w:hAnsi="Times New Roman"/>
          <w:sz w:val="24"/>
        </w:rPr>
        <w:t>c. de identificatiecode van de financiële rekening, voor zover bekend bij de rapporterende platformexploitant en voor zover de bevoegde autoriteit van de staat waarvan de te rapporteren verkoper een ingezetene is als bedoeld in deel II, paragraaf D, OESO-modelregels van een gekwalificeerd niet-Unierechtsgebied, niet heeft bekendgemaakt dat zij niet voornemens is de identificatiecode van de financiële rekening voor dat doel te gebruiken;</w:t>
      </w:r>
    </w:p>
    <w:p w:rsidRPr="0068461A" w:rsidR="0068461A" w:rsidP="0068461A" w:rsidRDefault="0068461A">
      <w:pPr>
        <w:ind w:firstLine="284"/>
        <w:rPr>
          <w:rFonts w:ascii="Times New Roman" w:hAnsi="Times New Roman"/>
          <w:sz w:val="24"/>
        </w:rPr>
      </w:pPr>
      <w:r w:rsidRPr="0068461A">
        <w:rPr>
          <w:rFonts w:ascii="Times New Roman" w:hAnsi="Times New Roman"/>
          <w:sz w:val="24"/>
        </w:rPr>
        <w:t>d.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Pr="0068461A" w:rsidR="0068461A" w:rsidP="0068461A" w:rsidRDefault="0068461A">
      <w:pPr>
        <w:ind w:firstLine="284"/>
        <w:rPr>
          <w:rFonts w:ascii="Times New Roman" w:hAnsi="Times New Roman"/>
          <w:sz w:val="24"/>
        </w:rPr>
      </w:pPr>
      <w:r w:rsidRPr="0068461A">
        <w:rPr>
          <w:rFonts w:ascii="Times New Roman" w:hAnsi="Times New Roman"/>
          <w:sz w:val="24"/>
        </w:rPr>
        <w:t>e. elke staat waarvan de te rapporteren verkoper een ingezetene is als bedoeld in deel II, paragraaf D, OESO-modelregels;</w:t>
      </w:r>
    </w:p>
    <w:p w:rsidRPr="0068461A" w:rsidR="0068461A" w:rsidP="0068461A" w:rsidRDefault="0068461A">
      <w:pPr>
        <w:ind w:firstLine="284"/>
        <w:rPr>
          <w:rFonts w:ascii="Times New Roman" w:hAnsi="Times New Roman"/>
          <w:sz w:val="24"/>
        </w:rPr>
      </w:pPr>
      <w:r w:rsidRPr="0068461A">
        <w:rPr>
          <w:rFonts w:ascii="Times New Roman" w:hAnsi="Times New Roman"/>
          <w:sz w:val="24"/>
        </w:rPr>
        <w:t>f. het adres van elke eigendomslijst, vastgesteld op basis van de procedures als omschreven in deel II, paragraaf E, OESO-modelregels en, indien beschikbaar, het kadasternummer of het equivalent daarvan in het nationale recht van de lidstaat waar de onroerende zaak gelegen is;</w:t>
      </w:r>
    </w:p>
    <w:p w:rsidRPr="0068461A" w:rsidR="0068461A" w:rsidP="0068461A" w:rsidRDefault="0068461A">
      <w:pPr>
        <w:ind w:firstLine="284"/>
        <w:rPr>
          <w:rFonts w:ascii="Times New Roman" w:hAnsi="Times New Roman"/>
          <w:sz w:val="24"/>
        </w:rPr>
      </w:pPr>
      <w:r w:rsidRPr="0068461A">
        <w:rPr>
          <w:rFonts w:ascii="Times New Roman" w:hAnsi="Times New Roman"/>
          <w:sz w:val="24"/>
        </w:rPr>
        <w:t>g. de totale tegenprestatie die is betaald of gecrediteerd, weergegeven per kwartaal van de rapportageperiode, en het aantal relevante activiteiten dat is verricht voor elke eigendomslijst;</w:t>
      </w:r>
    </w:p>
    <w:p w:rsidRPr="0068461A" w:rsidR="0068461A" w:rsidP="0068461A" w:rsidRDefault="0068461A">
      <w:pPr>
        <w:ind w:firstLine="284"/>
        <w:rPr>
          <w:rFonts w:ascii="Times New Roman" w:hAnsi="Times New Roman"/>
          <w:sz w:val="24"/>
        </w:rPr>
      </w:pPr>
      <w:r w:rsidRPr="0068461A">
        <w:rPr>
          <w:rFonts w:ascii="Times New Roman" w:hAnsi="Times New Roman"/>
          <w:sz w:val="24"/>
        </w:rPr>
        <w:t>h. alle honoraria, commissielonen of belastingen die door de rapporterende platformexploitant werden ingehouden of geheven, weergegeven per kwartaal van de rapportageperiode;</w:t>
      </w:r>
    </w:p>
    <w:p w:rsidRPr="0068461A" w:rsidR="0068461A" w:rsidP="0068461A" w:rsidRDefault="0068461A">
      <w:pPr>
        <w:ind w:firstLine="284"/>
        <w:rPr>
          <w:rFonts w:ascii="Times New Roman" w:hAnsi="Times New Roman"/>
          <w:bCs/>
          <w:sz w:val="24"/>
        </w:rPr>
      </w:pPr>
      <w:r w:rsidRPr="0068461A">
        <w:rPr>
          <w:rFonts w:ascii="Times New Roman" w:hAnsi="Times New Roman"/>
          <w:sz w:val="24"/>
        </w:rPr>
        <w:t>i. voor zover beschikbaar, het aantal dagen dat elke eigendomslijst werd verhuurd tijdens de rapportageperiode en het type van elke eigendomslijst.</w:t>
      </w:r>
    </w:p>
    <w:p w:rsidR="003E7618" w:rsidP="00287264" w:rsidRDefault="0068461A">
      <w:pPr>
        <w:ind w:firstLine="284"/>
        <w:rPr>
          <w:rFonts w:ascii="Times New Roman" w:hAnsi="Times New Roman"/>
          <w:sz w:val="24"/>
        </w:rPr>
      </w:pPr>
      <w:r>
        <w:rPr>
          <w:rFonts w:ascii="Times New Roman" w:hAnsi="Times New Roman"/>
          <w:sz w:val="24"/>
        </w:rPr>
        <w:t>7</w:t>
      </w:r>
      <w:r w:rsidRPr="00287264" w:rsidR="00287264">
        <w:rPr>
          <w:rFonts w:ascii="Times New Roman" w:hAnsi="Times New Roman"/>
          <w:sz w:val="24"/>
        </w:rPr>
        <w:t>. De inlichtingen met betrekking tot de tegenprestatie die is betaald of gecrediteerd in een fiduciaire valuta worden gerapporteerd in de munt waarin zij is betaald of gecrediteerd. Ingeval de tegenprestatie is betaald of gecrediteerd in een andere vorm dan een fiduciaire valuta, worden de inlichtingen gerapporteerd in de lokale munt, waarbij zij worden omgezet of gewaardeerd in die munt op een door de rapporterende platformexploitant</w:t>
      </w:r>
      <w:r w:rsidR="003E7618">
        <w:rPr>
          <w:rFonts w:ascii="Times New Roman" w:hAnsi="Times New Roman"/>
          <w:sz w:val="24"/>
        </w:rPr>
        <w:t xml:space="preserve"> consistent vastgestelde wijze.</w:t>
      </w:r>
    </w:p>
    <w:p w:rsidRPr="00287264" w:rsidR="00287264" w:rsidP="00287264" w:rsidRDefault="0068461A">
      <w:pPr>
        <w:ind w:firstLine="284"/>
        <w:rPr>
          <w:rFonts w:ascii="Times New Roman" w:hAnsi="Times New Roman"/>
          <w:sz w:val="24"/>
        </w:rPr>
      </w:pPr>
      <w:r>
        <w:rPr>
          <w:rFonts w:ascii="Times New Roman" w:hAnsi="Times New Roman"/>
          <w:sz w:val="24"/>
        </w:rPr>
        <w:t>8</w:t>
      </w:r>
      <w:r w:rsidRPr="00287264" w:rsidR="00287264">
        <w:rPr>
          <w:rFonts w:ascii="Times New Roman" w:hAnsi="Times New Roman"/>
          <w:sz w:val="24"/>
        </w:rPr>
        <w:t xml:space="preserve">. De rapporterende platformexploitant, bedoeld in het eerste lid, is ontheven van de verplichting tot het rapporteren van de gegevens en inlichtingen, bedoeld in het tweede, </w:t>
      </w:r>
      <w:proofErr w:type="spellStart"/>
      <w:r w:rsidRPr="00287264" w:rsidR="00287264">
        <w:rPr>
          <w:rFonts w:ascii="Times New Roman" w:hAnsi="Times New Roman"/>
          <w:sz w:val="24"/>
        </w:rPr>
        <w:t>derde</w:t>
      </w:r>
      <w:r>
        <w:rPr>
          <w:rFonts w:ascii="Times New Roman" w:hAnsi="Times New Roman"/>
          <w:sz w:val="24"/>
        </w:rPr>
        <w:t>,</w:t>
      </w:r>
      <w:r w:rsidRPr="00287264" w:rsidR="00287264">
        <w:rPr>
          <w:rFonts w:ascii="Times New Roman" w:hAnsi="Times New Roman"/>
          <w:sz w:val="24"/>
        </w:rPr>
        <w:t>vierde</w:t>
      </w:r>
      <w:proofErr w:type="spellEnd"/>
      <w:r>
        <w:rPr>
          <w:rFonts w:ascii="Times New Roman" w:hAnsi="Times New Roman"/>
          <w:sz w:val="24"/>
        </w:rPr>
        <w:t>, vijfde en zesde</w:t>
      </w:r>
      <w:r w:rsidRPr="00287264" w:rsidR="00287264">
        <w:rPr>
          <w:rFonts w:ascii="Times New Roman" w:hAnsi="Times New Roman"/>
          <w:sz w:val="24"/>
        </w:rPr>
        <w:t xml:space="preserve"> lid, aan Onze Minister indien hij aannemelijk maakt dat die gegevens en inlichtingen </w:t>
      </w:r>
      <w:r>
        <w:rPr>
          <w:rFonts w:ascii="Times New Roman" w:hAnsi="Times New Roman"/>
          <w:sz w:val="24"/>
        </w:rPr>
        <w:t xml:space="preserve">bedoeld in het tweede, derde en vijfde lid </w:t>
      </w:r>
      <w:r w:rsidRPr="00287264" w:rsidR="00287264">
        <w:rPr>
          <w:rFonts w:ascii="Times New Roman" w:hAnsi="Times New Roman"/>
          <w:sz w:val="24"/>
        </w:rPr>
        <w:t xml:space="preserve">op grond van een met artikel 8 bis </w:t>
      </w:r>
      <w:proofErr w:type="spellStart"/>
      <w:r w:rsidRPr="00287264" w:rsidR="00287264">
        <w:rPr>
          <w:rFonts w:ascii="Times New Roman" w:hAnsi="Times New Roman"/>
          <w:sz w:val="24"/>
        </w:rPr>
        <w:t>quater</w:t>
      </w:r>
      <w:proofErr w:type="spellEnd"/>
      <w:r w:rsidRPr="00287264" w:rsidR="00287264">
        <w:rPr>
          <w:rFonts w:ascii="Times New Roman" w:hAnsi="Times New Roman"/>
          <w:sz w:val="24"/>
        </w:rPr>
        <w:t>, eerste lid, van Richtlijn 2011/16/EU overeenkomende wettelijke bepaling door een andere rapporterende platfor</w:t>
      </w:r>
      <w:r w:rsidR="003E7618">
        <w:rPr>
          <w:rFonts w:ascii="Times New Roman" w:hAnsi="Times New Roman"/>
          <w:sz w:val="24"/>
        </w:rPr>
        <w:t>mexploitant zijn gerapporteerd.</w:t>
      </w:r>
    </w:p>
    <w:p w:rsidR="003E7618" w:rsidP="00287264" w:rsidRDefault="003E7618">
      <w:pPr>
        <w:pStyle w:val="Geenafstand"/>
        <w:rPr>
          <w:rFonts w:ascii="Times New Roman" w:hAnsi="Times New Roman" w:cs="Times New Roman"/>
          <w:b/>
          <w:sz w:val="24"/>
          <w:szCs w:val="24"/>
        </w:rPr>
      </w:pPr>
    </w:p>
    <w:p w:rsidRPr="00287264" w:rsidR="00287264" w:rsidP="00287264" w:rsidRDefault="00287264">
      <w:pPr>
        <w:pStyle w:val="Geenafstand"/>
        <w:rPr>
          <w:rFonts w:ascii="Times New Roman" w:hAnsi="Times New Roman" w:cs="Times New Roman"/>
          <w:b/>
          <w:sz w:val="24"/>
          <w:szCs w:val="24"/>
        </w:rPr>
      </w:pPr>
      <w:r w:rsidRPr="00287264">
        <w:rPr>
          <w:rFonts w:ascii="Times New Roman" w:hAnsi="Times New Roman" w:cs="Times New Roman"/>
          <w:b/>
          <w:sz w:val="24"/>
          <w:szCs w:val="24"/>
        </w:rPr>
        <w:t xml:space="preserve">Artikel 10k </w:t>
      </w:r>
    </w:p>
    <w:p w:rsidR="003E7618" w:rsidP="00287264" w:rsidRDefault="003E7618">
      <w:pPr>
        <w:rPr>
          <w:rFonts w:ascii="Times New Roman" w:hAnsi="Times New Roman"/>
          <w:sz w:val="24"/>
        </w:rPr>
      </w:pPr>
    </w:p>
    <w:p w:rsidR="003A4D9D" w:rsidP="003E7618" w:rsidRDefault="00287264">
      <w:pPr>
        <w:ind w:firstLine="284"/>
        <w:rPr>
          <w:rFonts w:ascii="Times New Roman" w:hAnsi="Times New Roman"/>
          <w:sz w:val="24"/>
        </w:rPr>
      </w:pPr>
      <w:r w:rsidRPr="00287264">
        <w:rPr>
          <w:rFonts w:ascii="Times New Roman" w:hAnsi="Times New Roman"/>
          <w:sz w:val="24"/>
        </w:rPr>
        <w:t>1. Een rapporterende platformexploitant die zowel in Nederland als in een of meer andere lidstaten voldoet aan een met bijlage V, deel I, onderdeel A, onder 4, subonderdeel a, van Richtlijn 2011/16/EU overeenkomende wettelijke bepaling kiest in welke van die lidstaten hij de gegevens en inlichtingen, bedoeld in artikel 10j, tweede, de</w:t>
      </w:r>
      <w:r w:rsidR="003A4D9D">
        <w:rPr>
          <w:rFonts w:ascii="Times New Roman" w:hAnsi="Times New Roman"/>
          <w:sz w:val="24"/>
        </w:rPr>
        <w:t xml:space="preserve">rde en </w:t>
      </w:r>
      <w:r w:rsidR="0068461A">
        <w:rPr>
          <w:rFonts w:ascii="Times New Roman" w:hAnsi="Times New Roman"/>
          <w:sz w:val="24"/>
        </w:rPr>
        <w:t xml:space="preserve">vijfde </w:t>
      </w:r>
      <w:r w:rsidR="003A4D9D">
        <w:rPr>
          <w:rFonts w:ascii="Times New Roman" w:hAnsi="Times New Roman"/>
          <w:sz w:val="24"/>
        </w:rPr>
        <w:t>lid, rapporteert.</w:t>
      </w:r>
    </w:p>
    <w:p w:rsidR="003A4D9D" w:rsidP="003E7618" w:rsidRDefault="00287264">
      <w:pPr>
        <w:ind w:firstLine="284"/>
        <w:rPr>
          <w:rFonts w:ascii="Times New Roman" w:hAnsi="Times New Roman"/>
          <w:sz w:val="24"/>
        </w:rPr>
      </w:pPr>
      <w:r w:rsidRPr="00287264">
        <w:rPr>
          <w:rFonts w:ascii="Times New Roman" w:hAnsi="Times New Roman"/>
          <w:sz w:val="24"/>
        </w:rPr>
        <w:lastRenderedPageBreak/>
        <w:t>2. De rapporterende platformexploitant, bedoeld in het eerste lid, stelt alle bevoegde autoriteiten van de lidstaten ten aanzien waarvan hij voldoet aan een met bijlage V, deel I, onderdeel A, onder 4, subonderdeel a, van Richtlijn 2011/16/EU overeenkomende wettelijke bepaling in kennis van zijn keuze als bedoeld in het eerste lid.</w:t>
      </w:r>
    </w:p>
    <w:p w:rsidR="003A4D9D" w:rsidP="003A4D9D" w:rsidRDefault="003A4D9D">
      <w:pPr>
        <w:rPr>
          <w:rFonts w:ascii="Times New Roman" w:hAnsi="Times New Roman"/>
          <w:b/>
          <w:sz w:val="24"/>
        </w:rPr>
      </w:pPr>
    </w:p>
    <w:p w:rsidR="003A4D9D" w:rsidP="003A4D9D" w:rsidRDefault="00287264">
      <w:pPr>
        <w:rPr>
          <w:rFonts w:ascii="Times New Roman" w:hAnsi="Times New Roman"/>
          <w:b/>
          <w:sz w:val="24"/>
        </w:rPr>
      </w:pPr>
      <w:r w:rsidRPr="00287264">
        <w:rPr>
          <w:rFonts w:ascii="Times New Roman" w:hAnsi="Times New Roman"/>
          <w:b/>
          <w:sz w:val="24"/>
        </w:rPr>
        <w:t>Artikel 10l</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Een rapporterende platformexploitant als bedoeld in bijlage V, deel I, onderdeel A, punt 4, subonderdeel b, van Richtlijn 2011/16/EU registreert zich bij de aanvang van zijn activiteit als rapporterende platformexploitant of op het moment waarop hij als rapporterende platformexploitant kwalificeert bij de bevoegde autoriteit van een lidstaat.</w:t>
      </w:r>
    </w:p>
    <w:p w:rsidR="003A4D9D" w:rsidP="003A4D9D" w:rsidRDefault="00287264">
      <w:pPr>
        <w:ind w:firstLine="284"/>
        <w:rPr>
          <w:rFonts w:ascii="Times New Roman" w:hAnsi="Times New Roman"/>
          <w:sz w:val="24"/>
        </w:rPr>
      </w:pPr>
      <w:r w:rsidRPr="00287264">
        <w:rPr>
          <w:rFonts w:ascii="Times New Roman" w:hAnsi="Times New Roman"/>
          <w:sz w:val="24"/>
        </w:rPr>
        <w:t>2. Indien de rapporterende platformexploitant, bedoeld in het eerste lid, ervoor kiest zich in Nederland te registreren, kent Onze Minister hem een individueel registratienummer toe. Onze Minister deelt dit individueel registratienummer via elektronische weg mee aan de bevoegde autoriteiten van alle lidstaten.</w:t>
      </w:r>
    </w:p>
    <w:p w:rsidR="003A4D9D" w:rsidP="003A4D9D" w:rsidRDefault="00287264">
      <w:pPr>
        <w:ind w:firstLine="284"/>
        <w:rPr>
          <w:rFonts w:ascii="Times New Roman" w:hAnsi="Times New Roman"/>
          <w:sz w:val="24"/>
        </w:rPr>
      </w:pPr>
      <w:r w:rsidRPr="00287264">
        <w:rPr>
          <w:rFonts w:ascii="Times New Roman" w:hAnsi="Times New Roman"/>
          <w:sz w:val="24"/>
        </w:rPr>
        <w:t>3. De rapporterende platformexploitant, bedoeld in het tweede lid, verstrekt aan Onze Minister de volgende inlichtingen:</w:t>
      </w:r>
    </w:p>
    <w:p w:rsidR="003A4D9D" w:rsidP="003A4D9D" w:rsidRDefault="00287264">
      <w:pPr>
        <w:ind w:firstLine="284"/>
        <w:rPr>
          <w:rFonts w:ascii="Times New Roman" w:hAnsi="Times New Roman"/>
          <w:sz w:val="24"/>
        </w:rPr>
      </w:pPr>
      <w:r w:rsidRPr="00287264">
        <w:rPr>
          <w:rFonts w:ascii="Times New Roman" w:hAnsi="Times New Roman"/>
          <w:sz w:val="24"/>
        </w:rPr>
        <w:t>a. zijn naam;</w:t>
      </w:r>
    </w:p>
    <w:p w:rsidR="003A4D9D" w:rsidP="003A4D9D" w:rsidRDefault="00287264">
      <w:pPr>
        <w:ind w:firstLine="284"/>
        <w:rPr>
          <w:rFonts w:ascii="Times New Roman" w:hAnsi="Times New Roman"/>
          <w:sz w:val="24"/>
        </w:rPr>
      </w:pPr>
      <w:r w:rsidRPr="00287264">
        <w:rPr>
          <w:rFonts w:ascii="Times New Roman" w:hAnsi="Times New Roman"/>
          <w:sz w:val="24"/>
        </w:rPr>
        <w:t>b. zijn postadres;</w:t>
      </w:r>
    </w:p>
    <w:p w:rsidR="003A4D9D" w:rsidP="003A4D9D" w:rsidRDefault="00287264">
      <w:pPr>
        <w:ind w:firstLine="284"/>
        <w:rPr>
          <w:rFonts w:ascii="Times New Roman" w:hAnsi="Times New Roman"/>
          <w:sz w:val="24"/>
        </w:rPr>
      </w:pPr>
      <w:r w:rsidRPr="00287264">
        <w:rPr>
          <w:rFonts w:ascii="Times New Roman" w:hAnsi="Times New Roman"/>
          <w:sz w:val="24"/>
        </w:rPr>
        <w:t>c. zijn elektronische adressen, met inbegrip van websites;</w:t>
      </w:r>
    </w:p>
    <w:p w:rsidR="003A4D9D" w:rsidP="003A4D9D" w:rsidRDefault="00287264">
      <w:pPr>
        <w:ind w:firstLine="284"/>
        <w:rPr>
          <w:rFonts w:ascii="Times New Roman" w:hAnsi="Times New Roman"/>
          <w:sz w:val="24"/>
        </w:rPr>
      </w:pPr>
      <w:r w:rsidRPr="00287264">
        <w:rPr>
          <w:rFonts w:ascii="Times New Roman" w:hAnsi="Times New Roman"/>
          <w:sz w:val="24"/>
        </w:rPr>
        <w:t>d. indien beschikbaar, een aan hem toegekend fiscaal identificatienummer;</w:t>
      </w:r>
    </w:p>
    <w:p w:rsidR="003A4D9D" w:rsidP="003A4D9D" w:rsidRDefault="00287264">
      <w:pPr>
        <w:ind w:firstLine="284"/>
        <w:rPr>
          <w:rFonts w:ascii="Times New Roman" w:hAnsi="Times New Roman"/>
          <w:sz w:val="24"/>
        </w:rPr>
      </w:pPr>
      <w:r w:rsidRPr="00287264">
        <w:rPr>
          <w:rFonts w:ascii="Times New Roman" w:hAnsi="Times New Roman"/>
          <w:sz w:val="24"/>
        </w:rPr>
        <w:t>e. een verklaring met informatie over zijn identificatie voor btw-doeleinden binnen de Europese Unie, op grond van titel XII, hoofdstuk 6, afdelingen 2 en 3, van Richtlijn 2006/112/EG van de Raad van 28 november 2006 betreffende het gemeenschappelijke stelsel van belasting over de toegevoegde waarde (</w:t>
      </w:r>
      <w:proofErr w:type="spellStart"/>
      <w:r w:rsidRPr="00287264">
        <w:rPr>
          <w:rFonts w:ascii="Times New Roman" w:hAnsi="Times New Roman"/>
          <w:sz w:val="24"/>
        </w:rPr>
        <w:t>PbEU</w:t>
      </w:r>
      <w:proofErr w:type="spellEnd"/>
      <w:r w:rsidRPr="00287264">
        <w:rPr>
          <w:rFonts w:ascii="Times New Roman" w:hAnsi="Times New Roman"/>
          <w:sz w:val="24"/>
        </w:rPr>
        <w:t xml:space="preserve"> 2006, L 347).</w:t>
      </w:r>
    </w:p>
    <w:p w:rsidR="003A4D9D" w:rsidP="003A4D9D" w:rsidRDefault="00287264">
      <w:pPr>
        <w:ind w:firstLine="284"/>
        <w:rPr>
          <w:rFonts w:ascii="Times New Roman" w:hAnsi="Times New Roman"/>
          <w:sz w:val="24"/>
        </w:rPr>
      </w:pPr>
      <w:r w:rsidRPr="00287264">
        <w:rPr>
          <w:rFonts w:ascii="Times New Roman" w:hAnsi="Times New Roman"/>
          <w:sz w:val="24"/>
        </w:rPr>
        <w:t>f. een overzicht van de lidstaten waarvan de te rapporteren verkopers ingezetenen zijn als bedoeld in bijlage V, deel II, onderdeel D, van Richtlijn 2011/16/EU.</w:t>
      </w:r>
    </w:p>
    <w:p w:rsidR="003A4D9D" w:rsidP="003A4D9D" w:rsidRDefault="00287264">
      <w:pPr>
        <w:ind w:firstLine="284"/>
        <w:rPr>
          <w:rFonts w:ascii="Times New Roman" w:hAnsi="Times New Roman"/>
          <w:sz w:val="24"/>
        </w:rPr>
      </w:pPr>
      <w:r w:rsidRPr="00287264">
        <w:rPr>
          <w:rFonts w:ascii="Times New Roman" w:hAnsi="Times New Roman"/>
          <w:sz w:val="24"/>
        </w:rPr>
        <w:t>4. De rapporterende platformexploitant, bedoeld in het tweede lid, stelt Onze Minister in kennis van iedere wijziging die zich voordoet ten aanzien van de inlichtingen, bedoeld in het derde lid.</w:t>
      </w:r>
    </w:p>
    <w:p w:rsidR="003A4D9D" w:rsidP="003A4D9D" w:rsidRDefault="00287264">
      <w:pPr>
        <w:ind w:firstLine="284"/>
        <w:rPr>
          <w:rFonts w:ascii="Times New Roman" w:hAnsi="Times New Roman"/>
          <w:sz w:val="24"/>
        </w:rPr>
      </w:pPr>
      <w:r w:rsidRPr="00287264">
        <w:rPr>
          <w:rFonts w:ascii="Times New Roman" w:hAnsi="Times New Roman"/>
          <w:sz w:val="24"/>
        </w:rPr>
        <w:t xml:space="preserve">5. De rapporterende platformexploitant, bedoeld in het tweede lid, rapporteert aan Onze Minister de gegevens en inlichtingen, bedoeld in het derde lid en in artikel 10j, derde of </w:t>
      </w:r>
      <w:r w:rsidR="0068461A">
        <w:rPr>
          <w:rFonts w:ascii="Times New Roman" w:hAnsi="Times New Roman"/>
          <w:sz w:val="24"/>
        </w:rPr>
        <w:t>vijfde</w:t>
      </w:r>
      <w:r w:rsidRPr="00287264" w:rsidR="0068461A">
        <w:rPr>
          <w:rFonts w:ascii="Times New Roman" w:hAnsi="Times New Roman"/>
          <w:sz w:val="24"/>
        </w:rPr>
        <w:t xml:space="preserve"> </w:t>
      </w:r>
      <w:r w:rsidRPr="00287264">
        <w:rPr>
          <w:rFonts w:ascii="Times New Roman" w:hAnsi="Times New Roman"/>
          <w:sz w:val="24"/>
        </w:rPr>
        <w:t>lid, met betrekking tot de rapportageperiode uiterlijk op 31 januari van het jaar dat volgt op het kalenderjaar waarin de verkoper als te rapporteren verkoper is aangemerkt.</w:t>
      </w:r>
    </w:p>
    <w:p w:rsidR="0068461A" w:rsidP="003A4D9D" w:rsidRDefault="0068461A">
      <w:pPr>
        <w:ind w:firstLine="284"/>
        <w:rPr>
          <w:rFonts w:ascii="Times New Roman" w:hAnsi="Times New Roman"/>
          <w:sz w:val="24"/>
        </w:rPr>
      </w:pPr>
      <w:r>
        <w:rPr>
          <w:rFonts w:ascii="Times New Roman" w:hAnsi="Times New Roman"/>
          <w:sz w:val="24"/>
        </w:rPr>
        <w:t>6. De rapporterende platformexploitant, bedoeld in het tweede lid, rapporteert aan Onze Minister de gegevens en inlichtingen, bedoeld in het derde lid en in artikel 10j, vierde en zesde lid, met betrekking tot de rapportageperiode uiterlijk op 31 januari van het jaar dat volgt op het kalenderjaar waarin de verkoper als te rapporteren verkoper is aangemerkt.</w:t>
      </w:r>
    </w:p>
    <w:p w:rsidR="003A4D9D" w:rsidP="003A4D9D" w:rsidRDefault="0068461A">
      <w:pPr>
        <w:ind w:firstLine="284"/>
        <w:rPr>
          <w:rFonts w:ascii="Times New Roman" w:hAnsi="Times New Roman"/>
          <w:sz w:val="24"/>
        </w:rPr>
      </w:pPr>
      <w:r>
        <w:rPr>
          <w:rFonts w:ascii="Times New Roman" w:hAnsi="Times New Roman"/>
          <w:sz w:val="24"/>
        </w:rPr>
        <w:t>7</w:t>
      </w:r>
      <w:r w:rsidRPr="00287264" w:rsidR="00287264">
        <w:rPr>
          <w:rFonts w:ascii="Times New Roman" w:hAnsi="Times New Roman"/>
          <w:sz w:val="24"/>
        </w:rPr>
        <w:t xml:space="preserve">. In afwijking van het vijfde lid is de rapporterende platformexploitant, bedoeld in het tweede lid, niet verplicht de gegevens en inlichtingen, bedoeld in artikel 10j, derde en </w:t>
      </w:r>
      <w:r w:rsidR="007316E4">
        <w:rPr>
          <w:rFonts w:ascii="Times New Roman" w:hAnsi="Times New Roman"/>
          <w:sz w:val="24"/>
        </w:rPr>
        <w:t>vijfde</w:t>
      </w:r>
      <w:r w:rsidRPr="00287264" w:rsidR="007316E4">
        <w:rPr>
          <w:rFonts w:ascii="Times New Roman" w:hAnsi="Times New Roman"/>
          <w:sz w:val="24"/>
        </w:rPr>
        <w:t xml:space="preserve"> </w:t>
      </w:r>
      <w:r w:rsidRPr="00287264" w:rsidR="00287264">
        <w:rPr>
          <w:rFonts w:ascii="Times New Roman" w:hAnsi="Times New Roman"/>
          <w:sz w:val="24"/>
        </w:rPr>
        <w:t xml:space="preserve">lid, aan Onze Minister te rapporteren die betrekking hebben op gekwalificeerde relevante activiteiten die vallen onder een van kracht zijnde adequate overeenkomst tussen bevoegde autoriteiten, die reeds voorziet in de automatische uitwisseling van gelijkwaardige inlichtingen met een lidstaat over te rapporteren verkopers die ingezetene zijn van </w:t>
      </w:r>
      <w:r w:rsidR="003A4D9D">
        <w:rPr>
          <w:rFonts w:ascii="Times New Roman" w:hAnsi="Times New Roman"/>
          <w:sz w:val="24"/>
        </w:rPr>
        <w:t>die lidstaat.</w:t>
      </w:r>
    </w:p>
    <w:p w:rsidR="00287264" w:rsidP="003A4D9D" w:rsidRDefault="0068461A">
      <w:pPr>
        <w:ind w:firstLine="284"/>
        <w:rPr>
          <w:rFonts w:ascii="Times New Roman" w:hAnsi="Times New Roman"/>
          <w:sz w:val="24"/>
        </w:rPr>
      </w:pPr>
      <w:r>
        <w:rPr>
          <w:rFonts w:ascii="Times New Roman" w:hAnsi="Times New Roman"/>
          <w:sz w:val="24"/>
        </w:rPr>
        <w:t>8</w:t>
      </w:r>
      <w:r w:rsidRPr="00287264" w:rsidR="00287264">
        <w:rPr>
          <w:rFonts w:ascii="Times New Roman" w:hAnsi="Times New Roman"/>
          <w:sz w:val="24"/>
        </w:rPr>
        <w:t xml:space="preserve">. Artikel 10j, </w:t>
      </w:r>
      <w:r w:rsidR="007316E4">
        <w:rPr>
          <w:rFonts w:ascii="Times New Roman" w:hAnsi="Times New Roman"/>
          <w:sz w:val="24"/>
        </w:rPr>
        <w:t>achtste</w:t>
      </w:r>
      <w:r w:rsidRPr="00287264" w:rsidR="007316E4">
        <w:rPr>
          <w:rFonts w:ascii="Times New Roman" w:hAnsi="Times New Roman"/>
          <w:sz w:val="24"/>
        </w:rPr>
        <w:t xml:space="preserve"> </w:t>
      </w:r>
      <w:r w:rsidRPr="00287264" w:rsidR="00287264">
        <w:rPr>
          <w:rFonts w:ascii="Times New Roman" w:hAnsi="Times New Roman"/>
          <w:sz w:val="24"/>
        </w:rPr>
        <w:t>lid, is van overeenkomstige toepassing ten aanzien van de rapporterende platformexploitant, bedoeld in het tweede lid.</w:t>
      </w:r>
    </w:p>
    <w:p w:rsidRPr="00287264" w:rsidR="003A4D9D" w:rsidP="003A4D9D" w:rsidRDefault="003A4D9D">
      <w:pPr>
        <w:rPr>
          <w:rFonts w:ascii="Times New Roman" w:hAnsi="Times New Roman"/>
          <w:sz w:val="24"/>
        </w:rPr>
      </w:pPr>
    </w:p>
    <w:p w:rsidR="003A4D9D" w:rsidP="00287264" w:rsidRDefault="00287264">
      <w:pPr>
        <w:rPr>
          <w:rFonts w:ascii="Times New Roman" w:hAnsi="Times New Roman"/>
          <w:b/>
          <w:sz w:val="24"/>
        </w:rPr>
      </w:pPr>
      <w:r w:rsidRPr="00287264">
        <w:rPr>
          <w:rFonts w:ascii="Times New Roman" w:hAnsi="Times New Roman"/>
          <w:b/>
          <w:sz w:val="24"/>
        </w:rPr>
        <w:t>Artikel 10m</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lastRenderedPageBreak/>
        <w:t>1. Indien de rapporterende platformexploitant, bedoeld in artikel 10l, tweede lid, na twee aanmaningen van Onze Minister niet voldoet aan de rapportageverplichting, bedoeld in artikel 10l, derde tot en met vijfde lid, trekt Onze Minister de registratie, bedoeld in artikel 10l, tweede lid, in.</w:t>
      </w:r>
    </w:p>
    <w:p w:rsidR="003A4D9D" w:rsidP="003A4D9D" w:rsidRDefault="00287264">
      <w:pPr>
        <w:ind w:firstLine="284"/>
        <w:rPr>
          <w:rFonts w:ascii="Times New Roman" w:hAnsi="Times New Roman"/>
          <w:sz w:val="24"/>
        </w:rPr>
      </w:pPr>
      <w:r w:rsidRPr="00287264">
        <w:rPr>
          <w:rFonts w:ascii="Times New Roman" w:hAnsi="Times New Roman"/>
          <w:sz w:val="24"/>
        </w:rPr>
        <w:t>2. De intrekking vindt niet eerder plaats dan na het verstrijken van dertig dagen na de tweede aanmaning en niet later dan na het verstrijken van negentig dagen na die aanmaning.</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Een rapporterende platformexploitant als bedoeld in bijlage V, deel I, onderdeel A, onder 4, subonderdeel b, van Richtlijn 2011/16/EU ten aanzien van wie de registratie is ingetrokken op grond van een met artikel 8 bis </w:t>
      </w:r>
      <w:proofErr w:type="spellStart"/>
      <w:r w:rsidRPr="00287264">
        <w:rPr>
          <w:rFonts w:ascii="Times New Roman" w:hAnsi="Times New Roman"/>
          <w:sz w:val="24"/>
        </w:rPr>
        <w:t>quater</w:t>
      </w:r>
      <w:proofErr w:type="spellEnd"/>
      <w:r w:rsidRPr="00287264">
        <w:rPr>
          <w:rFonts w:ascii="Times New Roman" w:hAnsi="Times New Roman"/>
          <w:sz w:val="24"/>
        </w:rPr>
        <w:t>, vierde lid, van Richtlijn 2011/16/EU overeenkomende wettelijke bepaling, kan zich enkel in Nederland registreren indien hij aan Onze Minister passende waarborgen verstrekt inzake zijn vaste voornemen om te voldoen aan de rapportageverplichtingen, bedoeld in artikel 10l, derde tot en met vijfde lid.</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10n</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Indien Onze Minister vaststelt dat een platformexploitant een uitgesloten platformexploitant is, stelt hij de bevoegde autoriteiten van de andere lidstaten daarvan, alsmede van eventuele latere wijzigingen, in kennis. </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10o</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Onverminderd artikel 10p, verstrekt een rapporterende platformexploitant als bedoeld in de artikelen 10j, eerste lid, en 10l, tweede lid, de gegevens en inlichtingen, bedoeld in artikel 10j, derde</w:t>
      </w:r>
      <w:r w:rsidR="007316E4">
        <w:rPr>
          <w:rFonts w:ascii="Times New Roman" w:hAnsi="Times New Roman"/>
          <w:sz w:val="24"/>
        </w:rPr>
        <w:t xml:space="preserve">, </w:t>
      </w:r>
      <w:r w:rsidRPr="00287264">
        <w:rPr>
          <w:rFonts w:ascii="Times New Roman" w:hAnsi="Times New Roman"/>
          <w:sz w:val="24"/>
        </w:rPr>
        <w:t>vierde</w:t>
      </w:r>
      <w:r w:rsidR="007316E4">
        <w:rPr>
          <w:rFonts w:ascii="Times New Roman" w:hAnsi="Times New Roman"/>
          <w:sz w:val="24"/>
        </w:rPr>
        <w:t>, vijfde en zesde</w:t>
      </w:r>
      <w:r w:rsidRPr="00287264">
        <w:rPr>
          <w:rFonts w:ascii="Times New Roman" w:hAnsi="Times New Roman"/>
          <w:sz w:val="24"/>
        </w:rPr>
        <w:t xml:space="preserve"> lid, uiterlijk op 31 januari van het jaar dat volgt op het kalenderjaar waarin de verkoper is aangemerkt als een te rapporteren verkoper tevens aan de te rapporteren verkoper waarop die gegevens en inlichtingen betrekking hebben. </w:t>
      </w:r>
    </w:p>
    <w:p w:rsidR="003A4D9D" w:rsidP="00287264" w:rsidRDefault="003A4D9D">
      <w:pPr>
        <w:rPr>
          <w:rFonts w:ascii="Times New Roman" w:hAnsi="Times New Roman"/>
          <w:b/>
          <w:sz w:val="24"/>
        </w:rPr>
      </w:pPr>
    </w:p>
    <w:p w:rsidRPr="003A4D9D" w:rsidR="00287264" w:rsidP="00287264" w:rsidRDefault="003A4D9D">
      <w:pPr>
        <w:rPr>
          <w:rFonts w:ascii="Times New Roman" w:hAnsi="Times New Roman"/>
          <w:sz w:val="24"/>
        </w:rPr>
      </w:pPr>
      <w:r w:rsidRPr="003A4D9D">
        <w:rPr>
          <w:rFonts w:ascii="Times New Roman" w:hAnsi="Times New Roman"/>
          <w:sz w:val="24"/>
        </w:rPr>
        <w:t>AFDELING 4AD. GEGEVENSBESCHERMING</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10p</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Elke rapporterende financiële instelling als bedoeld in artikel 2a, eerste lid, onderdeel a, intermediair als bedoeld in artikel 10h, eerste lid, of rapporterende platformexploitant als bedoeld in de artikelen 10j, eerste lid, of 10l, tweede lid, is gehouden:</w:t>
      </w:r>
    </w:p>
    <w:p w:rsidR="003A4D9D" w:rsidP="003A4D9D" w:rsidRDefault="00287264">
      <w:pPr>
        <w:ind w:firstLine="284"/>
        <w:rPr>
          <w:rFonts w:ascii="Times New Roman" w:hAnsi="Times New Roman"/>
          <w:sz w:val="24"/>
        </w:rPr>
      </w:pPr>
      <w:r w:rsidRPr="00287264">
        <w:rPr>
          <w:rFonts w:ascii="Times New Roman" w:hAnsi="Times New Roman"/>
          <w:sz w:val="24"/>
        </w:rPr>
        <w:t xml:space="preserve">a. elke betrokken natuurlijke persoon in kennis te stellen van het feit dat de hem betreffende gegevens en inlichtingen op grond van deze wet en de daarop berustende bepalingen zullen worden verzameld en gerapporteerd, en </w:t>
      </w:r>
    </w:p>
    <w:p w:rsidR="00287264" w:rsidP="003A4D9D" w:rsidRDefault="00287264">
      <w:pPr>
        <w:ind w:firstLine="284"/>
        <w:rPr>
          <w:rFonts w:ascii="Times New Roman" w:hAnsi="Times New Roman"/>
          <w:sz w:val="24"/>
        </w:rPr>
      </w:pPr>
      <w:r w:rsidRPr="00287264">
        <w:rPr>
          <w:rFonts w:ascii="Times New Roman" w:hAnsi="Times New Roman"/>
          <w:sz w:val="24"/>
        </w:rPr>
        <w:t>b. elke betrokken natuurlijke persoon tijdig en, in elk geval, voordat de gegevens en inlichtingen worden gerapporteerd, alle gegevens en inlichtingen te verstrekken waarop hij op grond van Verordening (EU) 2016/679 van de rapporterende financiële instelling, intermediair of rapporterende platformexploitant recht heeft, zodat die natuurlijke persoon zijn rechten inzake gegevensbescherming kan uitoefenen.</w:t>
      </w:r>
    </w:p>
    <w:p w:rsidRPr="00287264" w:rsidR="003A4D9D" w:rsidP="003A4D9D" w:rsidRDefault="003A4D9D">
      <w:pPr>
        <w:rPr>
          <w:rFonts w:ascii="Times New Roman" w:hAnsi="Times New Roman"/>
          <w:sz w:val="24"/>
        </w:rPr>
      </w:pPr>
    </w:p>
    <w:p w:rsidR="003A4D9D" w:rsidP="00287264" w:rsidRDefault="00287264">
      <w:pPr>
        <w:rPr>
          <w:rFonts w:ascii="Times New Roman" w:hAnsi="Times New Roman"/>
          <w:b/>
          <w:sz w:val="24"/>
        </w:rPr>
      </w:pPr>
      <w:r w:rsidRPr="00287264">
        <w:rPr>
          <w:rFonts w:ascii="Times New Roman" w:hAnsi="Times New Roman"/>
          <w:b/>
          <w:sz w:val="24"/>
        </w:rPr>
        <w:t>Artikel 10q</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Indien een gegevensinbreuk in Nederland plaatsvindt, meldt Onze Minister die inbreuk en alle daaropvolgende corrigerende maatregelen onverwijld aan de Europese Commissie.</w:t>
      </w:r>
    </w:p>
    <w:p w:rsidR="003A4D9D" w:rsidP="003A4D9D" w:rsidRDefault="00287264">
      <w:pPr>
        <w:ind w:firstLine="284"/>
        <w:rPr>
          <w:rFonts w:ascii="Times New Roman" w:hAnsi="Times New Roman"/>
          <w:sz w:val="24"/>
        </w:rPr>
      </w:pPr>
      <w:r w:rsidRPr="00287264">
        <w:rPr>
          <w:rFonts w:ascii="Times New Roman" w:hAnsi="Times New Roman"/>
          <w:sz w:val="24"/>
        </w:rPr>
        <w:lastRenderedPageBreak/>
        <w:t>2. Indien de gegevensinbreuk niet onmiddellijk en op passende wijze onder controle kan worden gebracht, verzoekt Onze Minister de Europese Commissie schriftelijk om een schorsing van de toegang tot het CCN-netwerk voor de toepassing van deze wet.</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Onze Minister kan de uitwisseling van inlichtingen met een lidstaat waar een gegevensinbreuk heeft plaatsgevonden schorsen door de Europese Commissie en de betrokken lidstaat daarvan schriftelijk in kennis te stellen. Een dergelijke schorsing wordt onmiddellijk van kracht.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O</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Artikel 11 wordt als volgt gewijzigd:</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Onder vernummering van het derde tot en met vijfde lid tot vierde tot en met zesde lid wordt 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Indien het aan opzet of grove schuld van de rapporterende platformexploitant, bedoeld in de artikelen 10j, eerste lid, 10k, eerste lid, en 10l, eerste en tweede lid, is te wijten dat de verplichtingen, bedoeld in hoofdstuk II, afdeling 4ac, en de daarop berustende bepalingen, niet, niet tijdig, niet volledig of niet juist zijn of worden nagekomen, vormt dit een vergrijp ter zake waarvan Onze Minister hem een bestuurlijke boete van ten hoogste het bedrag van de zesde categorie, bedoeld in artikel 23, vierde lid, van het Wetboek van Strafrecht, kan opleggen.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het vierde lid (nieuw) wordt “eerste of tweede lid” vervangen door “eerste, tweede of derde lid”.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3. In het vijfde lid (nieuw) wordt “eerste en tweede lid” vervangen door “eerste, tweede en derde lid”.</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4. In het zesde lid (nieuw) wordt “afdelingen 4a en 4ab” vervangen door “afdelingen 4a, 4ab en 4ac”.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P</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 artikel 14, vijfde lid, wordt “6e en 6f” vervangen door “6e, 6f en 6g”.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Q</w:t>
      </w:r>
    </w:p>
    <w:p w:rsidR="003A4D9D" w:rsidP="00287264" w:rsidRDefault="003A4D9D">
      <w:pPr>
        <w:rPr>
          <w:rFonts w:ascii="Times New Roman" w:hAnsi="Times New Roman"/>
          <w:sz w:val="24"/>
        </w:rPr>
      </w:pPr>
    </w:p>
    <w:p w:rsidRPr="00287264" w:rsidR="00287264" w:rsidP="00900B17" w:rsidRDefault="00287264">
      <w:pPr>
        <w:ind w:firstLine="284"/>
        <w:rPr>
          <w:rFonts w:ascii="Times New Roman" w:hAnsi="Times New Roman"/>
          <w:sz w:val="24"/>
        </w:rPr>
      </w:pPr>
      <w:r w:rsidRPr="00287264">
        <w:rPr>
          <w:rFonts w:ascii="Times New Roman" w:hAnsi="Times New Roman"/>
          <w:sz w:val="24"/>
        </w:rPr>
        <w:t>Artikel 17</w:t>
      </w:r>
      <w:r w:rsidRPr="00287264">
        <w:rPr>
          <w:rFonts w:ascii="Times New Roman" w:hAnsi="Times New Roman"/>
          <w:b/>
          <w:sz w:val="24"/>
        </w:rPr>
        <w:t xml:space="preserve"> </w:t>
      </w:r>
      <w:r w:rsidRPr="00287264">
        <w:rPr>
          <w:rFonts w:ascii="Times New Roman" w:hAnsi="Times New Roman"/>
          <w:sz w:val="24"/>
        </w:rPr>
        <w:t>wordt als volgt gewijzigd:</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In het eerste lid wordt, onder verlettering van de onderdelen a tot en met c tot b tot en met d, een onderdeel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a. voor de vaststelling, tenuitvoerlegging en handhaving van het nationale recht van de andere lidstaat met betrekking tot de omzetbelasting en andere indirecte belastingen;.</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2. Onder vernummering van het derde tot en met zesde lid tot vierde tot en met zevende lid wordt 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Onze Minister kan de bevoegde autoriteit van een andere lidstaat een lijst mededelen van andere dan de in het eerste lid bedoelde doeleinden waarvoor de verstrekte inlichtingen kunnen worden gebruikt. De bevoegde autoriteit van de lidstaat die de inlichtingen ontvangt, </w:t>
      </w:r>
      <w:r w:rsidRPr="00287264">
        <w:rPr>
          <w:rFonts w:ascii="Times New Roman" w:hAnsi="Times New Roman"/>
          <w:sz w:val="24"/>
        </w:rPr>
        <w:lastRenderedPageBreak/>
        <w:t xml:space="preserve">kan deze zonder de toestemming, bedoeld in het tweede lid, overeenkomstig het nationale recht van die lidstaat gebruiken voor alle doeleinden die in de lijst zijn medegedeeld.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R</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Artikel 19</w:t>
      </w:r>
      <w:r w:rsidRPr="00287264">
        <w:rPr>
          <w:rFonts w:ascii="Times New Roman" w:hAnsi="Times New Roman"/>
          <w:b/>
          <w:sz w:val="24"/>
        </w:rPr>
        <w:t xml:space="preserve"> </w:t>
      </w:r>
      <w:r w:rsidRPr="00287264">
        <w:rPr>
          <w:rFonts w:ascii="Times New Roman" w:hAnsi="Times New Roman"/>
          <w:sz w:val="24"/>
        </w:rPr>
        <w:t xml:space="preserve">wordt als volgt gewijzigd: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1. In het eerste lid wordt “niet aan het verzoek” vervangen door “niet of niet tijdig aan het verzoek” en wordt “artikel 5a, vijfde en zesde lid” vervangen door “artikel 5a, eerste en vijfde lid”.</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het tweede lid wordt “en het verzoek” vervangen door “het verzoek” en wordt na “artikel 15, eerste lid,” ingevoegd “het verlenen van de toestemming, bedoeld in artikel 17, tweede lid, het mededelen van de lijst, bedoeld in artikel 17, derde lid, het vragen van de toestemming, bedoeld in artikel 30, tweede lid, het doorgeven van de inlichtingen, bedoeld in artikel 30, vijfde lid, de kennisgeving van het voornemen, bedoeld in artikel 30, zesde lid, en het doorgeven van de inlichtingen, bedoeld in artikel 31, tweede lid,”.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3. In het derde lid wordt “6e en 6f” vervangen door “6e, 6f en 6g”.</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S</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In artikel 23</w:t>
      </w:r>
      <w:r w:rsidRPr="00287264">
        <w:rPr>
          <w:rFonts w:ascii="Times New Roman" w:hAnsi="Times New Roman"/>
          <w:b/>
          <w:sz w:val="24"/>
        </w:rPr>
        <w:t xml:space="preserve"> </w:t>
      </w:r>
      <w:r w:rsidRPr="00287264">
        <w:rPr>
          <w:rFonts w:ascii="Times New Roman" w:hAnsi="Times New Roman"/>
          <w:sz w:val="24"/>
        </w:rPr>
        <w:t>worden, onder vernummering van het tweede tot en met vierde lid tot vijfde tot en met zevende lid, drie leden ingevoegd, luidende:</w:t>
      </w:r>
    </w:p>
    <w:p w:rsidR="003A4D9D" w:rsidP="003A4D9D"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2. Voor een verzoek zijn de verzochte inlichtingen naar verwachting van belang indien Onze Minister op het moment van het verzoek van oordeel is dat er overeenkomstig de Nederlandse wetgeving een redelijke mogelijkheid bestaat dat de verzochte inlichtingen van belang zullen zijn voor de belastingaangelegenheden van een of meerdere belastingplichtigen, bij naam geïdentificeerd of anderszins, en het verzoek gerechtvaardigd is voor de doeleinden van het onderzoek.</w:t>
      </w:r>
    </w:p>
    <w:p w:rsidR="003A4D9D" w:rsidP="003A4D9D" w:rsidRDefault="00287264">
      <w:pPr>
        <w:ind w:firstLine="284"/>
        <w:rPr>
          <w:rFonts w:ascii="Times New Roman" w:hAnsi="Times New Roman"/>
          <w:sz w:val="24"/>
        </w:rPr>
      </w:pPr>
      <w:r w:rsidRPr="00287264">
        <w:rPr>
          <w:rFonts w:ascii="Times New Roman" w:hAnsi="Times New Roman"/>
          <w:sz w:val="24"/>
          <w:shd w:val="clear" w:color="auto" w:fill="FFFFFF"/>
        </w:rPr>
        <w:t xml:space="preserve">3. </w:t>
      </w:r>
      <w:r w:rsidRPr="00287264">
        <w:rPr>
          <w:rFonts w:ascii="Times New Roman" w:hAnsi="Times New Roman"/>
          <w:sz w:val="24"/>
        </w:rPr>
        <w:t>Om het verwachte belang van de verzochte inlichtingen aan te tonen, verstrekt Onze Minister ten minste de volgende inlichtingen aan de bevoegde autoriteit van de aangezochte staat:</w:t>
      </w:r>
    </w:p>
    <w:p w:rsidR="003A4D9D" w:rsidP="003A4D9D" w:rsidRDefault="00287264">
      <w:pPr>
        <w:ind w:firstLine="284"/>
        <w:rPr>
          <w:rFonts w:ascii="Times New Roman" w:hAnsi="Times New Roman"/>
          <w:sz w:val="24"/>
        </w:rPr>
      </w:pPr>
      <w:r w:rsidRPr="00287264">
        <w:rPr>
          <w:rFonts w:ascii="Times New Roman" w:hAnsi="Times New Roman"/>
          <w:sz w:val="24"/>
        </w:rPr>
        <w:t>a. het fiscale doel waarvoor de informatie wordt opgevraagd; en</w:t>
      </w:r>
    </w:p>
    <w:p w:rsidR="003A4D9D" w:rsidP="003A4D9D" w:rsidRDefault="00287264">
      <w:pPr>
        <w:ind w:firstLine="284"/>
        <w:rPr>
          <w:rFonts w:ascii="Times New Roman" w:hAnsi="Times New Roman"/>
          <w:sz w:val="24"/>
        </w:rPr>
      </w:pPr>
      <w:r w:rsidRPr="00287264">
        <w:rPr>
          <w:rFonts w:ascii="Times New Roman" w:hAnsi="Times New Roman"/>
          <w:sz w:val="24"/>
        </w:rPr>
        <w:t>b. een specificering van de inlichtingen die nodig zijn voor de uitvoering of handhaving van de Nederlandse wetgeving.</w:t>
      </w:r>
    </w:p>
    <w:p w:rsidR="003A4D9D" w:rsidP="003A4D9D" w:rsidRDefault="00287264">
      <w:pPr>
        <w:ind w:firstLine="284"/>
        <w:rPr>
          <w:rFonts w:ascii="Times New Roman" w:hAnsi="Times New Roman"/>
          <w:sz w:val="24"/>
        </w:rPr>
      </w:pPr>
      <w:r w:rsidRPr="00287264">
        <w:rPr>
          <w:rFonts w:ascii="Times New Roman" w:hAnsi="Times New Roman"/>
          <w:sz w:val="24"/>
        </w:rPr>
        <w:t>4. Indien een verzoek betrekking heeft op een groep belastingplichtigen die niet individueel kunnen worden geïdentificeerd, verstrekt Onze Minister aan de bevoegde autoriteit van de aangezochte staat ten minste de volgende inlichtingen:</w:t>
      </w:r>
    </w:p>
    <w:p w:rsidR="003A4D9D" w:rsidP="003A4D9D" w:rsidRDefault="00287264">
      <w:pPr>
        <w:ind w:firstLine="284"/>
        <w:rPr>
          <w:rFonts w:ascii="Times New Roman" w:hAnsi="Times New Roman"/>
          <w:sz w:val="24"/>
        </w:rPr>
      </w:pPr>
      <w:r w:rsidRPr="00287264">
        <w:rPr>
          <w:rFonts w:ascii="Times New Roman" w:hAnsi="Times New Roman"/>
          <w:sz w:val="24"/>
        </w:rPr>
        <w:t>a. een gedetaille</w:t>
      </w:r>
      <w:r w:rsidR="003A4D9D">
        <w:rPr>
          <w:rFonts w:ascii="Times New Roman" w:hAnsi="Times New Roman"/>
          <w:sz w:val="24"/>
        </w:rPr>
        <w:t>erde beschrijving van de groep;</w:t>
      </w:r>
    </w:p>
    <w:p w:rsidR="003A4D9D" w:rsidP="003A4D9D" w:rsidRDefault="00287264">
      <w:pPr>
        <w:ind w:firstLine="284"/>
        <w:rPr>
          <w:rFonts w:ascii="Times New Roman" w:hAnsi="Times New Roman"/>
          <w:sz w:val="24"/>
        </w:rPr>
      </w:pPr>
      <w:r w:rsidRPr="00287264">
        <w:rPr>
          <w:rFonts w:ascii="Times New Roman" w:hAnsi="Times New Roman"/>
          <w:sz w:val="24"/>
        </w:rPr>
        <w:t>b. een toelichting bij de van toepassing zijnde wetgeving en bij de feiten op basis waarvan redelijkerwijs kan worden vermoed dat de belastingplichtigen in de groep die wetgeving niet hebben nageleefd;</w:t>
      </w:r>
    </w:p>
    <w:p w:rsidR="003A4D9D" w:rsidP="003A4D9D" w:rsidRDefault="00287264">
      <w:pPr>
        <w:ind w:firstLine="284"/>
        <w:rPr>
          <w:rFonts w:ascii="Times New Roman" w:hAnsi="Times New Roman"/>
          <w:sz w:val="24"/>
        </w:rPr>
      </w:pPr>
      <w:r w:rsidRPr="00287264">
        <w:rPr>
          <w:rFonts w:ascii="Times New Roman" w:hAnsi="Times New Roman"/>
          <w:sz w:val="24"/>
        </w:rPr>
        <w:t>c. een toelichting bij de manier waarop de gevraagde inlichtingen zouden bijdragen aan het bepalen van de mate waarin de belastingplichtigen in de groep aan de van toepassing zijnde wetgeving voldoen; en</w:t>
      </w:r>
    </w:p>
    <w:p w:rsidR="003A4D9D" w:rsidP="003A4D9D" w:rsidRDefault="00287264">
      <w:pPr>
        <w:ind w:firstLine="284"/>
        <w:rPr>
          <w:rFonts w:ascii="Times New Roman" w:hAnsi="Times New Roman"/>
          <w:sz w:val="24"/>
        </w:rPr>
      </w:pPr>
      <w:r w:rsidRPr="00287264">
        <w:rPr>
          <w:rFonts w:ascii="Times New Roman" w:hAnsi="Times New Roman"/>
          <w:sz w:val="24"/>
        </w:rPr>
        <w:t>d. in voorkomend geval, feiten en omstandigheden die verband houden met de betrokkenheid van een derde die actief heeft bijgedragen aan de mogelijke niet-naleving van de van toepassing zijnde wetgeving door de belastingplichtigen in de groep.</w:t>
      </w:r>
    </w:p>
    <w:p w:rsidR="003A4D9D" w:rsidP="003A4D9D" w:rsidRDefault="003A4D9D">
      <w:pPr>
        <w:rPr>
          <w:rFonts w:ascii="Times New Roman" w:hAnsi="Times New Roman"/>
          <w:sz w:val="24"/>
        </w:rPr>
      </w:pPr>
    </w:p>
    <w:p w:rsidR="003A4D9D" w:rsidP="003A4D9D" w:rsidRDefault="00287264">
      <w:pPr>
        <w:rPr>
          <w:rFonts w:ascii="Times New Roman" w:hAnsi="Times New Roman"/>
          <w:sz w:val="24"/>
        </w:rPr>
      </w:pPr>
      <w:r w:rsidRPr="00287264">
        <w:rPr>
          <w:rFonts w:ascii="Times New Roman" w:hAnsi="Times New Roman"/>
          <w:sz w:val="24"/>
        </w:rPr>
        <w:t>T</w:t>
      </w:r>
    </w:p>
    <w:p w:rsidR="003A4D9D" w:rsidP="003A4D9D"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Artikel 27 wordt als volgt gewijzigd: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Het eerste lid wordt als volgt gewijzigd:</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 De aanhef komt te luiden: Onze Minister kan de bevoegde autoriteit van een aangezochte staat verzoeken ter uitwisseling van inlichtingen in het kader van de wederzijdse bijstand, bedoeld in artikel 1, dat ambtenaren van de rijksbelastingdienst, dan wel andere ambtenaren die belast zijn met de heffing van belastingen, overeenkomstig de door de bevoegde autoriteit van de aangezochte staat vastgestelde procedurele regelingen:</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b. In de onderdelen a en b vervalt “kunnen”. </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c. Onder vervanging van de punt aan het slot van onderdeel b door een puntkomma wordt een </w:t>
      </w:r>
      <w:r w:rsidR="003A4D9D">
        <w:rPr>
          <w:rFonts w:ascii="Times New Roman" w:hAnsi="Times New Roman"/>
          <w:sz w:val="24"/>
        </w:rPr>
        <w:t>onderdeel toegevoegd,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c. deelnemen aan onderzoeken die in de aangezochte staat worden uitgevoerd, waar passend met gebruik van elektronische communicatiemiddelen.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2. Het derde lid komt te luiden:</w:t>
      </w:r>
    </w:p>
    <w:p w:rsidRPr="00287264" w:rsidR="00287264" w:rsidP="003A4D9D" w:rsidRDefault="00287264">
      <w:pPr>
        <w:ind w:firstLine="284"/>
        <w:rPr>
          <w:rFonts w:ascii="Times New Roman" w:hAnsi="Times New Roman"/>
          <w:sz w:val="24"/>
        </w:rPr>
      </w:pPr>
      <w:r w:rsidRPr="00287264">
        <w:rPr>
          <w:rFonts w:ascii="Times New Roman" w:hAnsi="Times New Roman"/>
          <w:sz w:val="24"/>
        </w:rPr>
        <w:t>3. Ambtenaren van de rijksbelastingdienst, dan wel andere ambtenaren die belast zijn met de heffing van belastingen, die overeenkomstig het eerste lid in de aangezochte staat deelnemen aan een onderzoek, al dan niet met gebruik van elektronische communicatiemiddelen, kunnen overeenkomstig de door de aangezochte staat gestelde procedurele regelingen personen ondervragen en bescheiden onderzoeken.</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U</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 hoofdstuk III wordt na afdeling 3 een afdeling ingevoegd, luidende: </w:t>
      </w:r>
    </w:p>
    <w:p w:rsidR="003A4D9D" w:rsidP="00287264" w:rsidRDefault="003A4D9D">
      <w:pPr>
        <w:rPr>
          <w:rFonts w:ascii="Times New Roman" w:hAnsi="Times New Roman"/>
          <w:b/>
          <w:sz w:val="24"/>
        </w:rPr>
      </w:pPr>
    </w:p>
    <w:p w:rsidRPr="003A4D9D" w:rsidR="00287264" w:rsidP="00287264" w:rsidRDefault="003A4D9D">
      <w:pPr>
        <w:rPr>
          <w:rFonts w:ascii="Times New Roman" w:hAnsi="Times New Roman"/>
          <w:sz w:val="24"/>
        </w:rPr>
      </w:pPr>
      <w:r w:rsidRPr="003A4D9D">
        <w:rPr>
          <w:rFonts w:ascii="Times New Roman" w:hAnsi="Times New Roman"/>
          <w:sz w:val="24"/>
        </w:rPr>
        <w:t>AFDELING 3</w:t>
      </w:r>
      <w:r w:rsidR="006D352C">
        <w:rPr>
          <w:rFonts w:ascii="Times New Roman" w:hAnsi="Times New Roman"/>
          <w:sz w:val="24"/>
        </w:rPr>
        <w:t>a</w:t>
      </w:r>
      <w:r w:rsidRPr="003A4D9D">
        <w:rPr>
          <w:rFonts w:ascii="Times New Roman" w:hAnsi="Times New Roman"/>
          <w:sz w:val="24"/>
        </w:rPr>
        <w:t xml:space="preserve">. GEZAMENLIJKE AUDITS </w:t>
      </w:r>
    </w:p>
    <w:p w:rsidR="003A4D9D" w:rsidP="00287264" w:rsidRDefault="003A4D9D">
      <w:pPr>
        <w:rPr>
          <w:rFonts w:ascii="Times New Roman" w:hAnsi="Times New Roman"/>
          <w:b/>
          <w:sz w:val="24"/>
        </w:rPr>
      </w:pPr>
    </w:p>
    <w:p w:rsidRPr="00287264" w:rsidR="00287264" w:rsidP="00287264" w:rsidRDefault="00287264">
      <w:pPr>
        <w:rPr>
          <w:rFonts w:ascii="Times New Roman" w:hAnsi="Times New Roman"/>
          <w:sz w:val="24"/>
        </w:rPr>
      </w:pPr>
      <w:r w:rsidRPr="00287264">
        <w:rPr>
          <w:rFonts w:ascii="Times New Roman" w:hAnsi="Times New Roman"/>
          <w:b/>
          <w:sz w:val="24"/>
        </w:rPr>
        <w:t xml:space="preserve">Artikel 27a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Onze Minister kan de bevoegde autoriteit van een lidstaat verzoeken een gezamenlijke audit uit te voeren.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V</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In artikel 28 wordt “10g en 10h” vervangen door “10g, 10h, 10j en 10l”.</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W</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Artikel 30 wordt als volgt gewijzigd:</w:t>
      </w:r>
    </w:p>
    <w:p w:rsidR="003A4D9D" w:rsidP="003A4D9D"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1. Aan het eerste lid wordt toegevoegd “, alsmede voor de vaststelling, tenuitvoerlegging en handhaving van de Nederlandse wetgeving met betrekking tot de omzetbelasting en andere indirecte belastingen”.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2. Onder vernummering van het vierde tot en met zesde lid tot vijfde tot en met zevende lid wordt </w:t>
      </w:r>
      <w:r w:rsidR="003A4D9D">
        <w:rPr>
          <w:rFonts w:ascii="Times New Roman" w:hAnsi="Times New Roman"/>
          <w:sz w:val="24"/>
        </w:rPr>
        <w:t>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4. De bevoegde autoriteit van een andere lidstaat kan Onze Minister een lijst mededelen van andere dan de in het eerste en derde lid bedoelde doeleinden waarvoor de verstrekte inlichtingen kunnen worden gebruikt overeenkomstig de Nederlandse wetgeving. Onze Minister kan die inlichtingen zonder de toestemming, bedoeld in het tweede lid, gebruiken voor alle doeleinden die in de lijst zijn medegedeeld.</w:t>
      </w:r>
    </w:p>
    <w:p w:rsidR="003A4D9D" w:rsidP="00287264" w:rsidRDefault="003A4D9D">
      <w:pPr>
        <w:rPr>
          <w:rFonts w:ascii="Times New Roman" w:hAnsi="Times New Roman"/>
          <w:b/>
          <w:sz w:val="24"/>
        </w:rPr>
      </w:pPr>
    </w:p>
    <w:p w:rsidR="00925370" w:rsidP="00287264" w:rsidRDefault="00925370">
      <w:pPr>
        <w:rPr>
          <w:rFonts w:ascii="Times New Roman" w:hAnsi="Times New Roman"/>
          <w:b/>
          <w:sz w:val="24"/>
        </w:rPr>
      </w:pPr>
    </w:p>
    <w:p w:rsidR="007316E4" w:rsidP="00287264" w:rsidRDefault="007316E4">
      <w:pPr>
        <w:rPr>
          <w:rFonts w:ascii="Times New Roman" w:hAnsi="Times New Roman"/>
          <w:b/>
          <w:sz w:val="24"/>
        </w:rPr>
      </w:pPr>
      <w:r>
        <w:rPr>
          <w:rFonts w:ascii="Times New Roman" w:hAnsi="Times New Roman"/>
          <w:b/>
          <w:sz w:val="24"/>
        </w:rPr>
        <w:t>ARTIKEL IA</w:t>
      </w:r>
    </w:p>
    <w:p w:rsidR="00925370" w:rsidP="007316E4" w:rsidRDefault="00925370">
      <w:pPr>
        <w:ind w:firstLine="284"/>
        <w:rPr>
          <w:rFonts w:ascii="Times New Roman" w:hAnsi="Times New Roman"/>
          <w:sz w:val="24"/>
        </w:rPr>
      </w:pPr>
    </w:p>
    <w:p w:rsidRPr="007316E4" w:rsidR="007316E4" w:rsidP="007316E4" w:rsidRDefault="007316E4">
      <w:pPr>
        <w:ind w:firstLine="284"/>
        <w:rPr>
          <w:rFonts w:ascii="Times New Roman" w:hAnsi="Times New Roman"/>
          <w:sz w:val="24"/>
        </w:rPr>
      </w:pPr>
      <w:r w:rsidRPr="007316E4">
        <w:rPr>
          <w:rFonts w:ascii="Times New Roman" w:hAnsi="Times New Roman"/>
          <w:sz w:val="24"/>
        </w:rPr>
        <w:t xml:space="preserve">In de Algemene wet inzake rijksbelastingen wordt na artikel 53 een artikel ingevoegd, luidende: </w:t>
      </w:r>
    </w:p>
    <w:p w:rsidRPr="007316E4" w:rsidR="007316E4" w:rsidP="007316E4" w:rsidRDefault="007316E4">
      <w:pPr>
        <w:rPr>
          <w:rFonts w:ascii="Times New Roman" w:hAnsi="Times New Roman"/>
          <w:sz w:val="24"/>
        </w:rPr>
      </w:pPr>
    </w:p>
    <w:p w:rsidR="007316E4" w:rsidP="007316E4" w:rsidRDefault="007316E4">
      <w:pPr>
        <w:rPr>
          <w:rFonts w:ascii="Times New Roman" w:hAnsi="Times New Roman"/>
          <w:b/>
          <w:sz w:val="24"/>
        </w:rPr>
      </w:pPr>
      <w:r w:rsidRPr="007316E4">
        <w:rPr>
          <w:rFonts w:ascii="Times New Roman" w:hAnsi="Times New Roman"/>
          <w:b/>
          <w:sz w:val="24"/>
        </w:rPr>
        <w:t xml:space="preserve">Artikel 53bis </w:t>
      </w:r>
    </w:p>
    <w:p w:rsidRPr="007316E4" w:rsidR="00925370" w:rsidP="007316E4" w:rsidRDefault="00925370">
      <w:pPr>
        <w:rPr>
          <w:rFonts w:ascii="Times New Roman" w:hAnsi="Times New Roman"/>
          <w:b/>
          <w:sz w:val="24"/>
        </w:rPr>
      </w:pPr>
    </w:p>
    <w:p w:rsidRPr="007316E4" w:rsidR="007316E4" w:rsidP="007316E4" w:rsidRDefault="007316E4">
      <w:pPr>
        <w:ind w:firstLine="284"/>
        <w:rPr>
          <w:rFonts w:ascii="Times New Roman" w:hAnsi="Times New Roman"/>
          <w:sz w:val="24"/>
        </w:rPr>
      </w:pPr>
      <w:r w:rsidRPr="007316E4">
        <w:rPr>
          <w:rFonts w:ascii="Times New Roman" w:hAnsi="Times New Roman"/>
          <w:sz w:val="24"/>
        </w:rPr>
        <w:t>1.</w:t>
      </w:r>
      <w:r w:rsidRPr="007316E4">
        <w:rPr>
          <w:rFonts w:ascii="Times New Roman" w:hAnsi="Times New Roman"/>
          <w:sz w:val="24"/>
        </w:rPr>
        <w:tab/>
        <w:t xml:space="preserve">Rapporterende platformexploitanten als bedoeld in artikel 10j, eerste lid, en 10l, tweede lid, van de Wet op de internationale bijstandsverlening bij de heffing van belastingen, zijn verplicht om gegevens en inlichtingen als bedoeld in artikel 10j, tweede, derde en vijfde lid, en artikel 10l, derde en vijfde lid, van de Wet op de internationale bijstandsverlening bij de heffing van belastingen te rapporteren aan de inspecteur, voor zover de te rapporteren verkoper, bedoeld in artikel 2e, onderdeel n, van de Wet op de internationale bijstandsverlening bij de heffing van belastingen, een ingezetene als bedoeld in bijlage V, deel II, onderdeel D, van Richtlijn 2011/16/EU is van Nederland of voor zover de relevante activiteit van de te rapporteren verkoper de verhuur van onroerende zaken betreft van in Nederland gelegen onroerende zaken. De rapporterende platformexploitant verstrekt de gegevens en inlichtingen met betrekking tot de rapportageperiode, bedoeld in artikel 2e, onderdeel u, van de Wet op de internationale bijstandsverlening bij de heffing van belastingen, uiterlijk op 31 januari van het jaar dat volgt op het kalenderjaar waarin een verkoper als te rapporteren verkoper is aangemerkt. </w:t>
      </w:r>
    </w:p>
    <w:p w:rsidRPr="007316E4" w:rsidR="007316E4" w:rsidP="007316E4" w:rsidRDefault="007316E4">
      <w:pPr>
        <w:ind w:firstLine="284"/>
        <w:rPr>
          <w:rFonts w:ascii="Times New Roman" w:hAnsi="Times New Roman"/>
          <w:sz w:val="24"/>
        </w:rPr>
      </w:pPr>
      <w:r w:rsidRPr="007316E4">
        <w:rPr>
          <w:rFonts w:ascii="Times New Roman" w:hAnsi="Times New Roman"/>
          <w:sz w:val="24"/>
        </w:rPr>
        <w:t>2.</w:t>
      </w:r>
      <w:r w:rsidRPr="007316E4">
        <w:rPr>
          <w:rFonts w:ascii="Times New Roman" w:hAnsi="Times New Roman"/>
          <w:sz w:val="24"/>
        </w:rPr>
        <w:tab/>
        <w:t xml:space="preserve">Artikel 10i van de Wet op de internationale bijstandsverlening bij de heffing van belastingen en de daarop berustende bepalingen zijn van overeenkomstige toepassing voor zover de rapportage ziet op gegevens en inlichtingen als bedoeld in het eerste lid. </w:t>
      </w:r>
    </w:p>
    <w:p w:rsidRPr="007316E4" w:rsidR="007316E4" w:rsidP="007316E4" w:rsidRDefault="007316E4">
      <w:pPr>
        <w:ind w:firstLine="284"/>
        <w:rPr>
          <w:rFonts w:ascii="Times New Roman" w:hAnsi="Times New Roman"/>
          <w:sz w:val="24"/>
        </w:rPr>
      </w:pPr>
      <w:r w:rsidRPr="007316E4">
        <w:rPr>
          <w:rFonts w:ascii="Times New Roman" w:hAnsi="Times New Roman"/>
          <w:sz w:val="24"/>
        </w:rPr>
        <w:t>3.</w:t>
      </w:r>
      <w:r w:rsidRPr="007316E4">
        <w:rPr>
          <w:rFonts w:ascii="Times New Roman" w:hAnsi="Times New Roman"/>
          <w:sz w:val="24"/>
        </w:rPr>
        <w:tab/>
        <w:t>De artikelen 10j, achtste lid, 10l, zevende en achtste lid, 10m, 10o en 10p van de Wet op de internationale bijstandsverlening bij de heffing van belastingen zijn van overeenkomstige toepassing op de rapporterende platformexploitant, bedoeld in het eerste lid, met het oog op het door die platformexploitant rapporteren van gegevens en inlichtingen, bedoeld in het eerste lid.</w:t>
      </w:r>
    </w:p>
    <w:p w:rsidRPr="007316E4" w:rsidR="007316E4" w:rsidP="007316E4" w:rsidRDefault="007316E4">
      <w:pPr>
        <w:ind w:firstLine="284"/>
        <w:rPr>
          <w:rFonts w:ascii="Times New Roman" w:hAnsi="Times New Roman"/>
          <w:sz w:val="24"/>
        </w:rPr>
      </w:pPr>
      <w:r w:rsidRPr="007316E4">
        <w:rPr>
          <w:rFonts w:ascii="Times New Roman" w:hAnsi="Times New Roman"/>
          <w:sz w:val="24"/>
        </w:rPr>
        <w:t>4.</w:t>
      </w:r>
      <w:r w:rsidRPr="007316E4">
        <w:rPr>
          <w:rFonts w:ascii="Times New Roman" w:hAnsi="Times New Roman"/>
          <w:sz w:val="24"/>
        </w:rPr>
        <w:tab/>
        <w:t>Bij toepassing van artikel 69 met betrekking tot de verplichtingen die volgen uit het eerste, tweede en derde lid vervalt het vereiste dat het feit ertoe strekt dat te weinig belasting wordt geheven.</w:t>
      </w:r>
    </w:p>
    <w:p w:rsidR="003A4D9D" w:rsidP="00287264" w:rsidRDefault="003A4D9D">
      <w:pPr>
        <w:rPr>
          <w:rFonts w:ascii="Times New Roman" w:hAnsi="Times New Roman"/>
          <w:sz w:val="24"/>
        </w:rPr>
      </w:pPr>
    </w:p>
    <w:p w:rsidRPr="007316E4" w:rsidR="00925370" w:rsidP="00287264" w:rsidRDefault="00925370">
      <w:pPr>
        <w:rPr>
          <w:rFonts w:ascii="Times New Roman" w:hAnsi="Times New Roman"/>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 xml:space="preserve">ARTIKEL II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Deze wet treedt in werking met ingang van 1 januari 2023.</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afwijking van het eerste lid treedt artikel I, onderdelen L en U, in werking met ingang van 1 januari 2024. </w:t>
      </w:r>
    </w:p>
    <w:p w:rsidR="003A4D9D" w:rsidP="00287264" w:rsidRDefault="003A4D9D">
      <w:pPr>
        <w:rPr>
          <w:rFonts w:ascii="Times New Roman" w:hAnsi="Times New Roman"/>
          <w:b/>
          <w:sz w:val="24"/>
        </w:rPr>
      </w:pPr>
    </w:p>
    <w:p w:rsidR="003A4D9D" w:rsidP="00287264" w:rsidRDefault="003A4D9D">
      <w:pPr>
        <w:rPr>
          <w:rFonts w:ascii="Times New Roman" w:hAnsi="Times New Roman"/>
          <w:b/>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ARTIKEL III</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Deze wet wordt aangehaald als: Wet implementatie EU-richtlijn gegevensuitwisseling digitale platformeconomie.</w:t>
      </w:r>
    </w:p>
    <w:p w:rsidRPr="00287264" w:rsidR="00287264" w:rsidP="00287264" w:rsidRDefault="00287264">
      <w:pPr>
        <w:rPr>
          <w:rFonts w:ascii="Times New Roman" w:hAnsi="Times New Roman"/>
          <w:sz w:val="24"/>
        </w:rPr>
      </w:pPr>
    </w:p>
    <w:p w:rsidRPr="00287264" w:rsidR="00287264" w:rsidP="00287264" w:rsidRDefault="00287264">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Gegeven</w:t>
      </w: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Pr="00287264" w:rsidR="00CB3578" w:rsidP="003A4D9D" w:rsidRDefault="00287264">
      <w:pPr>
        <w:rPr>
          <w:rFonts w:ascii="Times New Roman" w:hAnsi="Times New Roman"/>
          <w:sz w:val="24"/>
        </w:rPr>
      </w:pPr>
      <w:r w:rsidRPr="00287264">
        <w:rPr>
          <w:rFonts w:ascii="Times New Roman" w:hAnsi="Times New Roman"/>
          <w:sz w:val="24"/>
        </w:rPr>
        <w:t>De Staatssecretaris van Financiën,</w:t>
      </w:r>
    </w:p>
    <w:sectPr w:rsidRPr="0028726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3D" w:rsidRDefault="0021553D">
      <w:pPr>
        <w:spacing w:line="20" w:lineRule="exact"/>
      </w:pPr>
    </w:p>
  </w:endnote>
  <w:endnote w:type="continuationSeparator" w:id="0">
    <w:p w:rsidR="0021553D" w:rsidRDefault="0021553D">
      <w:pPr>
        <w:pStyle w:val="Amendement"/>
      </w:pPr>
      <w:r>
        <w:rPr>
          <w:b w:val="0"/>
          <w:bCs w:val="0"/>
        </w:rPr>
        <w:t xml:space="preserve"> </w:t>
      </w:r>
    </w:p>
  </w:endnote>
  <w:endnote w:type="continuationNotice" w:id="1">
    <w:p w:rsidR="0021553D" w:rsidRDefault="002155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2176">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3D" w:rsidRDefault="0021553D">
      <w:pPr>
        <w:pStyle w:val="Amendement"/>
      </w:pPr>
      <w:r>
        <w:rPr>
          <w:b w:val="0"/>
          <w:bCs w:val="0"/>
        </w:rPr>
        <w:separator/>
      </w:r>
    </w:p>
  </w:footnote>
  <w:footnote w:type="continuationSeparator" w:id="0">
    <w:p w:rsidR="0021553D" w:rsidRDefault="0021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69" w:hanging="567"/>
      </w:pPr>
      <w:rPr>
        <w:rFonts w:ascii="Times New Roman" w:hAnsi="Times New Roman" w:cs="Times New Roman"/>
        <w:b w:val="0"/>
        <w:bCs w:val="0"/>
        <w:w w:val="100"/>
        <w:sz w:val="24"/>
        <w:szCs w:val="24"/>
      </w:rPr>
    </w:lvl>
    <w:lvl w:ilvl="1">
      <w:numFmt w:val="bullet"/>
      <w:lvlText w:val="•"/>
      <w:lvlJc w:val="left"/>
      <w:pPr>
        <w:ind w:left="1672" w:hanging="567"/>
      </w:pPr>
    </w:lvl>
    <w:lvl w:ilvl="2">
      <w:numFmt w:val="bullet"/>
      <w:lvlText w:val="•"/>
      <w:lvlJc w:val="left"/>
      <w:pPr>
        <w:ind w:left="2485" w:hanging="567"/>
      </w:pPr>
    </w:lvl>
    <w:lvl w:ilvl="3">
      <w:numFmt w:val="bullet"/>
      <w:lvlText w:val="•"/>
      <w:lvlJc w:val="left"/>
      <w:pPr>
        <w:ind w:left="3297" w:hanging="567"/>
      </w:pPr>
    </w:lvl>
    <w:lvl w:ilvl="4">
      <w:numFmt w:val="bullet"/>
      <w:lvlText w:val="•"/>
      <w:lvlJc w:val="left"/>
      <w:pPr>
        <w:ind w:left="4110" w:hanging="567"/>
      </w:pPr>
    </w:lvl>
    <w:lvl w:ilvl="5">
      <w:numFmt w:val="bullet"/>
      <w:lvlText w:val="•"/>
      <w:lvlJc w:val="left"/>
      <w:pPr>
        <w:ind w:left="4923" w:hanging="567"/>
      </w:pPr>
    </w:lvl>
    <w:lvl w:ilvl="6">
      <w:numFmt w:val="bullet"/>
      <w:lvlText w:val="•"/>
      <w:lvlJc w:val="left"/>
      <w:pPr>
        <w:ind w:left="5735" w:hanging="567"/>
      </w:pPr>
    </w:lvl>
    <w:lvl w:ilvl="7">
      <w:numFmt w:val="bullet"/>
      <w:lvlText w:val="•"/>
      <w:lvlJc w:val="left"/>
      <w:pPr>
        <w:ind w:left="6548" w:hanging="567"/>
      </w:pPr>
    </w:lvl>
    <w:lvl w:ilvl="8">
      <w:numFmt w:val="bullet"/>
      <w:lvlText w:val="•"/>
      <w:lvlJc w:val="left"/>
      <w:pPr>
        <w:ind w:left="7361" w:hanging="567"/>
      </w:pPr>
    </w:lvl>
  </w:abstractNum>
  <w:abstractNum w:abstractNumId="1" w15:restartNumberingAfterBreak="0">
    <w:nsid w:val="00000403"/>
    <w:multiLevelType w:val="multilevel"/>
    <w:tmpl w:val="00000886"/>
    <w:lvl w:ilvl="0">
      <w:start w:val="1"/>
      <w:numFmt w:val="lowerLetter"/>
      <w:lvlText w:val="%1)"/>
      <w:lvlJc w:val="left"/>
      <w:pPr>
        <w:ind w:left="1438" w:hanging="569"/>
      </w:pPr>
      <w:rPr>
        <w:rFonts w:ascii="Times New Roman" w:hAnsi="Times New Roman" w:cs="Times New Roman"/>
        <w:b w:val="0"/>
        <w:bCs w:val="0"/>
        <w:spacing w:val="-1"/>
        <w:w w:val="100"/>
        <w:sz w:val="24"/>
        <w:szCs w:val="24"/>
      </w:rPr>
    </w:lvl>
    <w:lvl w:ilvl="1">
      <w:numFmt w:val="bullet"/>
      <w:lvlText w:val="•"/>
      <w:lvlJc w:val="left"/>
      <w:pPr>
        <w:ind w:left="2194" w:hanging="569"/>
      </w:pPr>
    </w:lvl>
    <w:lvl w:ilvl="2">
      <w:numFmt w:val="bullet"/>
      <w:lvlText w:val="•"/>
      <w:lvlJc w:val="left"/>
      <w:pPr>
        <w:ind w:left="2949" w:hanging="569"/>
      </w:pPr>
    </w:lvl>
    <w:lvl w:ilvl="3">
      <w:numFmt w:val="bullet"/>
      <w:lvlText w:val="•"/>
      <w:lvlJc w:val="left"/>
      <w:pPr>
        <w:ind w:left="3703" w:hanging="569"/>
      </w:pPr>
    </w:lvl>
    <w:lvl w:ilvl="4">
      <w:numFmt w:val="bullet"/>
      <w:lvlText w:val="•"/>
      <w:lvlJc w:val="left"/>
      <w:pPr>
        <w:ind w:left="4458" w:hanging="569"/>
      </w:pPr>
    </w:lvl>
    <w:lvl w:ilvl="5">
      <w:numFmt w:val="bullet"/>
      <w:lvlText w:val="•"/>
      <w:lvlJc w:val="left"/>
      <w:pPr>
        <w:ind w:left="5213" w:hanging="569"/>
      </w:pPr>
    </w:lvl>
    <w:lvl w:ilvl="6">
      <w:numFmt w:val="bullet"/>
      <w:lvlText w:val="•"/>
      <w:lvlJc w:val="left"/>
      <w:pPr>
        <w:ind w:left="5967" w:hanging="569"/>
      </w:pPr>
    </w:lvl>
    <w:lvl w:ilvl="7">
      <w:numFmt w:val="bullet"/>
      <w:lvlText w:val="•"/>
      <w:lvlJc w:val="left"/>
      <w:pPr>
        <w:ind w:left="6722" w:hanging="569"/>
      </w:pPr>
    </w:lvl>
    <w:lvl w:ilvl="8">
      <w:numFmt w:val="bullet"/>
      <w:lvlText w:val="•"/>
      <w:lvlJc w:val="left"/>
      <w:pPr>
        <w:ind w:left="7477" w:hanging="569"/>
      </w:pPr>
    </w:lvl>
  </w:abstractNum>
  <w:abstractNum w:abstractNumId="2" w15:restartNumberingAfterBreak="0">
    <w:nsid w:val="18565C4D"/>
    <w:multiLevelType w:val="hybridMultilevel"/>
    <w:tmpl w:val="ABDECE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023329"/>
    <w:multiLevelType w:val="hybridMultilevel"/>
    <w:tmpl w:val="00DC7444"/>
    <w:lvl w:ilvl="0" w:tplc="E00CC0B2">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A726E1"/>
    <w:multiLevelType w:val="hybridMultilevel"/>
    <w:tmpl w:val="58BE0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194581"/>
    <w:multiLevelType w:val="hybridMultilevel"/>
    <w:tmpl w:val="4C942DDE"/>
    <w:lvl w:ilvl="0" w:tplc="A72481F6">
      <w:start w:val="1"/>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7753D7"/>
    <w:multiLevelType w:val="hybridMultilevel"/>
    <w:tmpl w:val="F32441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F87AC6"/>
    <w:multiLevelType w:val="hybridMultilevel"/>
    <w:tmpl w:val="D5943BE8"/>
    <w:lvl w:ilvl="0" w:tplc="966AF8C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B573B7"/>
    <w:multiLevelType w:val="hybridMultilevel"/>
    <w:tmpl w:val="62C6D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FE505D"/>
    <w:multiLevelType w:val="hybridMultilevel"/>
    <w:tmpl w:val="29AE6446"/>
    <w:lvl w:ilvl="0" w:tplc="7748848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3"/>
  </w:num>
  <w:num w:numId="6">
    <w:abstractNumId w:val="4"/>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64"/>
    <w:rsid w:val="00012DBE"/>
    <w:rsid w:val="00044CE6"/>
    <w:rsid w:val="000A1D81"/>
    <w:rsid w:val="000C2176"/>
    <w:rsid w:val="00111ED3"/>
    <w:rsid w:val="001C190E"/>
    <w:rsid w:val="0021553D"/>
    <w:rsid w:val="002168F4"/>
    <w:rsid w:val="00287264"/>
    <w:rsid w:val="002A727C"/>
    <w:rsid w:val="003A4D9D"/>
    <w:rsid w:val="003E7618"/>
    <w:rsid w:val="005D2707"/>
    <w:rsid w:val="00606255"/>
    <w:rsid w:val="0063238F"/>
    <w:rsid w:val="0068461A"/>
    <w:rsid w:val="006B607A"/>
    <w:rsid w:val="006D352C"/>
    <w:rsid w:val="007316E4"/>
    <w:rsid w:val="007B5421"/>
    <w:rsid w:val="007D451C"/>
    <w:rsid w:val="00826224"/>
    <w:rsid w:val="00900B17"/>
    <w:rsid w:val="00925370"/>
    <w:rsid w:val="00930A23"/>
    <w:rsid w:val="009C7354"/>
    <w:rsid w:val="009E6D7F"/>
    <w:rsid w:val="00A11E73"/>
    <w:rsid w:val="00A2521E"/>
    <w:rsid w:val="00A86680"/>
    <w:rsid w:val="00AE436A"/>
    <w:rsid w:val="00BE74C2"/>
    <w:rsid w:val="00C135B1"/>
    <w:rsid w:val="00C92DF8"/>
    <w:rsid w:val="00CB3578"/>
    <w:rsid w:val="00CC660E"/>
    <w:rsid w:val="00D20AFA"/>
    <w:rsid w:val="00D55648"/>
    <w:rsid w:val="00DD64EB"/>
    <w:rsid w:val="00E16443"/>
    <w:rsid w:val="00E27A8A"/>
    <w:rsid w:val="00E36EE9"/>
    <w:rsid w:val="00EB002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BA43B"/>
  <w15:docId w15:val="{385A1544-E0CA-4E37-AF20-20BBA573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8726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87264"/>
    <w:pPr>
      <w:autoSpaceDE w:val="0"/>
      <w:autoSpaceDN w:val="0"/>
      <w:adjustRightInd w:val="0"/>
    </w:pPr>
    <w:rPr>
      <w:rFonts w:eastAsiaTheme="minorHAnsi"/>
      <w:color w:val="000000"/>
      <w:sz w:val="24"/>
      <w:szCs w:val="24"/>
      <w:lang w:eastAsia="en-US"/>
    </w:rPr>
  </w:style>
  <w:style w:type="character" w:styleId="Verwijzingopmerking">
    <w:name w:val="annotation reference"/>
    <w:basedOn w:val="Standaardalinea-lettertype"/>
    <w:uiPriority w:val="99"/>
    <w:semiHidden/>
    <w:unhideWhenUsed/>
    <w:rsid w:val="00287264"/>
    <w:rPr>
      <w:sz w:val="16"/>
      <w:szCs w:val="16"/>
    </w:rPr>
  </w:style>
  <w:style w:type="paragraph" w:styleId="Tekstopmerking">
    <w:name w:val="annotation text"/>
    <w:basedOn w:val="Standaard"/>
    <w:link w:val="TekstopmerkingChar"/>
    <w:uiPriority w:val="99"/>
    <w:semiHidden/>
    <w:unhideWhenUsed/>
    <w:rsid w:val="00287264"/>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semiHidden/>
    <w:rsid w:val="0028726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87264"/>
    <w:rPr>
      <w:b/>
      <w:bCs/>
    </w:rPr>
  </w:style>
  <w:style w:type="character" w:customStyle="1" w:styleId="OnderwerpvanopmerkingChar">
    <w:name w:val="Onderwerp van opmerking Char"/>
    <w:basedOn w:val="TekstopmerkingChar"/>
    <w:link w:val="Onderwerpvanopmerking"/>
    <w:uiPriority w:val="99"/>
    <w:semiHidden/>
    <w:rsid w:val="00287264"/>
    <w:rPr>
      <w:rFonts w:asciiTheme="minorHAnsi" w:eastAsiaTheme="minorHAnsi" w:hAnsiTheme="minorHAnsi" w:cstheme="minorBidi"/>
      <w:b/>
      <w:bCs/>
      <w:lang w:eastAsia="en-US"/>
    </w:rPr>
  </w:style>
  <w:style w:type="paragraph" w:styleId="Ballontekst">
    <w:name w:val="Balloon Text"/>
    <w:basedOn w:val="Standaard"/>
    <w:link w:val="BallontekstChar"/>
    <w:uiPriority w:val="99"/>
    <w:semiHidden/>
    <w:unhideWhenUsed/>
    <w:rsid w:val="00287264"/>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287264"/>
    <w:rPr>
      <w:rFonts w:ascii="Segoe UI" w:eastAsiaTheme="minorHAnsi" w:hAnsi="Segoe UI" w:cs="Segoe UI"/>
      <w:sz w:val="18"/>
      <w:szCs w:val="18"/>
      <w:lang w:eastAsia="en-US"/>
    </w:rPr>
  </w:style>
  <w:style w:type="paragraph" w:styleId="Plattetekst">
    <w:name w:val="Body Text"/>
    <w:basedOn w:val="Standaard"/>
    <w:link w:val="PlattetekstChar"/>
    <w:uiPriority w:val="1"/>
    <w:qFormat/>
    <w:rsid w:val="00287264"/>
    <w:pPr>
      <w:autoSpaceDE w:val="0"/>
      <w:autoSpaceDN w:val="0"/>
      <w:adjustRightInd w:val="0"/>
    </w:pPr>
    <w:rPr>
      <w:rFonts w:ascii="Times New Roman" w:eastAsiaTheme="minorHAnsi" w:hAnsi="Times New Roman"/>
      <w:sz w:val="24"/>
      <w:lang w:eastAsia="en-US"/>
    </w:rPr>
  </w:style>
  <w:style w:type="character" w:customStyle="1" w:styleId="PlattetekstChar">
    <w:name w:val="Platte tekst Char"/>
    <w:basedOn w:val="Standaardalinea-lettertype"/>
    <w:link w:val="Plattetekst"/>
    <w:uiPriority w:val="1"/>
    <w:rsid w:val="00287264"/>
    <w:rPr>
      <w:rFonts w:eastAsiaTheme="minorHAnsi"/>
      <w:sz w:val="24"/>
      <w:szCs w:val="24"/>
      <w:lang w:eastAsia="en-US"/>
    </w:rPr>
  </w:style>
  <w:style w:type="character" w:styleId="Hyperlink">
    <w:name w:val="Hyperlink"/>
    <w:basedOn w:val="Standaardalinea-lettertype"/>
    <w:uiPriority w:val="99"/>
    <w:semiHidden/>
    <w:unhideWhenUsed/>
    <w:rsid w:val="00287264"/>
    <w:rPr>
      <w:color w:val="0000FF"/>
      <w:u w:val="single"/>
    </w:rPr>
  </w:style>
  <w:style w:type="character" w:styleId="GevolgdeHyperlink">
    <w:name w:val="FollowedHyperlink"/>
    <w:basedOn w:val="Standaardalinea-lettertype"/>
    <w:uiPriority w:val="99"/>
    <w:semiHidden/>
    <w:unhideWhenUsed/>
    <w:rsid w:val="00287264"/>
    <w:rPr>
      <w:color w:val="800080" w:themeColor="followedHyperlink"/>
      <w:u w:val="single"/>
    </w:rPr>
  </w:style>
  <w:style w:type="paragraph" w:styleId="Revisie">
    <w:name w:val="Revision"/>
    <w:hidden/>
    <w:uiPriority w:val="99"/>
    <w:semiHidden/>
    <w:rsid w:val="0028726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287264"/>
    <w:rPr>
      <w:rFonts w:ascii="Verdana" w:hAnsi="Verdana"/>
      <w:szCs w:val="24"/>
    </w:rPr>
  </w:style>
  <w:style w:type="character" w:customStyle="1" w:styleId="VoettekstChar">
    <w:name w:val="Voettekst Char"/>
    <w:basedOn w:val="Standaardalinea-lettertype"/>
    <w:link w:val="Voettekst"/>
    <w:uiPriority w:val="99"/>
    <w:rsid w:val="00287264"/>
    <w:rPr>
      <w:rFonts w:ascii="Verdana" w:hAnsi="Verdana"/>
      <w:szCs w:val="24"/>
    </w:rPr>
  </w:style>
  <w:style w:type="paragraph" w:styleId="Geenafstand">
    <w:name w:val="No Spacing"/>
    <w:uiPriority w:val="1"/>
    <w:qFormat/>
    <w:rsid w:val="0028726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6701</ap:Words>
  <ap:Characters>38363</ap:Characters>
  <ap:DocSecurity>0</ap:DocSecurity>
  <ap:Lines>319</ap:Lines>
  <ap:Paragraphs>89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2022-09-22T09:54:00.0000000Z</dcterms:created>
  <dcterms:modified xsi:type="dcterms:W3CDTF">2022-09-22T10:44:00.0000000Z</dcterms:modified>
  <dc:description>------------------------</dc:description>
  <dc:subject/>
  <keywords/>
  <version/>
  <category/>
</coreProperties>
</file>