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746F9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70A2">
              <w:rPr>
                <w:rFonts w:ascii="Times New Roman" w:hAnsi="Times New Roman"/>
              </w:rPr>
              <w:t>De Tweede Kamer der Staten-</w:t>
            </w:r>
            <w:r w:rsidRPr="00F670A2">
              <w:rPr>
                <w:rFonts w:ascii="Times New Roman" w:hAnsi="Times New Roman"/>
              </w:rPr>
              <w:fldChar w:fldCharType="begin"/>
            </w:r>
            <w:r w:rsidRPr="00F670A2">
              <w:rPr>
                <w:rFonts w:ascii="Times New Roman" w:hAnsi="Times New Roman"/>
              </w:rPr>
              <w:instrText xml:space="preserve">PRIVATE </w:instrText>
            </w:r>
            <w:r w:rsidRPr="00F670A2">
              <w:rPr>
                <w:rFonts w:ascii="Times New Roman" w:hAnsi="Times New Roman"/>
              </w:rPr>
              <w:fldChar w:fldCharType="end"/>
            </w: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70A2">
              <w:rPr>
                <w:rFonts w:ascii="Times New Roman" w:hAnsi="Times New Roman"/>
              </w:rPr>
              <w:t>Generaal zendt bijgaand door</w:t>
            </w: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70A2">
              <w:rPr>
                <w:rFonts w:ascii="Times New Roman" w:hAnsi="Times New Roman"/>
              </w:rPr>
              <w:t>haar aangenomen wetsvoorstel</w:t>
            </w: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70A2">
              <w:rPr>
                <w:rFonts w:ascii="Times New Roman" w:hAnsi="Times New Roman"/>
              </w:rPr>
              <w:t>aan de Eerste Kamer.</w:t>
            </w: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670A2">
              <w:rPr>
                <w:rFonts w:ascii="Times New Roman" w:hAnsi="Times New Roman"/>
              </w:rPr>
              <w:t>De Voorzitter,</w:t>
            </w: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670A2" w:rsidR="00F670A2" w:rsidP="000D0DF5" w:rsidRDefault="00F670A2">
            <w:pPr>
              <w:rPr>
                <w:rFonts w:ascii="Times New Roman" w:hAnsi="Times New Roman"/>
              </w:rPr>
            </w:pPr>
          </w:p>
          <w:p w:rsidRPr="000746F9" w:rsidR="00CB3578" w:rsidP="00F670A2" w:rsidRDefault="009B0CF0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15 september </w:t>
            </w:r>
            <w:r w:rsidRPr="00F670A2" w:rsidR="00F670A2">
              <w:rPr>
                <w:rFonts w:ascii="Times New Roman" w:hAnsi="Times New Roman" w:cs="Times New Roman"/>
                <w:b w:val="0"/>
                <w:sz w:val="20"/>
              </w:rPr>
              <w:t>2022</w:t>
            </w:r>
          </w:p>
        </w:tc>
      </w:tr>
      <w:tr w:rsidRPr="000746F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746F9" w:rsidR="009B0CF0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9B0CF0" w:rsidRDefault="009B0CF0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9B0CF0" w:rsidRDefault="009B0CF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746F9" w:rsidR="00D14728" w:rsidTr="001C6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46F9" w:rsidR="00D14728" w:rsidP="000D5BC4" w:rsidRDefault="00D14728">
            <w:pPr>
              <w:rPr>
                <w:rFonts w:ascii="Times New Roman" w:hAnsi="Times New Roman"/>
                <w:b/>
                <w:sz w:val="24"/>
              </w:rPr>
            </w:pPr>
            <w:r w:rsidRPr="000746F9">
              <w:rPr>
                <w:rFonts w:ascii="Times New Roman" w:hAnsi="Times New Roman"/>
                <w:b/>
                <w:sz w:val="24"/>
              </w:rPr>
              <w:t>Wijziging van de begrotingsstaat van het Ministerie van Financiën voor het jaar 2022 (Tweede incidentele suppletoire begroting inzake LNG invoercapaciteit in de Eemshaven)</w:t>
            </w:r>
          </w:p>
        </w:tc>
      </w:tr>
      <w:tr w:rsidRPr="000746F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746F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746F9" w:rsidR="00D14728" w:rsidTr="0081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46F9" w:rsidR="00D14728" w:rsidRDefault="00D14728">
            <w:pPr>
              <w:pStyle w:val="Amendement"/>
              <w:rPr>
                <w:rFonts w:ascii="Times New Roman" w:hAnsi="Times New Roman" w:cs="Times New Roman"/>
              </w:rPr>
            </w:pPr>
            <w:r w:rsidRPr="000746F9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746F9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6F9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>Wij Willem-Alexander, bij de gratie Gods, Koning der Nederlanden, Prins van Oranje-Nassau, enz. enz. enz.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>Allen, die deze zullen zien of horen lezen, saluut! doen te weten:</w:t>
      </w:r>
    </w:p>
    <w:p w:rsidRPr="000746F9" w:rsidR="00897D7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>Alzo Wij in overweging genomen hebben</w:t>
      </w:r>
      <w:r w:rsidRPr="000746F9" w:rsidR="00897D76">
        <w:rPr>
          <w:rFonts w:ascii="Times New Roman" w:hAnsi="Times New Roman"/>
          <w:sz w:val="24"/>
        </w:rPr>
        <w:t>, dat de noodzaak is gebleken van een wijziging van de departementale begrotingsstaat van het Ministerie van Financiën (IXB), alle voor het jaar 2022;</w:t>
      </w:r>
    </w:p>
    <w:p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</w:r>
      <w:r w:rsidRPr="00F35FF2" w:rsidR="00F35FF2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Pr="000746F9" w:rsidR="00F35FF2" w:rsidP="00E37F66" w:rsidRDefault="00F35FF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0746F9">
        <w:rPr>
          <w:rFonts w:ascii="Times New Roman" w:hAnsi="Times New Roman"/>
          <w:b/>
          <w:sz w:val="24"/>
        </w:rPr>
        <w:t>Artikel 1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 xml:space="preserve">De begrotingsstaat van het </w:t>
      </w:r>
      <w:r w:rsidRPr="00F35FF2" w:rsidR="00F35FF2">
        <w:rPr>
          <w:rFonts w:ascii="Times New Roman" w:hAnsi="Times New Roman"/>
          <w:sz w:val="24"/>
        </w:rPr>
        <w:t xml:space="preserve">Ministerie van Financiën </w:t>
      </w:r>
      <w:r w:rsidRPr="000746F9">
        <w:rPr>
          <w:rFonts w:ascii="Times New Roman" w:hAnsi="Times New Roman"/>
          <w:sz w:val="24"/>
        </w:rPr>
        <w:t>voor het jaar 2022 wordt gewijzigd, zoals blijkt uit de desbetreffende bij deze wet behorende staat.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0746F9">
        <w:rPr>
          <w:rFonts w:ascii="Times New Roman" w:hAnsi="Times New Roman"/>
          <w:b/>
          <w:sz w:val="24"/>
        </w:rPr>
        <w:t>Artikel 2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>De vaststelling van de begrotingsstaat</w:t>
      </w:r>
      <w:r w:rsidRPr="000746F9" w:rsidR="00897D76">
        <w:rPr>
          <w:rFonts w:ascii="Times New Roman" w:hAnsi="Times New Roman"/>
          <w:sz w:val="24"/>
        </w:rPr>
        <w:t>/staten</w:t>
      </w:r>
      <w:r w:rsidRPr="000746F9">
        <w:rPr>
          <w:rFonts w:ascii="Times New Roman" w:hAnsi="Times New Roman"/>
          <w:sz w:val="24"/>
        </w:rPr>
        <w:t xml:space="preserve"> geschiedt in duizenden euro’s.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0746F9">
        <w:rPr>
          <w:rFonts w:ascii="Times New Roman" w:hAnsi="Times New Roman"/>
          <w:b/>
          <w:sz w:val="24"/>
        </w:rPr>
        <w:t>Artikel 3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ab/>
        <w:t xml:space="preserve">Deze wet treedt in werking met ingang van </w:t>
      </w:r>
      <w:r w:rsidRPr="000746F9" w:rsidR="00897D76">
        <w:rPr>
          <w:rFonts w:ascii="Times New Roman" w:hAnsi="Times New Roman"/>
          <w:sz w:val="24"/>
        </w:rPr>
        <w:t>17 maart</w:t>
      </w:r>
      <w:r w:rsidRPr="000746F9">
        <w:rPr>
          <w:rFonts w:ascii="Times New Roman" w:hAnsi="Times New Roman"/>
          <w:sz w:val="24"/>
        </w:rPr>
        <w:t xml:space="preserve"> van het onderhavige begrotingsjaar. Indien het Staatsblad waarin deze wet wordt geplaatst, wordt uitgegeven </w:t>
      </w:r>
      <w:r w:rsidRPr="000746F9" w:rsidR="00897D76">
        <w:rPr>
          <w:rFonts w:ascii="Times New Roman" w:hAnsi="Times New Roman"/>
          <w:sz w:val="24"/>
        </w:rPr>
        <w:t>op of na deze datum van 17 maart</w:t>
      </w:r>
      <w:r w:rsidRPr="000746F9">
        <w:rPr>
          <w:rFonts w:ascii="Times New Roman" w:hAnsi="Times New Roman"/>
          <w:sz w:val="24"/>
        </w:rPr>
        <w:t xml:space="preserve">, treedt zij in werking met ingang van de dag na de datum van uitgifte van dat Staatsblad en werkt zij terug tot en met </w:t>
      </w:r>
      <w:r w:rsidRPr="000746F9" w:rsidR="00897D76">
        <w:rPr>
          <w:rFonts w:ascii="Times New Roman" w:hAnsi="Times New Roman"/>
          <w:sz w:val="24"/>
        </w:rPr>
        <w:t>17 maart</w:t>
      </w:r>
      <w:r w:rsidRPr="000746F9">
        <w:rPr>
          <w:rFonts w:ascii="Times New Roman" w:hAnsi="Times New Roman"/>
          <w:sz w:val="24"/>
        </w:rPr>
        <w:t>.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lastRenderedPageBreak/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>Gegeven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="00CB3578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0746F9">
        <w:rPr>
          <w:rFonts w:ascii="Times New Roman" w:hAnsi="Times New Roman"/>
          <w:sz w:val="24"/>
        </w:rPr>
        <w:t xml:space="preserve">De Minister van </w:t>
      </w:r>
      <w:r w:rsidRPr="000746F9" w:rsidR="00897D76">
        <w:rPr>
          <w:rFonts w:ascii="Times New Roman" w:hAnsi="Times New Roman"/>
          <w:sz w:val="24"/>
        </w:rPr>
        <w:t>Financiën</w:t>
      </w:r>
      <w:r w:rsidRPr="000746F9">
        <w:rPr>
          <w:rFonts w:ascii="Times New Roman" w:hAnsi="Times New Roman"/>
          <w:sz w:val="24"/>
        </w:rPr>
        <w:t>,</w:t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bookmarkStart w:name="_GoBack" w:id="0"/>
      <w:bookmarkEnd w:id="0"/>
    </w:p>
    <w:p w:rsidR="00D14728" w:rsidRDefault="00D14728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2306"/>
        <w:gridCol w:w="1214"/>
        <w:gridCol w:w="1030"/>
        <w:gridCol w:w="1080"/>
        <w:gridCol w:w="1249"/>
        <w:gridCol w:w="788"/>
        <w:gridCol w:w="1080"/>
      </w:tblGrid>
      <w:tr w:rsidRPr="000746F9" w:rsidR="00E37F66" w:rsidTr="00E37F66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0746F9" w:rsidR="00E37F66" w:rsidP="00897D76" w:rsidRDefault="00E37F66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0746F9">
              <w:rPr>
                <w:rFonts w:ascii="Times New Roman" w:hAnsi="Times New Roman" w:cs="Times New Roman"/>
                <w:szCs w:val="18"/>
              </w:rPr>
              <w:t xml:space="preserve">Wijziging begrotingsstaat van het Ministerie van </w:t>
            </w:r>
            <w:r w:rsidRPr="000746F9" w:rsidR="00897D76">
              <w:rPr>
                <w:rFonts w:ascii="Times New Roman" w:hAnsi="Times New Roman" w:cs="Times New Roman"/>
                <w:szCs w:val="18"/>
              </w:rPr>
              <w:t>Financiën (IXB)</w:t>
            </w:r>
            <w:r w:rsidRPr="000746F9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0746F9" w:rsidR="00897D76">
              <w:rPr>
                <w:rFonts w:ascii="Times New Roman" w:hAnsi="Times New Roman" w:cs="Times New Roman"/>
                <w:szCs w:val="18"/>
              </w:rPr>
              <w:t>voor het jaar 2022 (tweed</w:t>
            </w:r>
            <w:r w:rsidRPr="000746F9">
              <w:rPr>
                <w:rFonts w:ascii="Times New Roman" w:hAnsi="Times New Roman" w:cs="Times New Roman"/>
                <w:szCs w:val="18"/>
              </w:rPr>
              <w:t>e incidentele suppletoire begroting</w:t>
            </w:r>
            <w:r w:rsidRPr="000746F9" w:rsidR="00897D76">
              <w:rPr>
                <w:rFonts w:ascii="Times New Roman" w:hAnsi="Times New Roman" w:cs="Times New Roman"/>
                <w:szCs w:val="18"/>
              </w:rPr>
              <w:t xml:space="preserve"> inzake LNG invoercapaciteit in de Eemshaven</w:t>
            </w:r>
            <w:r w:rsidRPr="000746F9">
              <w:rPr>
                <w:rFonts w:ascii="Times New Roman" w:hAnsi="Times New Roman" w:cs="Times New Roman"/>
                <w:szCs w:val="18"/>
              </w:rPr>
              <w:t>) (bedragen x € 1.000)</w:t>
            </w:r>
          </w:p>
        </w:tc>
      </w:tr>
      <w:tr w:rsidRPr="000746F9" w:rsidR="00E37F66" w:rsidTr="00897D76">
        <w:trPr>
          <w:tblHeader/>
        </w:trPr>
        <w:tc>
          <w:tcPr>
            <w:tcW w:w="19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09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1881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746F9" w:rsidR="00E37F66" w:rsidP="00897D76" w:rsidRDefault="00E37F66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000000"/>
                <w:szCs w:val="18"/>
              </w:rPr>
              <w:t>Vas</w:t>
            </w:r>
            <w:r w:rsidRPr="000746F9" w:rsidR="00897D76">
              <w:rPr>
                <w:rFonts w:ascii="Times New Roman" w:hAnsi="Times New Roman" w:cs="Times New Roman"/>
                <w:color w:val="000000"/>
                <w:szCs w:val="18"/>
              </w:rPr>
              <w:t>tgestelde begroting incl. NvW en ISB</w:t>
            </w:r>
            <w:r w:rsidRPr="000746F9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182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000000"/>
                <w:szCs w:val="18"/>
              </w:rPr>
              <w:t>M</w:t>
            </w:r>
            <w:r w:rsidRPr="000746F9" w:rsidR="00897D76">
              <w:rPr>
                <w:rFonts w:ascii="Times New Roman" w:hAnsi="Times New Roman" w:cs="Times New Roman"/>
                <w:color w:val="000000"/>
                <w:szCs w:val="18"/>
              </w:rPr>
              <w:t>utaties tweed</w:t>
            </w:r>
            <w:r w:rsidRPr="000746F9">
              <w:rPr>
                <w:rFonts w:ascii="Times New Roman" w:hAnsi="Times New Roman" w:cs="Times New Roman"/>
                <w:color w:val="000000"/>
                <w:szCs w:val="18"/>
              </w:rPr>
              <w:t>e incidentele suppletoire begroting</w:t>
            </w:r>
          </w:p>
        </w:tc>
      </w:tr>
      <w:tr w:rsidRPr="000746F9" w:rsidR="00E37F6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Verplichtingen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Uitgaven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Ontvangsten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28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24.853.738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18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11.183.192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134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187.834.085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321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spacing w:val="-2"/>
                <w:sz w:val="18"/>
                <w:szCs w:val="18"/>
              </w:rPr>
              <w:t>160.000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2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w w:val="99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29"/>
              <w:ind w:right="-15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color w:val="231F20"/>
                <w:w w:val="99"/>
                <w:sz w:val="18"/>
                <w:szCs w:val="18"/>
              </w:rPr>
              <w:t>0</w:t>
            </w:r>
          </w:p>
        </w:tc>
      </w:tr>
      <w:tr w:rsidRPr="000746F9" w:rsidR="00E37F6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0746F9" w:rsidR="00E37F6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1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w w:val="110"/>
                <w:sz w:val="18"/>
                <w:szCs w:val="18"/>
              </w:rPr>
              <w:t>Belastingen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3.288.160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3.098.706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182.309.112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2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Financiële</w:t>
            </w:r>
            <w:r w:rsidRPr="000746F9">
              <w:rPr>
                <w:rFonts w:ascii="Times New Roman" w:hAnsi="Times New Roman" w:cs="Times New Roman"/>
                <w:color w:val="231F20"/>
                <w:spacing w:val="10"/>
                <w:w w:val="105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markten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‒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 xml:space="preserve"> 540.904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27.997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9.705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3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 w:right="404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 xml:space="preserve">Financieringsactiviteiten </w:t>
            </w: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publiek-private</w:t>
            </w:r>
            <w:r w:rsidRPr="000746F9">
              <w:rPr>
                <w:rFonts w:ascii="Times New Roman" w:hAnsi="Times New Roman" w:cs="Times New Roman"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sector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4.868.425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618.425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1.499.963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160.000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4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Internationale</w:t>
            </w:r>
            <w:r w:rsidRPr="000746F9">
              <w:rPr>
                <w:rFonts w:ascii="Times New Roman" w:hAnsi="Times New Roman" w:cs="Times New Roman"/>
                <w:color w:val="231F20"/>
                <w:spacing w:val="-12"/>
                <w:w w:val="105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 xml:space="preserve">financiële 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betrekkingen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1.043.419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402.972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165.107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5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Exportkredietverzekeringen,</w:t>
            </w:r>
          </w:p>
          <w:p w:rsidRPr="000746F9" w:rsidR="00897D76" w:rsidP="00897D76" w:rsidRDefault="00897D76">
            <w:pPr>
              <w:pStyle w:val="TableParagraph"/>
              <w:spacing w:before="1"/>
              <w:ind w:left="28"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-garanties</w:t>
            </w:r>
            <w:r w:rsidRPr="000746F9">
              <w:rPr>
                <w:rFonts w:ascii="Times New Roman" w:hAnsi="Times New Roman" w:cs="Times New Roman"/>
                <w:color w:val="231F20"/>
                <w:spacing w:val="-11"/>
                <w:w w:val="105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 xml:space="preserve">en 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investeringsverzekeringen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10.089.941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221.941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131.076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Pr="000746F9" w:rsidR="00897D76" w:rsidP="00897D76" w:rsidRDefault="00897D76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6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Btw-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Compensatiefonds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3.664.380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3.664.380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3.664.380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9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Douane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670.411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670.411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5"/>
                <w:sz w:val="18"/>
                <w:szCs w:val="18"/>
              </w:rPr>
              <w:t>605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5"/>
                <w:sz w:val="18"/>
                <w:szCs w:val="18"/>
              </w:rPr>
              <w:t>13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Toeslagen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1.289.239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2.006.544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E37F6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0746F9" w:rsidR="00E37F6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0746F9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E37F66" w:rsidP="000A760D" w:rsidRDefault="00E37F66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8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5"/>
                <w:sz w:val="18"/>
                <w:szCs w:val="18"/>
              </w:rPr>
              <w:t>Apparaat</w:t>
            </w:r>
            <w:r w:rsidRPr="000746F9">
              <w:rPr>
                <w:rFonts w:ascii="Times New Roman" w:hAnsi="Times New Roman" w:cs="Times New Roman"/>
                <w:color w:val="231F20"/>
                <w:spacing w:val="8"/>
                <w:w w:val="105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05"/>
                <w:sz w:val="18"/>
                <w:szCs w:val="18"/>
              </w:rPr>
              <w:t>kerndepartement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332.766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332.766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54.137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  <w:tr w:rsidRPr="000746F9" w:rsidR="00897D76" w:rsidTr="00897D76">
        <w:tc>
          <w:tcPr>
            <w:tcW w:w="19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5"/>
                <w:sz w:val="18"/>
                <w:szCs w:val="18"/>
              </w:rPr>
              <w:t>10</w:t>
            </w:r>
          </w:p>
        </w:tc>
        <w:tc>
          <w:tcPr>
            <w:tcW w:w="109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lef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10"/>
                <w:sz w:val="18"/>
                <w:szCs w:val="18"/>
              </w:rPr>
              <w:t>Nog</w:t>
            </w:r>
            <w:r w:rsidRPr="000746F9">
              <w:rPr>
                <w:rFonts w:ascii="Times New Roman" w:hAnsi="Times New Roman" w:cs="Times New Roman"/>
                <w:color w:val="231F20"/>
                <w:spacing w:val="-6"/>
                <w:w w:val="110"/>
                <w:sz w:val="18"/>
                <w:szCs w:val="18"/>
              </w:rPr>
              <w:t xml:space="preserve"> </w:t>
            </w:r>
            <w:r w:rsidRPr="000746F9">
              <w:rPr>
                <w:rFonts w:ascii="Times New Roman" w:hAnsi="Times New Roman" w:cs="Times New Roman"/>
                <w:color w:val="231F20"/>
                <w:spacing w:val="-2"/>
                <w:w w:val="110"/>
                <w:sz w:val="18"/>
                <w:szCs w:val="18"/>
              </w:rPr>
              <w:t>onverdeeld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147.901</w:t>
            </w:r>
          </w:p>
        </w:tc>
        <w:tc>
          <w:tcPr>
            <w:tcW w:w="52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8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spacing w:val="-2"/>
                <w:sz w:val="18"/>
                <w:szCs w:val="18"/>
              </w:rPr>
              <w:t>139.050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1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7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32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4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20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  <w:tc>
          <w:tcPr>
            <w:tcW w:w="6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746F9" w:rsidR="00897D76" w:rsidP="00897D76" w:rsidRDefault="00897D76">
            <w:pPr>
              <w:pStyle w:val="TableParagraph"/>
              <w:spacing w:before="19"/>
              <w:ind w:right="-1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746F9">
              <w:rPr>
                <w:rFonts w:ascii="Times New Roman" w:hAnsi="Times New Roman" w:cs="Times New Roman"/>
                <w:color w:val="231F20"/>
                <w:w w:val="101"/>
                <w:sz w:val="18"/>
                <w:szCs w:val="18"/>
              </w:rPr>
              <w:t>0</w:t>
            </w:r>
          </w:p>
        </w:tc>
      </w:tr>
    </w:tbl>
    <w:p w:rsidRPr="000746F9" w:rsidR="00897D76" w:rsidP="00897D76" w:rsidRDefault="00897D76">
      <w:pPr>
        <w:pStyle w:val="Lijstalinea"/>
        <w:numPr>
          <w:ilvl w:val="0"/>
          <w:numId w:val="2"/>
        </w:numPr>
        <w:spacing w:before="81"/>
        <w:rPr>
          <w:rFonts w:ascii="Times New Roman" w:hAnsi="Times New Roman"/>
          <w:sz w:val="18"/>
          <w:szCs w:val="18"/>
        </w:rPr>
      </w:pPr>
      <w:r w:rsidRPr="000746F9">
        <w:rPr>
          <w:rFonts w:ascii="Times New Roman" w:hAnsi="Times New Roman"/>
          <w:color w:val="231F20"/>
          <w:sz w:val="18"/>
          <w:szCs w:val="18"/>
        </w:rPr>
        <w:t>Kamerstukken</w:t>
      </w:r>
      <w:r w:rsidRPr="000746F9">
        <w:rPr>
          <w:rFonts w:ascii="Times New Roman" w:hAnsi="Times New Roman"/>
          <w:color w:val="231F20"/>
          <w:spacing w:val="-2"/>
          <w:sz w:val="18"/>
          <w:szCs w:val="18"/>
        </w:rPr>
        <w:t xml:space="preserve"> </w:t>
      </w:r>
      <w:r w:rsidRPr="000746F9">
        <w:rPr>
          <w:rFonts w:ascii="Times New Roman" w:hAnsi="Times New Roman"/>
          <w:color w:val="231F20"/>
          <w:sz w:val="18"/>
          <w:szCs w:val="18"/>
        </w:rPr>
        <w:t>II</w:t>
      </w:r>
      <w:r w:rsidRPr="000746F9">
        <w:rPr>
          <w:rFonts w:ascii="Times New Roman" w:hAnsi="Times New Roman"/>
          <w:color w:val="231F20"/>
          <w:spacing w:val="-2"/>
          <w:sz w:val="18"/>
          <w:szCs w:val="18"/>
        </w:rPr>
        <w:t xml:space="preserve"> </w:t>
      </w:r>
      <w:r w:rsidRPr="000746F9">
        <w:rPr>
          <w:rFonts w:ascii="Times New Roman" w:hAnsi="Times New Roman"/>
          <w:color w:val="231F20"/>
          <w:sz w:val="18"/>
          <w:szCs w:val="18"/>
        </w:rPr>
        <w:t>2021-2022,</w:t>
      </w:r>
      <w:r w:rsidRPr="000746F9">
        <w:rPr>
          <w:rFonts w:ascii="Times New Roman" w:hAnsi="Times New Roman"/>
          <w:color w:val="231F20"/>
          <w:spacing w:val="-2"/>
          <w:sz w:val="18"/>
          <w:szCs w:val="18"/>
        </w:rPr>
        <w:t xml:space="preserve"> </w:t>
      </w:r>
      <w:hyperlink r:id="rId7">
        <w:r w:rsidRPr="000746F9">
          <w:rPr>
            <w:rFonts w:ascii="Times New Roman" w:hAnsi="Times New Roman"/>
            <w:color w:val="00AEEF"/>
            <w:sz w:val="18"/>
            <w:szCs w:val="18"/>
          </w:rPr>
          <w:t>36</w:t>
        </w:r>
        <w:r w:rsidRPr="000746F9">
          <w:rPr>
            <w:rFonts w:ascii="Times New Roman" w:hAnsi="Times New Roman"/>
            <w:color w:val="00AEEF"/>
            <w:spacing w:val="-2"/>
            <w:sz w:val="18"/>
            <w:szCs w:val="18"/>
          </w:rPr>
          <w:t xml:space="preserve"> </w:t>
        </w:r>
        <w:r w:rsidRPr="000746F9">
          <w:rPr>
            <w:rFonts w:ascii="Times New Roman" w:hAnsi="Times New Roman"/>
            <w:color w:val="00AEEF"/>
            <w:sz w:val="18"/>
            <w:szCs w:val="18"/>
          </w:rPr>
          <w:t>048,</w:t>
        </w:r>
        <w:r w:rsidRPr="000746F9">
          <w:rPr>
            <w:rFonts w:ascii="Times New Roman" w:hAnsi="Times New Roman"/>
            <w:color w:val="00AEEF"/>
            <w:spacing w:val="-2"/>
            <w:sz w:val="18"/>
            <w:szCs w:val="18"/>
          </w:rPr>
          <w:t xml:space="preserve"> </w:t>
        </w:r>
        <w:r w:rsidRPr="000746F9">
          <w:rPr>
            <w:rFonts w:ascii="Times New Roman" w:hAnsi="Times New Roman"/>
            <w:color w:val="00AEEF"/>
            <w:sz w:val="18"/>
            <w:szCs w:val="18"/>
          </w:rPr>
          <w:t>nr.</w:t>
        </w:r>
        <w:r w:rsidRPr="000746F9">
          <w:rPr>
            <w:rFonts w:ascii="Times New Roman" w:hAnsi="Times New Roman"/>
            <w:color w:val="00AEEF"/>
            <w:spacing w:val="-2"/>
            <w:sz w:val="18"/>
            <w:szCs w:val="18"/>
          </w:rPr>
          <w:t xml:space="preserve"> </w:t>
        </w:r>
        <w:r w:rsidRPr="000746F9">
          <w:rPr>
            <w:rFonts w:ascii="Times New Roman" w:hAnsi="Times New Roman"/>
            <w:color w:val="00AEEF"/>
            <w:spacing w:val="-10"/>
            <w:sz w:val="18"/>
            <w:szCs w:val="18"/>
          </w:rPr>
          <w:t>1</w:t>
        </w:r>
      </w:hyperlink>
    </w:p>
    <w:p w:rsidRPr="000746F9" w:rsidR="00E37F66" w:rsidP="00897D76" w:rsidRDefault="00E37F66">
      <w:pPr>
        <w:pStyle w:val="p-footnote"/>
        <w:rPr>
          <w:rFonts w:ascii="Times New Roman" w:hAnsi="Times New Roman" w:cs="Times New Roman"/>
          <w:sz w:val="18"/>
          <w:szCs w:val="18"/>
        </w:rPr>
      </w:pPr>
    </w:p>
    <w:p w:rsidRPr="000746F9" w:rsidR="00E37F66" w:rsidP="00E37F66" w:rsidRDefault="00E37F6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18"/>
          <w:szCs w:val="18"/>
        </w:rPr>
      </w:pPr>
    </w:p>
    <w:sectPr w:rsidRPr="000746F9" w:rsidR="00E37F66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F66" w:rsidRDefault="00E37F66">
      <w:pPr>
        <w:spacing w:line="20" w:lineRule="exact"/>
      </w:pPr>
    </w:p>
  </w:endnote>
  <w:endnote w:type="continuationSeparator" w:id="0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37F66" w:rsidRDefault="00E37F6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B0CF0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F66" w:rsidRDefault="00E37F6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37F66" w:rsidRDefault="00E3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120"/>
    <w:multiLevelType w:val="multilevel"/>
    <w:tmpl w:val="4A2CFDFA"/>
    <w:styleLink w:val="ol-footnotes"/>
    <w:lvl w:ilvl="0">
      <w:start w:val="1"/>
      <w:numFmt w:val="decimal"/>
      <w:lvlText w:val="%1"/>
      <w:lvlJc w:val="left"/>
      <w:pPr>
        <w:ind w:left="305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66"/>
    <w:rsid w:val="00012DBE"/>
    <w:rsid w:val="000746F9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897D76"/>
    <w:rsid w:val="00930A23"/>
    <w:rsid w:val="009B0CF0"/>
    <w:rsid w:val="009C7354"/>
    <w:rsid w:val="009E6D7F"/>
    <w:rsid w:val="00A11E73"/>
    <w:rsid w:val="00A2521E"/>
    <w:rsid w:val="00AE436A"/>
    <w:rsid w:val="00C135B1"/>
    <w:rsid w:val="00C92DF8"/>
    <w:rsid w:val="00CB3578"/>
    <w:rsid w:val="00D14728"/>
    <w:rsid w:val="00D20AFA"/>
    <w:rsid w:val="00D55648"/>
    <w:rsid w:val="00E16443"/>
    <w:rsid w:val="00E36EE9"/>
    <w:rsid w:val="00E37F66"/>
    <w:rsid w:val="00F13442"/>
    <w:rsid w:val="00F35FF2"/>
    <w:rsid w:val="00F670A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9A0B3"/>
  <w15:docId w15:val="{4E6EBAFC-3EC9-45E0-8B26-0C9D66F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37F6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37F6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E37F6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E37F66"/>
    <w:pPr>
      <w:numPr>
        <w:numId w:val="1"/>
      </w:numPr>
    </w:pPr>
  </w:style>
  <w:style w:type="paragraph" w:customStyle="1" w:styleId="TableParagraph">
    <w:name w:val="Table Paragraph"/>
    <w:basedOn w:val="Standaard"/>
    <w:uiPriority w:val="1"/>
    <w:qFormat/>
    <w:rsid w:val="00897D76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97D76"/>
    <w:pPr>
      <w:ind w:left="720"/>
      <w:contextualSpacing/>
    </w:pPr>
  </w:style>
  <w:style w:type="paragraph" w:customStyle="1" w:styleId="avmp">
    <w:name w:val="avmp"/>
    <w:rsid w:val="00F670A2"/>
  </w:style>
  <w:style w:type="paragraph" w:styleId="Ballontekst">
    <w:name w:val="Balloon Text"/>
    <w:basedOn w:val="Standaard"/>
    <w:link w:val="BallontekstChar"/>
    <w:semiHidden/>
    <w:unhideWhenUsed/>
    <w:rsid w:val="009B0CF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B0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6048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408</ap:Words>
  <ap:Characters>2568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2022-09-15T09:22:00.0000000Z</lastPrinted>
  <dcterms:created xsi:type="dcterms:W3CDTF">2022-07-06T10:26:00.0000000Z</dcterms:created>
  <dcterms:modified xsi:type="dcterms:W3CDTF">2022-09-15T09:22:00.0000000Z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