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836" w:rsidP="00B53836" w:rsidRDefault="00B53836">
      <w:pPr>
        <w:pStyle w:val="Geenafstand"/>
      </w:pPr>
      <w:r>
        <w:t>Geachte voorzitter,</w:t>
      </w:r>
    </w:p>
    <w:p w:rsidR="00B53836" w:rsidP="00B53836" w:rsidRDefault="00B53836">
      <w:pPr>
        <w:pStyle w:val="Geenafstand"/>
      </w:pPr>
    </w:p>
    <w:p w:rsidR="00B53836" w:rsidP="00B53836" w:rsidRDefault="00B53836">
      <w:pPr>
        <w:pStyle w:val="Geenafstand"/>
      </w:pPr>
      <w:r>
        <w:t xml:space="preserve">Hierbij stuur ik u de beantwoording van de schriftelijke vragen die het lid Alkaya (SP) (2022Z15008, ingezonden 13 juli 2022), het lid de Jong (D66) (2022Z15055, ingezonden 14 juli 2022), het lid Azarkan (DENK) 2022Z15097, ingezonden 15 juli 2022) en de leden Omtzigt (Omtzigt), Nijboer (PvdA), Grinwis (ChristenUnie), </w:t>
      </w:r>
      <w:proofErr w:type="spellStart"/>
      <w:r>
        <w:t>Maatoug</w:t>
      </w:r>
      <w:proofErr w:type="spellEnd"/>
      <w:r>
        <w:t xml:space="preserve"> (GroenLinks), Stoffer (SGP), Dassen (Volt) en Inge van Dijk (CDA) (2022Z15176, ingezonden 18 juli 2022) hebben gesteld naar aanleiding van de berichtgeving over de fiscale behandeling van Uber in de media. </w:t>
      </w:r>
    </w:p>
    <w:p w:rsidR="00B53836" w:rsidP="00B53836" w:rsidRDefault="00B53836">
      <w:pPr>
        <w:pStyle w:val="Geenafstand"/>
      </w:pPr>
    </w:p>
    <w:p w:rsidR="00B53836" w:rsidP="00B53836" w:rsidRDefault="00B53836">
      <w:pPr>
        <w:pStyle w:val="Geenafstand"/>
      </w:pPr>
      <w:r>
        <w:t xml:space="preserve">Naar aanleiding van deze berichtgeving doet de Belastingdienst onderzoek naar deze casus. Dit onderzoek acht ik van belang om de juiste informatie te achterhalen. De bevindingen van het onderzoek worden op dit moment getoetst door onafhankelijke experts, die niet zijn verbonden aan een advieskantoor of de Belastingdienst. De resultaten hiervan verwacht ik in september te ontvangen. Vanwege de fiscale geheimhoudingsplicht van artikel 67 van de Algemene wet inzake rijksbelastingen (AWR) heb ik niet alle vragen kunnen beantwoorden en kan ik ook de resultaten van het onderzoek niet openbaar maken. De fiscale geheimhoudingsplicht van artikel 67 AWR is een belangrijke bouwsteen in ons fiscale stelsel. Anderzijds vormt het informatierecht van artikel 68 Grondwet één van de pijlers van ons parlementaire stelsel. Tussen de twee uitersten die hieruit voortvloeien (openbare inlichtingenverstrekking en géén inlichtingenverstrekking), bestaat ook een tussenvorm, namelijk het vertrouwelijk verstrekken van inlichtingen aan de Kamer in een besloten commissievergadering. Hoewel het in beginsel niet gebruikelijk is om met de Kamer in discussie te treden over individuele belastingplichtigen, kan dit anders zijn in zaken die tot grote maatschappelijke ophef hebben geleid. Naar mijn mening is daar in dit geval sprake van. Daarom bied ik uw Kamer en de Eerste Kamer </w:t>
      </w:r>
      <w:bookmarkStart w:name="_GoBack" w:id="0"/>
      <w:r>
        <w:t xml:space="preserve">een vertrouwelijke briefing </w:t>
      </w:r>
      <w:bookmarkEnd w:id="0"/>
      <w:r>
        <w:t xml:space="preserve">aan. In deze briefing kan op deze casus, uw vragen en de conclusies van dit onderzoek nader worden ingegaan. </w:t>
      </w:r>
    </w:p>
    <w:p w:rsidR="00B53836" w:rsidP="00B53836" w:rsidRDefault="00B53836">
      <w:pPr>
        <w:pStyle w:val="Geenafstand"/>
      </w:pPr>
    </w:p>
    <w:p w:rsidR="00B53836" w:rsidP="00B53836" w:rsidRDefault="00B53836">
      <w:pPr>
        <w:pStyle w:val="Geenafstand"/>
      </w:pPr>
      <w:r>
        <w:t>Hoogachtend,</w:t>
      </w:r>
    </w:p>
    <w:p w:rsidR="00B53836" w:rsidP="00B53836" w:rsidRDefault="00B53836">
      <w:pPr>
        <w:pStyle w:val="Geenafstand"/>
      </w:pPr>
    </w:p>
    <w:p w:rsidR="00B53836" w:rsidP="00B53836" w:rsidRDefault="00B53836">
      <w:pPr>
        <w:pStyle w:val="Geenafstand"/>
      </w:pPr>
      <w:r>
        <w:t>de staatssecretaris van Financiën - Fiscaliteit en Belastingdienst,</w:t>
      </w:r>
    </w:p>
    <w:p w:rsidR="00B53836" w:rsidP="00B53836" w:rsidRDefault="00B53836">
      <w:pPr>
        <w:pStyle w:val="Geenafstand"/>
      </w:pPr>
    </w:p>
    <w:p w:rsidR="00B53836" w:rsidP="00B53836" w:rsidRDefault="00B53836">
      <w:pPr>
        <w:pStyle w:val="Geenafstand"/>
      </w:pPr>
    </w:p>
    <w:p w:rsidR="00B53836" w:rsidP="00B53836" w:rsidRDefault="00B53836">
      <w:pPr>
        <w:pStyle w:val="Geenafstand"/>
      </w:pPr>
    </w:p>
    <w:p w:rsidR="00B53836" w:rsidP="00B53836" w:rsidRDefault="00B53836">
      <w:pPr>
        <w:pStyle w:val="Geenafstand"/>
      </w:pPr>
    </w:p>
    <w:p w:rsidR="00B53836" w:rsidP="00B53836" w:rsidRDefault="00B53836">
      <w:pPr>
        <w:pStyle w:val="Geenafstand"/>
      </w:pPr>
      <w:r>
        <w:t>Marnix L.A. van Rij</w:t>
      </w:r>
    </w:p>
    <w:p w:rsidR="004751DD" w:rsidRDefault="00B53836"/>
    <w:sectPr w:rsidR="004751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36"/>
    <w:rsid w:val="000B43BA"/>
    <w:rsid w:val="001C5301"/>
    <w:rsid w:val="003A717E"/>
    <w:rsid w:val="005F7609"/>
    <w:rsid w:val="007A798C"/>
    <w:rsid w:val="00A719E4"/>
    <w:rsid w:val="00B53836"/>
    <w:rsid w:val="00DB3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4B3BB-9414-4597-BFBC-EB8B7503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alibri"/>
        <w:sz w:val="24"/>
        <w:szCs w:val="18"/>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3"/>
    <w:qFormat/>
    <w:rsid w:val="00B53836"/>
    <w:pPr>
      <w:spacing w:after="0" w:line="240" w:lineRule="auto"/>
    </w:pPr>
    <w:rPr>
      <w:rFonts w:ascii="Verdana" w:hAnsi="Verdana" w:cstheme="min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333</ap:Words>
  <ap:Characters>1835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2022-09-05T11:11:00.0000000Z</dcterms:created>
  <dcterms:modified xsi:type="dcterms:W3CDTF">2022-09-05T11:13:00.0000000Z</dcterms:modified>
  <version/>
  <category/>
</coreProperties>
</file>