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09B" w:rsidP="00C6609B" w:rsidRDefault="00C6609B" w14:paraId="387E7503" w14:textId="2CB5E211">
      <w:r>
        <w:t>Geachte voorzitter,</w:t>
      </w:r>
    </w:p>
    <w:p w:rsidR="00C6609B" w:rsidP="00C6609B" w:rsidRDefault="00C6609B" w14:paraId="58AE6A5C" w14:textId="77777777"/>
    <w:p w:rsidR="00C6609B" w:rsidP="00C6609B" w:rsidRDefault="00C6609B" w14:paraId="665BC8C2" w14:textId="34427085">
      <w:r>
        <w:t xml:space="preserve">Bijgaand ontvangt u de antwoorden op de </w:t>
      </w:r>
      <w:r w:rsidR="004F7C8A">
        <w:t>feitelijke</w:t>
      </w:r>
      <w:r>
        <w:t xml:space="preserve"> vragen van de leden </w:t>
      </w:r>
      <w:r w:rsidR="004F7C8A">
        <w:t>van de commissie voor de Rijksuitgaven</w:t>
      </w:r>
      <w:r>
        <w:t xml:space="preserve"> aan de minister van Financiën over </w:t>
      </w:r>
      <w:r w:rsidR="004F7C8A">
        <w:t>brede welvaart in de begrotingssystematiek</w:t>
      </w:r>
      <w:r>
        <w:t xml:space="preserve"> (ingezonden op </w:t>
      </w:r>
      <w:r w:rsidR="004F7C8A">
        <w:t>15</w:t>
      </w:r>
      <w:r>
        <w:t xml:space="preserve"> </w:t>
      </w:r>
      <w:r w:rsidR="004F7C8A">
        <w:t>juni</w:t>
      </w:r>
      <w:r>
        <w:t xml:space="preserve"> jl. met kenmerk </w:t>
      </w:r>
      <w:r w:rsidRPr="004F7C8A" w:rsidR="004F7C8A">
        <w:t>2022D22440</w:t>
      </w:r>
      <w:r>
        <w:t>).</w:t>
      </w:r>
    </w:p>
    <w:p w:rsidR="00C6609B" w:rsidP="00C6609B" w:rsidRDefault="00C6609B" w14:paraId="31012391" w14:textId="77777777"/>
    <w:p w:rsidR="00B40513" w:rsidP="00C6609B" w:rsidRDefault="00C6609B" w14:paraId="7CAA857C" w14:textId="13BE442D">
      <w:r>
        <w:t>Hoogachtend,</w:t>
      </w:r>
    </w:p>
    <w:p w:rsidR="00C6609B" w:rsidP="00C6609B" w:rsidRDefault="00C6609B" w14:paraId="054A254E" w14:textId="0885C23C"/>
    <w:p w:rsidR="00C6609B" w:rsidP="00C6609B" w:rsidRDefault="00C6609B" w14:paraId="0E79214F" w14:textId="26FD891B">
      <w:r>
        <w:t>De minister van Financiën,</w:t>
      </w:r>
    </w:p>
    <w:p w:rsidR="00C6609B" w:rsidP="00C6609B" w:rsidRDefault="00C6609B" w14:paraId="0DA70B03" w14:textId="5C5E1CB9"/>
    <w:p w:rsidR="00C6609B" w:rsidP="00C6609B" w:rsidRDefault="00C6609B" w14:paraId="2180CC9C" w14:textId="6536499F"/>
    <w:p w:rsidR="00C6609B" w:rsidP="00C6609B" w:rsidRDefault="00C6609B" w14:paraId="6EB34781" w14:textId="60D37B36"/>
    <w:p w:rsidR="00C6609B" w:rsidP="00C6609B" w:rsidRDefault="00C6609B" w14:paraId="2C2AAFF8" w14:textId="77777777"/>
    <w:p w:rsidR="00C6609B" w:rsidP="00C6609B" w:rsidRDefault="00C6609B" w14:paraId="7E86615B" w14:textId="5CE5B1BA">
      <w:r w:rsidRPr="00C6609B">
        <w:t>Sigrid A.M. Kaag</w:t>
      </w:r>
    </w:p>
    <w:p w:rsidRPr="00C6609B" w:rsidR="00C6609B" w:rsidP="004F7C8A" w:rsidRDefault="00C6609B" w14:paraId="76740B62" w14:textId="77EFEEED">
      <w:pPr>
        <w:spacing w:line="240" w:lineRule="auto"/>
      </w:pPr>
    </w:p>
    <w:sectPr w:rsidRPr="00C6609B" w:rsidR="00C660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9BEA" w14:textId="77777777" w:rsidR="0074352E" w:rsidRDefault="0074352E">
      <w:pPr>
        <w:spacing w:line="240" w:lineRule="auto"/>
      </w:pPr>
      <w:r>
        <w:separator/>
      </w:r>
    </w:p>
  </w:endnote>
  <w:endnote w:type="continuationSeparator" w:id="0">
    <w:p w14:paraId="03A1B24E" w14:textId="77777777" w:rsidR="0074352E" w:rsidRDefault="007435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D513E" w14:textId="77777777" w:rsidR="003958A5" w:rsidRDefault="003958A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BD80C" w14:textId="77777777" w:rsidR="003958A5" w:rsidRDefault="003958A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770A" w14:textId="77777777" w:rsidR="003958A5" w:rsidRDefault="003958A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EFCA" w14:textId="77777777" w:rsidR="0074352E" w:rsidRDefault="0074352E">
      <w:pPr>
        <w:spacing w:line="240" w:lineRule="auto"/>
      </w:pPr>
      <w:r>
        <w:separator/>
      </w:r>
    </w:p>
  </w:footnote>
  <w:footnote w:type="continuationSeparator" w:id="0">
    <w:p w14:paraId="4B3733C1" w14:textId="77777777" w:rsidR="0074352E" w:rsidRDefault="007435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B337" w14:textId="77777777" w:rsidR="003958A5" w:rsidRDefault="003958A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69AA" w14:textId="77777777" w:rsidR="00B40513" w:rsidRDefault="000570CB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3105AF7A" wp14:editId="4229977D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B42FA" w14:textId="77777777" w:rsidR="00B40513" w:rsidRDefault="000570CB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14:paraId="70955B24" w14:textId="77777777" w:rsidR="00B40513" w:rsidRDefault="00B40513">
                          <w:pPr>
                            <w:pStyle w:val="WitregelW2"/>
                          </w:pPr>
                        </w:p>
                        <w:p w14:paraId="2CD66A9E" w14:textId="77777777" w:rsidR="00B40513" w:rsidRDefault="000570C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8C4F0A9" w14:textId="76218B1D" w:rsidR="00B40513" w:rsidRDefault="003958A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94855">
                            <w:t>2022-0000182354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105AF7A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38B42FA" w14:textId="77777777" w:rsidR="00B40513" w:rsidRDefault="000570CB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14:paraId="70955B24" w14:textId="77777777" w:rsidR="00B40513" w:rsidRDefault="00B40513">
                    <w:pPr>
                      <w:pStyle w:val="WitregelW2"/>
                    </w:pPr>
                  </w:p>
                  <w:p w14:paraId="2CD66A9E" w14:textId="77777777" w:rsidR="00B40513" w:rsidRDefault="000570C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8C4F0A9" w14:textId="76218B1D" w:rsidR="00B40513" w:rsidRDefault="003958A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94855">
                      <w:t>2022-0000182354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0A56AC7" wp14:editId="74FE425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A62AA2" w14:textId="77777777" w:rsidR="00B40513" w:rsidRDefault="000570C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60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60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A56AC7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2BA62AA2" w14:textId="77777777" w:rsidR="00B40513" w:rsidRDefault="000570C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60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60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944BD1B" wp14:editId="3D178E0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F75357" w14:textId="3DCE7026" w:rsidR="00B40513" w:rsidRDefault="000570C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44BD1B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3FF75357" w14:textId="3DCE7026" w:rsidR="00B40513" w:rsidRDefault="000570C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D537F" w14:textId="77777777" w:rsidR="00B40513" w:rsidRDefault="000570CB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BB14903" wp14:editId="6B4ACC15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F99CBF" w14:textId="77777777" w:rsidR="00B40513" w:rsidRDefault="000570C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B5ED11" wp14:editId="7454522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B14903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07F99CBF" w14:textId="77777777" w:rsidR="00B40513" w:rsidRDefault="000570C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EB5ED11" wp14:editId="7454522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F843339" wp14:editId="7DADD34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55E102" w14:textId="77777777" w:rsidR="00B40513" w:rsidRDefault="000570C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DFBB97" wp14:editId="5F2C7695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843339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0C55E102" w14:textId="77777777" w:rsidR="00B40513" w:rsidRDefault="000570CB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1DFBB97" wp14:editId="5F2C7695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08ED570" wp14:editId="529ED55F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B69EC4" w14:textId="77777777" w:rsidR="00B40513" w:rsidRDefault="000570CB">
                          <w:pPr>
                            <w:pStyle w:val="StandaardReferentiegegevensKop"/>
                          </w:pPr>
                          <w:r>
                            <w:t>Directie Algemene Financiële en Economische Politiek</w:t>
                          </w:r>
                        </w:p>
                        <w:p w14:paraId="59F595E6" w14:textId="77777777" w:rsidR="00B40513" w:rsidRDefault="00B40513">
                          <w:pPr>
                            <w:pStyle w:val="WitregelW1"/>
                          </w:pPr>
                        </w:p>
                        <w:p w14:paraId="3D848A72" w14:textId="77777777" w:rsidR="00B40513" w:rsidRDefault="000570C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0C014DA" w14:textId="77777777" w:rsidR="00B40513" w:rsidRDefault="000570CB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03ECB615" w14:textId="77777777" w:rsidR="00B40513" w:rsidRDefault="000570C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B11F0AA" w14:textId="77777777" w:rsidR="00B40513" w:rsidRPr="003D4A83" w:rsidRDefault="000570C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3D4A83">
                            <w:rPr>
                              <w:lang w:val="de-DE"/>
                            </w:rPr>
                            <w:t>2500 EE  Den Haag</w:t>
                          </w:r>
                        </w:p>
                        <w:p w14:paraId="6A4A639A" w14:textId="77777777" w:rsidR="00B40513" w:rsidRPr="003D4A83" w:rsidRDefault="000570CB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 w:rsidRPr="003D4A8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42DBED7A" w14:textId="77777777" w:rsidR="00B40513" w:rsidRPr="003D4A83" w:rsidRDefault="00B4051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6AC8CBC" w14:textId="77777777" w:rsidR="003958A5" w:rsidRDefault="003958A5">
                          <w:pPr>
                            <w:pStyle w:val="StandaardReferentiegegevensKop"/>
                          </w:pPr>
                        </w:p>
                        <w:p w14:paraId="71A4AF95" w14:textId="64EB6C74" w:rsidR="00B40513" w:rsidRPr="003D4A83" w:rsidRDefault="000570CB">
                          <w:pPr>
                            <w:pStyle w:val="StandaardReferentiegegevensKop"/>
                          </w:pPr>
                          <w:r w:rsidRPr="003D4A83">
                            <w:t>Ons kenmerk</w:t>
                          </w:r>
                        </w:p>
                        <w:p w14:paraId="55F0E156" w14:textId="2E645BFB" w:rsidR="00B40513" w:rsidRDefault="003958A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94855">
                            <w:t>2022-0000182354</w:t>
                          </w:r>
                          <w:r>
                            <w:fldChar w:fldCharType="end"/>
                          </w:r>
                        </w:p>
                        <w:p w14:paraId="150183FA" w14:textId="77777777" w:rsidR="00B40513" w:rsidRDefault="00B40513">
                          <w:pPr>
                            <w:pStyle w:val="WitregelW1"/>
                          </w:pPr>
                        </w:p>
                        <w:p w14:paraId="7630B83A" w14:textId="77777777" w:rsidR="00B40513" w:rsidRDefault="000570C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61881EE" w14:textId="61527982" w:rsidR="00B40513" w:rsidRDefault="000570C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8ED570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55B69EC4" w14:textId="77777777" w:rsidR="00B40513" w:rsidRDefault="000570CB">
                    <w:pPr>
                      <w:pStyle w:val="StandaardReferentiegegevensKop"/>
                    </w:pPr>
                    <w:r>
                      <w:t>Directie Algemene Financiële en Economische Politiek</w:t>
                    </w:r>
                  </w:p>
                  <w:p w14:paraId="59F595E6" w14:textId="77777777" w:rsidR="00B40513" w:rsidRDefault="00B40513">
                    <w:pPr>
                      <w:pStyle w:val="WitregelW1"/>
                    </w:pPr>
                  </w:p>
                  <w:p w14:paraId="3D848A72" w14:textId="77777777" w:rsidR="00B40513" w:rsidRDefault="000570C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0C014DA" w14:textId="77777777" w:rsidR="00B40513" w:rsidRDefault="000570CB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03ECB615" w14:textId="77777777" w:rsidR="00B40513" w:rsidRDefault="000570C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B11F0AA" w14:textId="77777777" w:rsidR="00B40513" w:rsidRPr="003D4A83" w:rsidRDefault="000570CB">
                    <w:pPr>
                      <w:pStyle w:val="StandaardReferentiegegevens"/>
                      <w:rPr>
                        <w:lang w:val="de-DE"/>
                      </w:rPr>
                    </w:pPr>
                    <w:r w:rsidRPr="003D4A83">
                      <w:rPr>
                        <w:lang w:val="de-DE"/>
                      </w:rPr>
                      <w:t>2500 EE  Den Haag</w:t>
                    </w:r>
                  </w:p>
                  <w:p w14:paraId="6A4A639A" w14:textId="77777777" w:rsidR="00B40513" w:rsidRPr="003D4A83" w:rsidRDefault="000570CB">
                    <w:pPr>
                      <w:pStyle w:val="StandaardReferentiegegevens"/>
                      <w:rPr>
                        <w:lang w:val="de-DE"/>
                      </w:rPr>
                    </w:pPr>
                    <w:r w:rsidRPr="003D4A83">
                      <w:rPr>
                        <w:lang w:val="de-DE"/>
                      </w:rPr>
                      <w:t>www.rijksoverheid.nl</w:t>
                    </w:r>
                  </w:p>
                  <w:p w14:paraId="42DBED7A" w14:textId="77777777" w:rsidR="00B40513" w:rsidRPr="003D4A83" w:rsidRDefault="00B4051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6AC8CBC" w14:textId="77777777" w:rsidR="003958A5" w:rsidRDefault="003958A5">
                    <w:pPr>
                      <w:pStyle w:val="StandaardReferentiegegevensKop"/>
                    </w:pPr>
                  </w:p>
                  <w:p w14:paraId="71A4AF95" w14:textId="64EB6C74" w:rsidR="00B40513" w:rsidRPr="003D4A83" w:rsidRDefault="000570CB">
                    <w:pPr>
                      <w:pStyle w:val="StandaardReferentiegegevensKop"/>
                    </w:pPr>
                    <w:r w:rsidRPr="003D4A83">
                      <w:t>Ons kenmerk</w:t>
                    </w:r>
                  </w:p>
                  <w:p w14:paraId="55F0E156" w14:textId="2E645BFB" w:rsidR="00B40513" w:rsidRDefault="003958A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94855">
                      <w:t>2022-0000182354</w:t>
                    </w:r>
                    <w:r>
                      <w:fldChar w:fldCharType="end"/>
                    </w:r>
                  </w:p>
                  <w:p w14:paraId="150183FA" w14:textId="77777777" w:rsidR="00B40513" w:rsidRDefault="00B40513">
                    <w:pPr>
                      <w:pStyle w:val="WitregelW1"/>
                    </w:pPr>
                  </w:p>
                  <w:p w14:paraId="7630B83A" w14:textId="77777777" w:rsidR="00B40513" w:rsidRDefault="000570C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61881EE" w14:textId="61527982" w:rsidR="00B40513" w:rsidRDefault="000570C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26C7361" wp14:editId="0593303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B9596C" w14:textId="77777777" w:rsidR="00B40513" w:rsidRDefault="000570CB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6C7361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0EB9596C" w14:textId="77777777" w:rsidR="00B40513" w:rsidRDefault="000570CB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AADC854" wp14:editId="77EB459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1168E4" w14:textId="5853EAE5" w:rsidR="00B40513" w:rsidRDefault="000570C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295B6C7" w14:textId="77777777" w:rsidR="00594855" w:rsidRDefault="000570CB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94855">
                            <w:t>Voorzitter van de Tweede Kamer der Staten-Generaal</w:t>
                          </w:r>
                        </w:p>
                        <w:p w14:paraId="0C655997" w14:textId="77777777" w:rsidR="00594855" w:rsidRDefault="00594855">
                          <w:r>
                            <w:t>Postbus 20018</w:t>
                          </w:r>
                        </w:p>
                        <w:p w14:paraId="20F16B9F" w14:textId="2B38ED58" w:rsidR="00B40513" w:rsidRDefault="00594855">
                          <w:r>
                            <w:t>2500 EA  Den Haag</w:t>
                          </w:r>
                          <w:r w:rsidR="000570CB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ADC854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0F1168E4" w14:textId="5853EAE5" w:rsidR="00B40513" w:rsidRDefault="000570C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295B6C7" w14:textId="77777777" w:rsidR="00594855" w:rsidRDefault="000570CB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94855">
                      <w:t>Voorzitter van de Tweede Kamer der Staten-Generaal</w:t>
                    </w:r>
                  </w:p>
                  <w:p w14:paraId="0C655997" w14:textId="77777777" w:rsidR="00594855" w:rsidRDefault="00594855">
                    <w:r>
                      <w:t>Postbus 20018</w:t>
                    </w:r>
                  </w:p>
                  <w:p w14:paraId="20F16B9F" w14:textId="2B38ED58" w:rsidR="00B40513" w:rsidRDefault="00594855">
                    <w:r>
                      <w:t>2500 EA  Den Haag</w:t>
                    </w:r>
                    <w:r w:rsidR="000570CB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17DA5EB2" wp14:editId="2F6F913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9739CD" w14:textId="77777777" w:rsidR="00B40513" w:rsidRDefault="000570C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660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6609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DA5EB2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559739CD" w14:textId="77777777" w:rsidR="00B40513" w:rsidRDefault="000570C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660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6609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623519C" wp14:editId="73FEAAF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40513" w14:paraId="194A581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D9B4B1" w14:textId="77777777" w:rsidR="00B40513" w:rsidRDefault="00B40513"/>
                            </w:tc>
                            <w:tc>
                              <w:tcPr>
                                <w:tcW w:w="5400" w:type="dxa"/>
                              </w:tcPr>
                              <w:p w14:paraId="27F5BC6D" w14:textId="77777777" w:rsidR="00B40513" w:rsidRDefault="00B40513"/>
                            </w:tc>
                          </w:tr>
                          <w:tr w:rsidR="00B40513" w14:paraId="6DAD451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4218666" w14:textId="77777777" w:rsidR="00B40513" w:rsidRDefault="000570C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52DEB6C" w14:textId="56145883" w:rsidR="00B40513" w:rsidRDefault="003958A5">
                                <w:r>
                                  <w:t>7 juli 2022</w:t>
                                </w:r>
                                <w:r w:rsidR="00197985">
                                  <w:fldChar w:fldCharType="begin"/>
                                </w:r>
                                <w:r w:rsidR="00197985">
                                  <w:instrText xml:space="preserve"> DOCPROPERTY  "Datum"  \* MERGEFORMAT </w:instrText>
                                </w:r>
                                <w:r w:rsidR="00197985">
                                  <w:fldChar w:fldCharType="end"/>
                                </w:r>
                              </w:p>
                            </w:tc>
                          </w:tr>
                          <w:tr w:rsidR="00B40513" w14:paraId="1B54AD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B400EF9" w14:textId="77777777" w:rsidR="00B40513" w:rsidRDefault="000570C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38B1FED" w14:textId="26B2C8F8" w:rsidR="00B40513" w:rsidRDefault="008864E8">
                                <w:r>
                                  <w:t>Beantwoording</w:t>
                                </w:r>
                                <w:r w:rsidR="004F7C8A">
                                  <w:t xml:space="preserve"> feitelijke vragen Brede Welvaart</w:t>
                                </w:r>
                                <w:r w:rsidR="003D4A83">
                                  <w:t xml:space="preserve"> in de begrotingssystematiek</w:t>
                                </w:r>
                              </w:p>
                            </w:tc>
                          </w:tr>
                          <w:tr w:rsidR="00B40513" w14:paraId="7BF6F15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A8373C8" w14:textId="77777777" w:rsidR="00B40513" w:rsidRDefault="00B40513"/>
                            </w:tc>
                            <w:tc>
                              <w:tcPr>
                                <w:tcW w:w="4738" w:type="dxa"/>
                              </w:tcPr>
                              <w:p w14:paraId="3FFD857D" w14:textId="77777777" w:rsidR="00B40513" w:rsidRDefault="00B40513"/>
                            </w:tc>
                          </w:tr>
                        </w:tbl>
                        <w:p w14:paraId="4B9563C8" w14:textId="77777777" w:rsidR="00A2232A" w:rsidRDefault="00A223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23519C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40513" w14:paraId="194A581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D9B4B1" w14:textId="77777777" w:rsidR="00B40513" w:rsidRDefault="00B40513"/>
                      </w:tc>
                      <w:tc>
                        <w:tcPr>
                          <w:tcW w:w="5400" w:type="dxa"/>
                        </w:tcPr>
                        <w:p w14:paraId="27F5BC6D" w14:textId="77777777" w:rsidR="00B40513" w:rsidRDefault="00B40513"/>
                      </w:tc>
                    </w:tr>
                    <w:tr w:rsidR="00B40513" w14:paraId="6DAD451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4218666" w14:textId="77777777" w:rsidR="00B40513" w:rsidRDefault="000570C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52DEB6C" w14:textId="56145883" w:rsidR="00B40513" w:rsidRDefault="003958A5">
                          <w:r>
                            <w:t>7 juli 2022</w:t>
                          </w:r>
                          <w:r w:rsidR="00197985">
                            <w:fldChar w:fldCharType="begin"/>
                          </w:r>
                          <w:r w:rsidR="00197985">
                            <w:instrText xml:space="preserve"> DOCPROPERTY  "Datum"  \* MERGEFORMAT </w:instrText>
                          </w:r>
                          <w:r w:rsidR="00197985">
                            <w:fldChar w:fldCharType="end"/>
                          </w:r>
                        </w:p>
                      </w:tc>
                    </w:tr>
                    <w:tr w:rsidR="00B40513" w14:paraId="1B54AD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B400EF9" w14:textId="77777777" w:rsidR="00B40513" w:rsidRDefault="000570C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38B1FED" w14:textId="26B2C8F8" w:rsidR="00B40513" w:rsidRDefault="008864E8">
                          <w:r>
                            <w:t>Beantwoording</w:t>
                          </w:r>
                          <w:r w:rsidR="004F7C8A">
                            <w:t xml:space="preserve"> feitelijke vragen Brede Welvaart</w:t>
                          </w:r>
                          <w:r w:rsidR="003D4A83">
                            <w:t xml:space="preserve"> in de begrotingssystematiek</w:t>
                          </w:r>
                        </w:p>
                      </w:tc>
                    </w:tr>
                    <w:tr w:rsidR="00B40513" w14:paraId="7BF6F15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A8373C8" w14:textId="77777777" w:rsidR="00B40513" w:rsidRDefault="00B40513"/>
                      </w:tc>
                      <w:tc>
                        <w:tcPr>
                          <w:tcW w:w="4738" w:type="dxa"/>
                        </w:tcPr>
                        <w:p w14:paraId="3FFD857D" w14:textId="77777777" w:rsidR="00B40513" w:rsidRDefault="00B40513"/>
                      </w:tc>
                    </w:tr>
                  </w:tbl>
                  <w:p w14:paraId="4B9563C8" w14:textId="77777777" w:rsidR="00A2232A" w:rsidRDefault="00A2232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BF15851" wp14:editId="44D5D0B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C5D89A" w14:textId="4F9221CE" w:rsidR="00B40513" w:rsidRDefault="000570C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F15851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54C5D89A" w14:textId="4F9221CE" w:rsidR="00B40513" w:rsidRDefault="000570C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9B4427C" wp14:editId="7367789E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3D6CD1" w14:textId="77777777" w:rsidR="00A2232A" w:rsidRDefault="00A2232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B4427C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133D6CD1" w14:textId="77777777" w:rsidR="00A2232A" w:rsidRDefault="00A2232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593491"/>
    <w:multiLevelType w:val="multilevel"/>
    <w:tmpl w:val="0760F2A3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1F0A8B"/>
    <w:multiLevelType w:val="multilevel"/>
    <w:tmpl w:val="4F79028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D6B981"/>
    <w:multiLevelType w:val="multilevel"/>
    <w:tmpl w:val="4D1308D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2514D0"/>
    <w:multiLevelType w:val="multilevel"/>
    <w:tmpl w:val="282A970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13"/>
    <w:rsid w:val="0002083E"/>
    <w:rsid w:val="000570CB"/>
    <w:rsid w:val="00197985"/>
    <w:rsid w:val="003958A5"/>
    <w:rsid w:val="003D4A83"/>
    <w:rsid w:val="003F5C98"/>
    <w:rsid w:val="004F7C8A"/>
    <w:rsid w:val="00594855"/>
    <w:rsid w:val="0074352E"/>
    <w:rsid w:val="008519CD"/>
    <w:rsid w:val="008864E8"/>
    <w:rsid w:val="008A7600"/>
    <w:rsid w:val="00A1318E"/>
    <w:rsid w:val="00A2232A"/>
    <w:rsid w:val="00B40513"/>
    <w:rsid w:val="00BE53BB"/>
    <w:rsid w:val="00C6609B"/>
    <w:rsid w:val="00C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D918D3"/>
  <w15:docId w15:val="{710E3FCE-192D-490E-831A-2D49D34A4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6609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609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6609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609B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6609B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6609B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660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7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2022-07-07T14:34:00.0000000Z</dcterms:created>
  <dcterms:modified xsi:type="dcterms:W3CDTF">2022-07-07T14:34:00.0000000Z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Antwoorden KV ongelijkheid en herverdeling via het belastingstelsel</vt:lpwstr>
  </property>
  <property fmtid="{D5CDD505-2E9C-101B-9397-08002B2CF9AE}" pid="4" name="Datum">
    <vt:lpwstr/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2022-0000182354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2022-05-25T12:03:27Z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28b7c6dd-9b1f-4d9a-b830-2853f4e6d44e</vt:lpwstr>
  </property>
  <property fmtid="{D5CDD505-2E9C-101B-9397-08002B2CF9AE}" pid="15" name="MSIP_Label_112e3eac-4767-4d29-949e-d809b1160d11_ContentBits">
    <vt:lpwstr>0</vt:lpwstr>
  </property>
</Properties>
</file>