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B3F00" w:rsidR="00651C9A" w:rsidP="00651C9A" w:rsidRDefault="00651C9A">
      <w:pPr>
        <w:spacing w:before="100" w:beforeAutospacing="1" w:after="100" w:afterAutospacing="1"/>
        <w:rPr>
          <w:rFonts w:ascii="Arial" w:hAnsi="Arial" w:eastAsia="Times New Roman" w:cs="Arial"/>
          <w:b/>
          <w:sz w:val="22"/>
          <w:szCs w:val="22"/>
        </w:rPr>
      </w:pPr>
      <w:r w:rsidRPr="001B3F00">
        <w:rPr>
          <w:rFonts w:ascii="Arial" w:hAnsi="Arial" w:eastAsia="Times New Roman" w:cs="Arial"/>
          <w:b/>
          <w:sz w:val="22"/>
          <w:szCs w:val="22"/>
        </w:rPr>
        <w:t>Hamerstukken</w:t>
      </w:r>
    </w:p>
    <w:p w:rsidRPr="001B3F00" w:rsidR="00651C9A" w:rsidP="00651C9A" w:rsidRDefault="00651C9A">
      <w:p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 w:rsidRPr="001B3F00">
        <w:rPr>
          <w:rFonts w:ascii="Arial" w:hAnsi="Arial" w:eastAsia="Times New Roman" w:cs="Arial"/>
          <w:sz w:val="22"/>
          <w:szCs w:val="22"/>
        </w:rPr>
        <w:t>Hamerstukken</w:t>
      </w:r>
    </w:p>
    <w:p w:rsidR="00651C9A" w:rsidP="00651C9A" w:rsidRDefault="00651C9A">
      <w:p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 w:rsidRPr="001B3F00">
        <w:rPr>
          <w:rFonts w:ascii="Arial" w:hAnsi="Arial" w:eastAsia="Times New Roman" w:cs="Arial"/>
          <w:sz w:val="22"/>
          <w:szCs w:val="22"/>
        </w:rPr>
        <w:t>Aan de orde is de behandeling van:</w:t>
      </w:r>
    </w:p>
    <w:p w:rsidR="00651C9A" w:rsidP="00651C9A" w:rsidRDefault="00651C9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proofErr w:type="gramStart"/>
      <w:r>
        <w:rPr>
          <w:rStyle w:val="Zwaar"/>
          <w:rFonts w:ascii="Arial" w:hAnsi="Arial" w:eastAsia="Times New Roman" w:cs="Arial"/>
          <w:sz w:val="22"/>
          <w:szCs w:val="22"/>
        </w:rPr>
        <w:t>het</w:t>
      </w:r>
      <w:proofErr w:type="gramEnd"/>
      <w:r>
        <w:rPr>
          <w:rStyle w:val="Zwaar"/>
          <w:rFonts w:ascii="Arial" w:hAnsi="Arial" w:eastAsia="Times New Roman" w:cs="Arial"/>
          <w:sz w:val="22"/>
          <w:szCs w:val="22"/>
        </w:rPr>
        <w:t xml:space="preserve"> wetsvoorstel Wijziging van de Wet toezicht trustkantoren 2018 in verband met een spoedmaatregel om trustdienstverlening aan cliënten in de Russische Federatie of de Republiek Belarus te verbieden (36080).</w:t>
      </w:r>
    </w:p>
    <w:p w:rsidR="00651C9A" w:rsidP="00651C9A" w:rsidRDefault="00651C9A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A42821" w:rsidRDefault="00651C9A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F2C45"/>
    <w:multiLevelType w:val="multilevel"/>
    <w:tmpl w:val="2BF4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9A"/>
    <w:rsid w:val="000437B0"/>
    <w:rsid w:val="00167996"/>
    <w:rsid w:val="001846F3"/>
    <w:rsid w:val="004A393E"/>
    <w:rsid w:val="00651C9A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FA7B8-0DA3-4028-B6B3-4502AD4D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51C9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651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2022-07-01T07:11:00.0000000Z</dcterms:created>
  <dcterms:modified xsi:type="dcterms:W3CDTF">2022-07-01T07:11:00.0000000Z</dcterms:modified>
  <version/>
  <category/>
</coreProperties>
</file>