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11978" w:type="dxa"/>
        <w:tblInd w:w="-1413" w:type="dxa"/>
        <w:tblLayout w:type="fixed"/>
        <w:tblLook w:val="01E0" w:firstRow="1" w:lastRow="1" w:firstColumn="1" w:lastColumn="1" w:noHBand="0" w:noVBand="0"/>
      </w:tblPr>
      <w:tblGrid>
        <w:gridCol w:w="284"/>
        <w:gridCol w:w="458"/>
        <w:gridCol w:w="7209"/>
        <w:gridCol w:w="3243"/>
        <w:gridCol w:w="714"/>
        <w:gridCol w:w="70"/>
      </w:tblGrid>
      <w:tr w:rsidR="005E57AC" w:rsidTr="00692F76">
        <w:trPr>
          <w:gridAfter w:val="1"/>
          <w:wAfter w:w="70" w:type="dxa"/>
          <w:trHeight w:val="1827"/>
        </w:trPr>
        <w:tc>
          <w:tcPr>
            <w:tcW w:w="284" w:type="dxa"/>
            <w:tcBorders>
              <w:top w:val="nil"/>
              <w:left w:val="nil"/>
              <w:bottom w:val="nil"/>
              <w:right w:val="nil"/>
            </w:tcBorders>
            <w:tcMar>
              <w:top w:w="0" w:type="dxa"/>
              <w:left w:w="0" w:type="dxa"/>
              <w:bottom w:w="0" w:type="dxa"/>
              <w:right w:w="0" w:type="dxa"/>
            </w:tcMar>
          </w:tcPr>
          <w:p w:rsidRPr="00FD13FF" w:rsidR="005E57AC" w:rsidP="0032474F" w:rsidRDefault="00FF4C7A">
            <w:r>
              <w:rPr>
                <w:noProof/>
              </w:rPr>
              <w:drawing>
                <wp:anchor distT="0" distB="0" distL="114300" distR="114300" simplePos="0" relativeHeight="251654656" behindDoc="0" locked="1" layoutInCell="1" allowOverlap="0" wp14:editId="2680EB01" wp14:anchorId="4ECCEBDA">
                  <wp:simplePos x="0" y="0"/>
                  <wp:positionH relativeFrom="page">
                    <wp:posOffset>-9525</wp:posOffset>
                  </wp:positionH>
                  <wp:positionV relativeFrom="page">
                    <wp:posOffset>-1527175</wp:posOffset>
                  </wp:positionV>
                  <wp:extent cx="7560310" cy="1577340"/>
                  <wp:effectExtent l="0" t="0" r="2540" b="3810"/>
                  <wp:wrapNone/>
                  <wp:docPr id="35" name="Afbeelding 3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8" w:type="dxa"/>
            <w:tcBorders>
              <w:top w:val="nil"/>
              <w:left w:val="nil"/>
              <w:bottom w:val="nil"/>
              <w:right w:val="nil"/>
            </w:tcBorders>
            <w:tcMar>
              <w:bottom w:w="0" w:type="dxa"/>
            </w:tcMar>
            <w:vAlign w:val="center"/>
          </w:tcPr>
          <w:p w:rsidR="005E57AC" w:rsidP="0032474F" w:rsidRDefault="005E57AC"/>
        </w:tc>
        <w:tc>
          <w:tcPr>
            <w:tcW w:w="7209" w:type="dxa"/>
            <w:tcBorders>
              <w:top w:val="nil"/>
              <w:left w:val="nil"/>
              <w:bottom w:val="nil"/>
              <w:right w:val="nil"/>
            </w:tcBorders>
            <w:shd w:val="clear" w:color="auto" w:fill="auto"/>
            <w:noWrap/>
            <w:tcMar>
              <w:top w:w="0" w:type="dxa"/>
              <w:left w:w="0" w:type="dxa"/>
              <w:bottom w:w="0" w:type="dxa"/>
              <w:right w:w="496" w:type="dxa"/>
            </w:tcMar>
            <w:vAlign w:val="center"/>
          </w:tcPr>
          <w:p w:rsidRPr="00C87070" w:rsidR="00B806B5" w:rsidP="0032474F" w:rsidRDefault="00B806B5">
            <w:pPr>
              <w:rPr>
                <w:sz w:val="32"/>
                <w:szCs w:val="32"/>
              </w:rPr>
            </w:pPr>
          </w:p>
          <w:p w:rsidRPr="00DE1941" w:rsidR="00D96612" w:rsidP="0032474F" w:rsidRDefault="00D96612">
            <w:pPr>
              <w:pStyle w:val="Kop1"/>
              <w:rPr>
                <w:rFonts w:ascii="Politie Sans Black" w:hAnsi="Politie Sans Black"/>
                <w:sz w:val="28"/>
              </w:rPr>
            </w:pPr>
            <w:r w:rsidRPr="00DE1941">
              <w:rPr>
                <w:rFonts w:ascii="Politie Sans Black" w:hAnsi="Politie Sans Black"/>
                <w:sz w:val="28"/>
              </w:rPr>
              <w:t xml:space="preserve">Factsheet </w:t>
            </w:r>
            <w:r w:rsidR="00435015">
              <w:rPr>
                <w:rFonts w:ascii="Politie Sans Black" w:hAnsi="Politie Sans Black"/>
                <w:sz w:val="28"/>
              </w:rPr>
              <w:t xml:space="preserve">Politie voor </w:t>
            </w:r>
            <w:r w:rsidRPr="00DE1941">
              <w:rPr>
                <w:rFonts w:ascii="Politie Sans Black" w:hAnsi="Politie Sans Black"/>
                <w:sz w:val="28"/>
              </w:rPr>
              <w:t>rondetafelgesprek</w:t>
            </w:r>
          </w:p>
          <w:p w:rsidRPr="00DE1941" w:rsidR="00D96612" w:rsidP="0032474F" w:rsidRDefault="00D96612">
            <w:pPr>
              <w:pStyle w:val="Chapeau"/>
              <w:rPr>
                <w:rFonts w:ascii="Politie Text Medium" w:hAnsi="Politie Text Medium"/>
                <w:b w:val="0"/>
                <w:i w:val="0"/>
              </w:rPr>
            </w:pPr>
            <w:r w:rsidRPr="00DE1941">
              <w:rPr>
                <w:rFonts w:ascii="Politie Text Medium" w:hAnsi="Politie Text Medium"/>
                <w:b w:val="0"/>
                <w:i w:val="0"/>
              </w:rPr>
              <w:t xml:space="preserve">Dag van Publieke Dienstverlening </w:t>
            </w:r>
          </w:p>
          <w:p w:rsidR="00D96612" w:rsidP="0032474F" w:rsidRDefault="00D96612">
            <w:pPr>
              <w:autoSpaceDE w:val="0"/>
              <w:autoSpaceDN w:val="0"/>
              <w:rPr>
                <w:rFonts w:ascii="Calibri,Bold" w:hAnsi="Calibri,Bold" w:cs="Calibri,Bold"/>
                <w:b/>
                <w:bCs/>
                <w:color w:val="C3A45E"/>
                <w:sz w:val="22"/>
              </w:rPr>
            </w:pPr>
          </w:p>
          <w:p w:rsidR="00D96612" w:rsidP="0032474F" w:rsidRDefault="00D96612">
            <w:pPr>
              <w:autoSpaceDE w:val="0"/>
              <w:autoSpaceDN w:val="0"/>
              <w:adjustRightInd w:val="0"/>
              <w:spacing w:line="240" w:lineRule="auto"/>
              <w:rPr>
                <w:rFonts w:ascii="Calibri,Bold" w:hAnsi="Calibri,Bold" w:cs="Calibri,Bold"/>
                <w:b/>
                <w:bCs/>
                <w:color w:val="C3A45E"/>
                <w:sz w:val="22"/>
              </w:rPr>
            </w:pPr>
          </w:p>
          <w:p w:rsidRPr="00DE1941" w:rsidR="00D96612" w:rsidP="0032474F" w:rsidRDefault="00D96612">
            <w:pPr>
              <w:autoSpaceDE w:val="0"/>
              <w:autoSpaceDN w:val="0"/>
              <w:adjustRightInd w:val="0"/>
              <w:spacing w:line="240" w:lineRule="auto"/>
              <w:rPr>
                <w:rFonts w:ascii="Politie Sans Black" w:hAnsi="Politie Sans Black" w:cs="Calibri,Bold"/>
                <w:b/>
                <w:bCs/>
                <w:color w:val="00B0F0"/>
                <w:sz w:val="22"/>
              </w:rPr>
            </w:pPr>
            <w:r w:rsidRPr="00DE1941">
              <w:rPr>
                <w:rFonts w:ascii="Politie Sans Black" w:hAnsi="Politie Sans Black" w:cs="Calibri,Bold"/>
                <w:b/>
                <w:bCs/>
                <w:color w:val="00B0F0"/>
                <w:sz w:val="22"/>
              </w:rPr>
              <w:t>donderdag 23 juni 2022 13.30-14.25 uur</w:t>
            </w:r>
          </w:p>
          <w:p w:rsidRPr="00B806B5" w:rsidR="00B806B5" w:rsidP="0032474F" w:rsidRDefault="00B806B5">
            <w:pPr>
              <w:pStyle w:val="Titel2"/>
            </w:pPr>
          </w:p>
        </w:tc>
        <w:tc>
          <w:tcPr>
            <w:tcW w:w="3957" w:type="dxa"/>
            <w:gridSpan w:val="2"/>
            <w:tcBorders>
              <w:top w:val="nil"/>
              <w:left w:val="nil"/>
              <w:bottom w:val="nil"/>
              <w:right w:val="nil"/>
            </w:tcBorders>
            <w:noWrap/>
            <w:tcMar>
              <w:top w:w="0" w:type="dxa"/>
              <w:left w:w="0" w:type="dxa"/>
              <w:bottom w:w="0" w:type="dxa"/>
              <w:right w:w="0" w:type="dxa"/>
            </w:tcMar>
            <w:vAlign w:val="center"/>
          </w:tcPr>
          <w:p w:rsidR="005E57AC" w:rsidP="0032474F" w:rsidRDefault="00FF4C7A">
            <w:r>
              <w:rPr>
                <w:noProof/>
              </w:rPr>
              <w:drawing>
                <wp:anchor distT="0" distB="0" distL="114300" distR="114300" simplePos="0" relativeHeight="251653632" behindDoc="1" locked="0" layoutInCell="1" allowOverlap="0" wp14:editId="18ADB4C6" wp14:anchorId="3AC452EA">
                  <wp:simplePos x="0" y="0"/>
                  <wp:positionH relativeFrom="column">
                    <wp:align>left</wp:align>
                  </wp:positionH>
                  <wp:positionV relativeFrom="margin">
                    <wp:align>top</wp:align>
                  </wp:positionV>
                  <wp:extent cx="1682115" cy="1892935"/>
                  <wp:effectExtent l="0" t="0" r="0" b="0"/>
                  <wp:wrapNone/>
                  <wp:docPr id="34" name="Afbeelding 34" descr="r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2-r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115" cy="1892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D2F45" w:rsidR="005E57AC" w:rsidP="0032474F" w:rsidRDefault="005E57AC"/>
        </w:tc>
      </w:tr>
      <w:tr w:rsidR="005E57AC" w:rsidTr="00D96612">
        <w:trPr>
          <w:gridAfter w:val="1"/>
          <w:wAfter w:w="70" w:type="dxa"/>
          <w:trHeight w:val="1335"/>
        </w:trPr>
        <w:tc>
          <w:tcPr>
            <w:tcW w:w="7951" w:type="dxa"/>
            <w:gridSpan w:val="3"/>
            <w:tcBorders>
              <w:top w:val="nil"/>
              <w:left w:val="nil"/>
              <w:bottom w:val="nil"/>
              <w:right w:val="nil"/>
            </w:tcBorders>
            <w:shd w:val="clear" w:color="auto" w:fill="auto"/>
            <w:tcMar>
              <w:left w:w="0" w:type="dxa"/>
              <w:right w:w="0" w:type="dxa"/>
            </w:tcMar>
          </w:tcPr>
          <w:p w:rsidR="005E57AC" w:rsidP="0032474F" w:rsidRDefault="00FF4C7A">
            <w:r>
              <w:rPr>
                <w:noProof/>
              </w:rPr>
              <w:drawing>
                <wp:anchor distT="0" distB="0" distL="114300" distR="114300" simplePos="0" relativeHeight="251655680" behindDoc="0" locked="1" layoutInCell="1" allowOverlap="1" wp14:editId="315C565D" wp14:anchorId="5AFCDAA2">
                  <wp:simplePos x="0" y="0"/>
                  <wp:positionH relativeFrom="column">
                    <wp:align>left</wp:align>
                  </wp:positionH>
                  <wp:positionV relativeFrom="margin">
                    <wp:align>top</wp:align>
                  </wp:positionV>
                  <wp:extent cx="5039995" cy="791210"/>
                  <wp:effectExtent l="0" t="0" r="8255" b="8890"/>
                  <wp:wrapNone/>
                  <wp:docPr id="38" name="Afbeelding 38" descr="r3-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3-le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791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43" w:type="dxa"/>
            <w:tcBorders>
              <w:top w:val="nil"/>
              <w:left w:val="nil"/>
              <w:bottom w:val="nil"/>
              <w:right w:val="nil"/>
            </w:tcBorders>
            <w:shd w:val="clear" w:color="auto" w:fill="004682"/>
            <w:tcMar>
              <w:left w:w="0" w:type="dxa"/>
              <w:right w:w="0" w:type="dxa"/>
            </w:tcMar>
            <w:vAlign w:val="center"/>
          </w:tcPr>
          <w:p w:rsidRPr="00F50AC6" w:rsidR="00B806B5" w:rsidP="0032474F" w:rsidRDefault="00B806B5">
            <w:pPr>
              <w:rPr>
                <w:lang w:val="fr-FR"/>
              </w:rPr>
            </w:pPr>
          </w:p>
          <w:p w:rsidRPr="0032474F" w:rsidR="00D96612" w:rsidP="0032474F" w:rsidRDefault="00D96612">
            <w:pPr>
              <w:autoSpaceDE w:val="0"/>
              <w:autoSpaceDN w:val="0"/>
              <w:rPr>
                <w:rFonts w:ascii="Politie Text Medium" w:hAnsi="Politie Text Medium" w:cs="Calibri,Bold"/>
                <w:bCs/>
                <w:color w:val="FFFFFF" w:themeColor="background1"/>
                <w:sz w:val="20"/>
                <w:szCs w:val="20"/>
              </w:rPr>
            </w:pPr>
            <w:r w:rsidRPr="0032474F">
              <w:rPr>
                <w:rFonts w:ascii="Politie Text Medium" w:hAnsi="Politie Text Medium" w:cs="Calibri,Bold"/>
                <w:bCs/>
                <w:color w:val="FFFFFF" w:themeColor="background1"/>
                <w:sz w:val="20"/>
                <w:szCs w:val="20"/>
              </w:rPr>
              <w:t xml:space="preserve">Nationale Politie: </w:t>
            </w:r>
            <w:r w:rsidRPr="0032474F" w:rsidR="0032474F">
              <w:rPr>
                <w:rFonts w:ascii="Politie Text Medium" w:hAnsi="Politie Text Medium" w:cs="Calibri,Bold"/>
                <w:bCs/>
                <w:color w:val="FFFFFF" w:themeColor="background1"/>
                <w:sz w:val="20"/>
                <w:szCs w:val="20"/>
              </w:rPr>
              <w:t>Janny Knol</w:t>
            </w:r>
            <w:r w:rsidRPr="0032474F">
              <w:rPr>
                <w:rFonts w:ascii="Politie Text Medium" w:hAnsi="Politie Text Medium" w:cs="Calibri,Bold"/>
                <w:bCs/>
                <w:color w:val="FFFFFF" w:themeColor="background1"/>
                <w:sz w:val="20"/>
                <w:szCs w:val="20"/>
              </w:rPr>
              <w:t xml:space="preserve">, </w:t>
            </w:r>
          </w:p>
          <w:p w:rsidRPr="00DE1941" w:rsidR="00D96612" w:rsidP="0032474F" w:rsidRDefault="0032474F">
            <w:pPr>
              <w:autoSpaceDE w:val="0"/>
              <w:autoSpaceDN w:val="0"/>
              <w:rPr>
                <w:rFonts w:ascii="Politie Text Medium" w:hAnsi="Politie Text Medium" w:cs="Calibri,Bold"/>
                <w:bCs/>
                <w:color w:val="FFFFFF" w:themeColor="background1"/>
                <w:sz w:val="20"/>
                <w:szCs w:val="20"/>
              </w:rPr>
            </w:pPr>
            <w:r>
              <w:rPr>
                <w:rFonts w:ascii="Politie Text Medium" w:hAnsi="Politie Text Medium" w:cs="Calibri,Bold"/>
                <w:bCs/>
                <w:color w:val="FFFFFF" w:themeColor="background1"/>
                <w:sz w:val="20"/>
                <w:szCs w:val="20"/>
              </w:rPr>
              <w:t>Politiechef Oost-</w:t>
            </w:r>
            <w:r w:rsidR="00DE1941">
              <w:rPr>
                <w:rFonts w:ascii="Politie Text Medium" w:hAnsi="Politie Text Medium" w:cs="Calibri,Bold"/>
                <w:bCs/>
                <w:color w:val="FFFFFF" w:themeColor="background1"/>
                <w:sz w:val="20"/>
                <w:szCs w:val="20"/>
              </w:rPr>
              <w:t>Nederland (</w:t>
            </w:r>
            <w:r>
              <w:rPr>
                <w:rFonts w:ascii="Politie Text Medium" w:hAnsi="Politie Text Medium" w:cs="Calibri,Bold"/>
                <w:bCs/>
                <w:color w:val="FFFFFF" w:themeColor="background1"/>
                <w:sz w:val="20"/>
                <w:szCs w:val="20"/>
              </w:rPr>
              <w:t xml:space="preserve">portefeuillehouder </w:t>
            </w:r>
            <w:r w:rsidRPr="00DE1941" w:rsidR="00D96612">
              <w:rPr>
                <w:rFonts w:ascii="Politie Text Medium" w:hAnsi="Politie Text Medium" w:cs="Calibri,Bold"/>
                <w:bCs/>
                <w:color w:val="FFFFFF" w:themeColor="background1"/>
                <w:sz w:val="20"/>
                <w:szCs w:val="20"/>
              </w:rPr>
              <w:t>dienstverlening</w:t>
            </w:r>
            <w:r w:rsidR="00DE1941">
              <w:rPr>
                <w:rFonts w:ascii="Politie Text Medium" w:hAnsi="Politie Text Medium" w:cs="Calibri,Bold"/>
                <w:bCs/>
                <w:color w:val="FFFFFF" w:themeColor="background1"/>
                <w:sz w:val="20"/>
                <w:szCs w:val="20"/>
              </w:rPr>
              <w:t>)</w:t>
            </w:r>
          </w:p>
          <w:p w:rsidRPr="00B806B5" w:rsidR="00B806B5" w:rsidP="0032474F" w:rsidRDefault="00B806B5">
            <w:pPr>
              <w:spacing w:before="9" w:after="9"/>
              <w:ind w:left="493" w:right="493"/>
            </w:pPr>
          </w:p>
        </w:tc>
        <w:tc>
          <w:tcPr>
            <w:tcW w:w="714" w:type="dxa"/>
            <w:tcBorders>
              <w:top w:val="nil"/>
              <w:left w:val="nil"/>
              <w:bottom w:val="nil"/>
              <w:right w:val="nil"/>
            </w:tcBorders>
            <w:shd w:val="clear" w:color="auto" w:fill="auto"/>
          </w:tcPr>
          <w:p w:rsidRPr="00FC1A6D" w:rsidR="005E57AC" w:rsidP="0032474F" w:rsidRDefault="005E57AC">
            <w:pPr>
              <w:rPr>
                <w:b/>
                <w:color w:val="FFFFFF"/>
              </w:rPr>
            </w:pPr>
          </w:p>
        </w:tc>
      </w:tr>
      <w:tr w:rsidR="005E57AC" w:rsidTr="00D96612">
        <w:trPr>
          <w:trHeight w:val="371"/>
        </w:trPr>
        <w:tc>
          <w:tcPr>
            <w:tcW w:w="742" w:type="dxa"/>
            <w:gridSpan w:val="2"/>
            <w:tcBorders>
              <w:top w:val="nil"/>
              <w:left w:val="nil"/>
              <w:bottom w:val="nil"/>
              <w:right w:val="nil"/>
            </w:tcBorders>
            <w:tcMar>
              <w:bottom w:w="57" w:type="dxa"/>
            </w:tcMar>
            <w:vAlign w:val="bottom"/>
          </w:tcPr>
          <w:p w:rsidR="005E57AC" w:rsidP="0032474F" w:rsidRDefault="005E57AC"/>
        </w:tc>
        <w:tc>
          <w:tcPr>
            <w:tcW w:w="7209" w:type="dxa"/>
            <w:tcBorders>
              <w:top w:val="nil"/>
              <w:left w:val="nil"/>
              <w:bottom w:val="single" w:color="004682" w:sz="4" w:space="0"/>
              <w:right w:val="nil"/>
            </w:tcBorders>
            <w:tcMar>
              <w:left w:w="0" w:type="dxa"/>
              <w:bottom w:w="57" w:type="dxa"/>
              <w:right w:w="0" w:type="dxa"/>
            </w:tcMar>
            <w:vAlign w:val="bottom"/>
          </w:tcPr>
          <w:p w:rsidRPr="0034731D" w:rsidR="005E57AC" w:rsidP="0032474F" w:rsidRDefault="005E57AC">
            <w:pPr>
              <w:rPr>
                <w:b/>
              </w:rPr>
            </w:pPr>
          </w:p>
        </w:tc>
        <w:tc>
          <w:tcPr>
            <w:tcW w:w="3243" w:type="dxa"/>
            <w:tcBorders>
              <w:top w:val="nil"/>
              <w:left w:val="nil"/>
              <w:bottom w:val="single" w:color="004682" w:sz="4" w:space="0"/>
              <w:right w:val="nil"/>
            </w:tcBorders>
            <w:tcMar>
              <w:left w:w="496" w:type="dxa"/>
              <w:bottom w:w="57" w:type="dxa"/>
            </w:tcMar>
            <w:vAlign w:val="bottom"/>
          </w:tcPr>
          <w:p w:rsidR="005E57AC" w:rsidP="0032474F" w:rsidRDefault="005E57AC"/>
        </w:tc>
        <w:tc>
          <w:tcPr>
            <w:tcW w:w="784" w:type="dxa"/>
            <w:gridSpan w:val="2"/>
            <w:tcBorders>
              <w:top w:val="nil"/>
              <w:left w:val="nil"/>
              <w:bottom w:val="nil"/>
              <w:right w:val="nil"/>
            </w:tcBorders>
            <w:shd w:val="clear" w:color="auto" w:fill="auto"/>
            <w:tcMar>
              <w:bottom w:w="57" w:type="dxa"/>
            </w:tcMar>
            <w:vAlign w:val="bottom"/>
          </w:tcPr>
          <w:p w:rsidR="005E57AC" w:rsidP="0032474F" w:rsidRDefault="005E57AC"/>
        </w:tc>
      </w:tr>
      <w:tr w:rsidRPr="0034731D" w:rsidR="00155124" w:rsidTr="00954E8A">
        <w:trPr>
          <w:trHeight w:val="264"/>
        </w:trPr>
        <w:tc>
          <w:tcPr>
            <w:tcW w:w="11978" w:type="dxa"/>
            <w:gridSpan w:val="6"/>
            <w:tcBorders>
              <w:top w:val="nil"/>
              <w:bottom w:val="nil"/>
            </w:tcBorders>
          </w:tcPr>
          <w:p w:rsidRPr="00D96612" w:rsidR="00155124" w:rsidP="0032474F" w:rsidRDefault="00155124"/>
        </w:tc>
      </w:tr>
    </w:tbl>
    <w:p w:rsidRPr="00D96612" w:rsidR="00D96612" w:rsidP="0032474F" w:rsidRDefault="00D96612"/>
    <w:p w:rsidRPr="000C459A" w:rsidR="00F50AC6" w:rsidP="0032474F" w:rsidRDefault="00D96612">
      <w:pPr>
        <w:rPr>
          <w:rFonts w:ascii="Politie Text Medium" w:hAnsi="Politie Text Medium"/>
          <w:bCs/>
          <w:iCs/>
        </w:rPr>
      </w:pPr>
      <w:r w:rsidRPr="000C459A">
        <w:rPr>
          <w:rFonts w:ascii="Politie Text Medium" w:hAnsi="Politie Text Medium"/>
          <w:bCs/>
          <w:iCs/>
        </w:rPr>
        <w:t>Portefeuille Dienstverlening Politie Nederland</w:t>
      </w:r>
    </w:p>
    <w:p w:rsidRPr="00DE1941" w:rsidR="00D96612" w:rsidP="0032474F" w:rsidRDefault="00435015">
      <w:pPr>
        <w:rPr>
          <w:rFonts w:ascii="Politie Text" w:hAnsi="Politie Text"/>
          <w:bCs/>
          <w:iCs/>
        </w:rPr>
      </w:pPr>
      <w:r w:rsidRPr="00435015">
        <w:rPr>
          <w:rFonts w:ascii="Politie Text" w:hAnsi="Politie Text"/>
          <w:bCs/>
          <w:iCs/>
          <w:szCs w:val="18"/>
        </w:rPr>
        <w:t xml:space="preserve">Dienstverlening heeft volgens de Politiewet twee </w:t>
      </w:r>
      <w:r w:rsidRPr="0071712B">
        <w:rPr>
          <w:rFonts w:ascii="Politie Sans" w:hAnsi="Politie Sans"/>
          <w:bCs/>
          <w:iCs/>
          <w:szCs w:val="18"/>
        </w:rPr>
        <w:t xml:space="preserve">kanten: </w:t>
      </w:r>
      <w:r w:rsidRPr="0071712B">
        <w:rPr>
          <w:rFonts w:ascii="Politie Sans" w:hAnsi="Politie Sans" w:cs="Arial"/>
          <w:color w:val="202124"/>
          <w:szCs w:val="18"/>
          <w:shd w:val="clear" w:color="auto" w:fill="FFFFFF"/>
        </w:rPr>
        <w:t xml:space="preserve"> zorgen voor de daadwerkelijke handhaving van de rechtsorde en het verlenen van </w:t>
      </w:r>
      <w:r w:rsidRPr="0071712B">
        <w:rPr>
          <w:rFonts w:ascii="Politie Sans" w:hAnsi="Politie Sans" w:cs="Arial"/>
          <w:b/>
          <w:bCs/>
          <w:color w:val="202124"/>
          <w:szCs w:val="18"/>
          <w:shd w:val="clear" w:color="auto" w:fill="FFFFFF"/>
        </w:rPr>
        <w:t>hulp aan hen</w:t>
      </w:r>
      <w:r w:rsidRPr="0071712B">
        <w:rPr>
          <w:rFonts w:ascii="Politie Sans" w:hAnsi="Politie Sans" w:cs="Arial"/>
          <w:color w:val="202124"/>
          <w:szCs w:val="18"/>
          <w:shd w:val="clear" w:color="auto" w:fill="FFFFFF"/>
        </w:rPr>
        <w:t> die deze behoeven</w:t>
      </w:r>
      <w:r w:rsidRPr="00435015">
        <w:rPr>
          <w:rFonts w:ascii="Politie Sans" w:hAnsi="Politie Sans" w:cs="Arial"/>
          <w:color w:val="202124"/>
          <w:szCs w:val="18"/>
          <w:shd w:val="clear" w:color="auto" w:fill="FFFFFF"/>
        </w:rPr>
        <w:t xml:space="preserve">. </w:t>
      </w:r>
      <w:r>
        <w:rPr>
          <w:rFonts w:ascii="Politie Sans" w:hAnsi="Politie Sans" w:cs="Arial"/>
          <w:color w:val="202124"/>
          <w:szCs w:val="18"/>
          <w:shd w:val="clear" w:color="auto" w:fill="FFFFFF"/>
        </w:rPr>
        <w:t xml:space="preserve">In beide gevallen heeft de politie de taak om professioneel en menswaardig om te gaan met burgers. </w:t>
      </w:r>
      <w:r w:rsidRPr="00435015" w:rsidR="000C459A">
        <w:rPr>
          <w:rFonts w:ascii="Politie Text" w:hAnsi="Politie Text"/>
          <w:bCs/>
          <w:iCs/>
          <w:szCs w:val="18"/>
        </w:rPr>
        <w:t>Het thema Dienstverlening is een landelijke</w:t>
      </w:r>
      <w:r w:rsidRPr="00DE1941" w:rsidR="000C459A">
        <w:rPr>
          <w:rFonts w:ascii="Politie Text" w:hAnsi="Politie Text"/>
          <w:bCs/>
          <w:iCs/>
        </w:rPr>
        <w:t xml:space="preserve"> portefeuille die belegd is bij de politiechef van </w:t>
      </w:r>
      <w:r w:rsidR="00466D24">
        <w:rPr>
          <w:rFonts w:ascii="Politie Text" w:hAnsi="Politie Text"/>
          <w:bCs/>
          <w:iCs/>
        </w:rPr>
        <w:t xml:space="preserve">de eenheid </w:t>
      </w:r>
      <w:r w:rsidRPr="00DE1941" w:rsidR="000C459A">
        <w:rPr>
          <w:rFonts w:ascii="Politie Text" w:hAnsi="Politie Text"/>
          <w:bCs/>
          <w:iCs/>
        </w:rPr>
        <w:t xml:space="preserve">Oost-Nederland. Er is een </w:t>
      </w:r>
      <w:r>
        <w:rPr>
          <w:rFonts w:ascii="Politie Text" w:hAnsi="Politie Text"/>
          <w:bCs/>
          <w:iCs/>
        </w:rPr>
        <w:t xml:space="preserve">geactualiseerde </w:t>
      </w:r>
      <w:r w:rsidRPr="00DE1941" w:rsidR="000C459A">
        <w:rPr>
          <w:rFonts w:ascii="Politie Text" w:hAnsi="Politie Text"/>
          <w:bCs/>
          <w:iCs/>
        </w:rPr>
        <w:t xml:space="preserve">ontwikkelagenda opgesteld </w:t>
      </w:r>
      <w:r>
        <w:rPr>
          <w:rFonts w:ascii="Politie Text" w:hAnsi="Politie Text"/>
          <w:bCs/>
          <w:iCs/>
        </w:rPr>
        <w:t xml:space="preserve">voor het verder professionaliseren van de dienstverlening in de komende jaren </w:t>
      </w:r>
      <w:r w:rsidRPr="00DE1941" w:rsidR="000C459A">
        <w:rPr>
          <w:rFonts w:ascii="Politie Text" w:hAnsi="Politie Text"/>
          <w:bCs/>
          <w:iCs/>
        </w:rPr>
        <w:t xml:space="preserve">onder de noemer ‘Politie in Verbinding’. </w:t>
      </w:r>
      <w:r>
        <w:rPr>
          <w:rFonts w:ascii="Politie Text" w:hAnsi="Politie Text"/>
          <w:bCs/>
          <w:iCs/>
        </w:rPr>
        <w:t xml:space="preserve"> Deze bouwt voort op de langjarige inzet van de politie om dienstverlening af te stemmen op de ontwikkelingen in de maatschappij, ons politievak en de wettelijke kaders hiervoor en de stand van de techniek.</w:t>
      </w:r>
    </w:p>
    <w:p w:rsidRPr="00D96612" w:rsidR="00D96612" w:rsidP="0032474F" w:rsidRDefault="00D96612">
      <w:pPr>
        <w:rPr>
          <w:bCs/>
          <w:iCs/>
        </w:rPr>
      </w:pPr>
      <w:r>
        <w:rPr>
          <w:bCs/>
          <w:iCs/>
        </w:rPr>
        <w:t xml:space="preserve"> </w:t>
      </w:r>
    </w:p>
    <w:p w:rsidRPr="00DE1941" w:rsidR="00D96612" w:rsidP="0032474F" w:rsidRDefault="0017743E">
      <w:pPr>
        <w:rPr>
          <w:rFonts w:ascii="Politie Text" w:hAnsi="Politie Text"/>
          <w:iCs/>
        </w:rPr>
      </w:pPr>
      <w:r w:rsidRPr="00DE1941">
        <w:rPr>
          <w:rFonts w:ascii="Politie Text Medium" w:hAnsi="Politie Text Medium"/>
          <w:iCs/>
        </w:rPr>
        <w:t xml:space="preserve">Politie in Verbinding </w:t>
      </w:r>
      <w:r w:rsidR="00466D24">
        <w:rPr>
          <w:rFonts w:ascii="Politie Text Medium" w:hAnsi="Politie Text Medium"/>
          <w:iCs/>
        </w:rPr>
        <w:t>–</w:t>
      </w:r>
      <w:r w:rsidR="00DE1941">
        <w:rPr>
          <w:rFonts w:ascii="Politie Text Medium" w:hAnsi="Politie Text Medium"/>
          <w:iCs/>
        </w:rPr>
        <w:t xml:space="preserve"> Ontwikkelagenda</w:t>
      </w:r>
      <w:r w:rsidR="00466D24">
        <w:rPr>
          <w:rFonts w:ascii="Politie Text Medium" w:hAnsi="Politie Text Medium"/>
          <w:iCs/>
        </w:rPr>
        <w:tab/>
      </w:r>
      <w:r w:rsidRPr="00D96612" w:rsidR="00D96612">
        <w:rPr>
          <w:i/>
          <w:iCs/>
        </w:rPr>
        <w:br/>
      </w:r>
      <w:r w:rsidRPr="00DE1941" w:rsidR="000C459A">
        <w:rPr>
          <w:rFonts w:ascii="Politie Text" w:hAnsi="Politie Text"/>
          <w:iCs/>
        </w:rPr>
        <w:t>De ontwikkeling van Dienstverlening is noodzakelijk om aangesloten te blijven op de maatschappij</w:t>
      </w:r>
      <w:r w:rsidRPr="00DE1941" w:rsidR="00435015">
        <w:rPr>
          <w:rFonts w:ascii="Politie Text" w:hAnsi="Politie Text"/>
          <w:iCs/>
        </w:rPr>
        <w:t>.</w:t>
      </w:r>
      <w:r w:rsidR="00435015">
        <w:rPr>
          <w:rFonts w:ascii="Politie Text" w:hAnsi="Politie Text"/>
          <w:iCs/>
        </w:rPr>
        <w:t xml:space="preserve"> Wij dienen de burgers maar burgers zijn ook een belangrijke hulpbron voor de politie. De politie werkt aan </w:t>
      </w:r>
      <w:r w:rsidRPr="00DE1941" w:rsidR="000C459A">
        <w:rPr>
          <w:rFonts w:ascii="Politie Text" w:hAnsi="Politie Text"/>
          <w:iCs/>
        </w:rPr>
        <w:t xml:space="preserve">een transformatie naar een organisatie die maatschappelijk rendement haalt uit elk contact met een burger, </w:t>
      </w:r>
      <w:r w:rsidR="00435015">
        <w:rPr>
          <w:rFonts w:ascii="Politie Text" w:hAnsi="Politie Text"/>
          <w:iCs/>
        </w:rPr>
        <w:t>contact moet waarde hebben en zich niet beperken tot allen een instrumentele uitwisseling van vraag en antwoord</w:t>
      </w:r>
      <w:r w:rsidRPr="00DE1941" w:rsidR="000C459A">
        <w:rPr>
          <w:rFonts w:ascii="Politie Text" w:hAnsi="Politie Text"/>
          <w:iCs/>
        </w:rPr>
        <w:t>. De politie wil beter luisteren naar de echte behoefte van de burger</w:t>
      </w:r>
      <w:r w:rsidR="003C25F3">
        <w:rPr>
          <w:rFonts w:ascii="Politie Text" w:hAnsi="Politie Text"/>
          <w:iCs/>
        </w:rPr>
        <w:t xml:space="preserve">. Als een burger behoefte heeft aan andere inzet van de politie dan een aangifte en een strafrechtelijke actie zullen we </w:t>
      </w:r>
      <w:r w:rsidR="00D86848">
        <w:rPr>
          <w:rFonts w:ascii="Politie Text" w:hAnsi="Politie Text"/>
          <w:iCs/>
        </w:rPr>
        <w:t xml:space="preserve">waar mogelijk </w:t>
      </w:r>
      <w:r w:rsidR="003C25F3">
        <w:rPr>
          <w:rFonts w:ascii="Politie Text" w:hAnsi="Politie Text"/>
          <w:iCs/>
        </w:rPr>
        <w:t xml:space="preserve">daaraan tegemoet komen. De </w:t>
      </w:r>
      <w:r w:rsidR="00250543">
        <w:rPr>
          <w:rFonts w:ascii="Politie Text" w:hAnsi="Politie Text"/>
          <w:iCs/>
        </w:rPr>
        <w:t>behoefte van de burger</w:t>
      </w:r>
      <w:r w:rsidR="003C25F3">
        <w:rPr>
          <w:rFonts w:ascii="Politie Text" w:hAnsi="Politie Text"/>
          <w:iCs/>
        </w:rPr>
        <w:t xml:space="preserve"> is medebepalend voor de interventie die wordt ingezet. Als een burger aangifte wil doen dan gebeurt dat ook. </w:t>
      </w:r>
      <w:r w:rsidRPr="00DE1941" w:rsidR="000C459A">
        <w:rPr>
          <w:rFonts w:ascii="Politie Text" w:hAnsi="Politie Text"/>
          <w:iCs/>
        </w:rPr>
        <w:t xml:space="preserve">Een deel van de burgers is ook zelfredzamer geworden, waardoor de politie steeds meer zal moeten participeren in </w:t>
      </w:r>
      <w:r w:rsidR="0071712B">
        <w:rPr>
          <w:rFonts w:ascii="Politie Text" w:hAnsi="Politie Text"/>
          <w:iCs/>
        </w:rPr>
        <w:t>ingezette processen door de burger zelf.</w:t>
      </w:r>
      <w:r w:rsidRPr="00DE1941" w:rsidR="000C459A">
        <w:rPr>
          <w:rFonts w:ascii="Politie Text" w:hAnsi="Politie Text"/>
          <w:iCs/>
        </w:rPr>
        <w:t xml:space="preserve"> Eén van de speerpunten is </w:t>
      </w:r>
      <w:r w:rsidR="003C25F3">
        <w:rPr>
          <w:rFonts w:ascii="Politie Text" w:hAnsi="Politie Text"/>
          <w:iCs/>
        </w:rPr>
        <w:t xml:space="preserve">dat we ons politiewerk en het contact met de burgers zo dichtbij mogelijk proberen te organiseren. Bijvoorbeeld door het bieden van veel vormen </w:t>
      </w:r>
      <w:r w:rsidRPr="00DE1941" w:rsidR="000C459A">
        <w:rPr>
          <w:rFonts w:ascii="Politie Text" w:hAnsi="Politie Text"/>
          <w:iCs/>
        </w:rPr>
        <w:t xml:space="preserve">van digitale nabijheid, zonder onze fysieke nabijheid </w:t>
      </w:r>
      <w:r w:rsidR="003C25F3">
        <w:rPr>
          <w:rFonts w:ascii="Politie Text" w:hAnsi="Politie Text"/>
          <w:iCs/>
        </w:rPr>
        <w:t xml:space="preserve">in buurten en wijken </w:t>
      </w:r>
      <w:r w:rsidRPr="00DE1941" w:rsidR="000C459A">
        <w:rPr>
          <w:rFonts w:ascii="Politie Text" w:hAnsi="Politie Text"/>
          <w:iCs/>
        </w:rPr>
        <w:t xml:space="preserve">uit </w:t>
      </w:r>
      <w:r w:rsidRPr="00DE1941" w:rsidR="000C459A">
        <w:rPr>
          <w:rFonts w:ascii="Politie Text" w:hAnsi="Politie Text"/>
          <w:iCs/>
        </w:rPr>
        <w:lastRenderedPageBreak/>
        <w:t xml:space="preserve">het oog te verliezen. </w:t>
      </w:r>
      <w:r w:rsidR="003C25F3">
        <w:rPr>
          <w:rFonts w:ascii="Politie Text" w:hAnsi="Politie Text"/>
          <w:iCs/>
        </w:rPr>
        <w:t>We zetten in op het bieden van vele kanalen waarlangs de burger contact met ons kan leggen, dat noemen we ‘</w:t>
      </w:r>
      <w:r w:rsidRPr="00DE1941" w:rsidR="000C459A">
        <w:rPr>
          <w:rFonts w:ascii="Politie Text" w:hAnsi="Politie Text"/>
          <w:b/>
          <w:iCs/>
        </w:rPr>
        <w:t>Omnichannel</w:t>
      </w:r>
      <w:r w:rsidR="003C25F3">
        <w:rPr>
          <w:rFonts w:ascii="Politie Text" w:hAnsi="Politie Text"/>
          <w:b/>
          <w:iCs/>
        </w:rPr>
        <w:t xml:space="preserve">’. </w:t>
      </w:r>
      <w:r w:rsidRPr="00DE1941" w:rsidR="000C459A">
        <w:rPr>
          <w:rFonts w:ascii="Politie Text" w:hAnsi="Politie Text"/>
          <w:iCs/>
        </w:rPr>
        <w:t xml:space="preserve"> </w:t>
      </w:r>
      <w:r w:rsidR="003C25F3">
        <w:rPr>
          <w:rFonts w:ascii="Politie Text" w:hAnsi="Politie Text"/>
          <w:iCs/>
        </w:rPr>
        <w:t xml:space="preserve">Dit </w:t>
      </w:r>
      <w:r w:rsidRPr="00DE1941" w:rsidR="000C459A">
        <w:rPr>
          <w:rFonts w:ascii="Politie Text" w:hAnsi="Politie Text"/>
          <w:iCs/>
        </w:rPr>
        <w:t xml:space="preserve">is het uitgangspunt: het maakt niet uit hoe je contact zoekt met de politie, je wordt geholpen via het kanaal dat bij jou past. </w:t>
      </w:r>
      <w:r w:rsidRPr="00DE1941" w:rsidR="00D96612">
        <w:rPr>
          <w:rFonts w:ascii="Politie Text" w:hAnsi="Politie Text"/>
          <w:iCs/>
        </w:rPr>
        <w:t xml:space="preserve">Hierbij maakt </w:t>
      </w:r>
      <w:r w:rsidRPr="001D5A77" w:rsidR="00D96612">
        <w:rPr>
          <w:rFonts w:ascii="Politie Text" w:hAnsi="Politie Text"/>
          <w:iCs/>
        </w:rPr>
        <w:t>de politie gebruik van state-of-the-art technologie</w:t>
      </w:r>
      <w:r w:rsidRPr="001D5A77" w:rsidR="00DE1941">
        <w:rPr>
          <w:rFonts w:ascii="Politie Text" w:hAnsi="Politie Text"/>
          <w:iCs/>
        </w:rPr>
        <w:t xml:space="preserve"> die het contact met de burger optimaal maakt</w:t>
      </w:r>
      <w:r w:rsidR="00124C74">
        <w:rPr>
          <w:rFonts w:ascii="Politie Text" w:hAnsi="Politie Text"/>
          <w:iCs/>
        </w:rPr>
        <w:t xml:space="preserve">. </w:t>
      </w:r>
      <w:r w:rsidRPr="001D5A77" w:rsidR="00DE1941">
        <w:rPr>
          <w:rFonts w:ascii="Politie Text" w:hAnsi="Politie Text"/>
          <w:iCs/>
        </w:rPr>
        <w:t xml:space="preserve">Het motto is </w:t>
      </w:r>
      <w:r w:rsidRPr="001D5A77" w:rsidR="00D96612">
        <w:rPr>
          <w:rFonts w:ascii="Politie Text" w:hAnsi="Politie Text"/>
          <w:b/>
          <w:iCs/>
        </w:rPr>
        <w:t>Digitaal intelligent &amp; fysiek excellent.</w:t>
      </w:r>
      <w:r w:rsidRPr="001D5A77" w:rsidR="00D96612">
        <w:rPr>
          <w:rFonts w:ascii="Politie Text" w:hAnsi="Politie Text"/>
          <w:iCs/>
        </w:rPr>
        <w:t xml:space="preserve"> Een</w:t>
      </w:r>
      <w:r w:rsidRPr="00DE1941" w:rsidR="00D96612">
        <w:rPr>
          <w:rFonts w:ascii="Politie Text" w:hAnsi="Politie Text"/>
          <w:iCs/>
        </w:rPr>
        <w:t xml:space="preserve"> voorbeeld hiervan is de ontwikkeling van </w:t>
      </w:r>
      <w:r w:rsidR="00124C74">
        <w:rPr>
          <w:rFonts w:ascii="Politie Text" w:hAnsi="Politie Text"/>
          <w:iCs/>
        </w:rPr>
        <w:t xml:space="preserve">de </w:t>
      </w:r>
      <w:r w:rsidRPr="00DE1941" w:rsidR="00D96612">
        <w:rPr>
          <w:rFonts w:ascii="Politie Text" w:hAnsi="Politie Text"/>
          <w:iCs/>
        </w:rPr>
        <w:t>Vi</w:t>
      </w:r>
      <w:r w:rsidR="00DE1941">
        <w:rPr>
          <w:rFonts w:ascii="Politie Text" w:hAnsi="Politie Text"/>
          <w:iCs/>
        </w:rPr>
        <w:t xml:space="preserve">rtueel Assistent (chatbot) WOUT, die in korte tijd zijn meerwaarde al heeft bewezen. </w:t>
      </w:r>
    </w:p>
    <w:p w:rsidRPr="00D96612" w:rsidR="0017743E" w:rsidP="0032474F" w:rsidRDefault="0017743E"/>
    <w:p w:rsidRPr="00DE1941" w:rsidR="00DE1941" w:rsidP="0032474F" w:rsidRDefault="003C25F3">
      <w:pPr>
        <w:rPr>
          <w:rFonts w:ascii="Politie Text" w:hAnsi="Politie Text"/>
          <w:iCs/>
        </w:rPr>
      </w:pPr>
      <w:r w:rsidRPr="0071712B">
        <w:rPr>
          <w:rFonts w:ascii="Politie Text" w:hAnsi="Politie Text"/>
          <w:iCs/>
        </w:rPr>
        <w:t xml:space="preserve">Naast onze investeringen op de kanalen waarmee de burger ons kan bereiken, wordt ook </w:t>
      </w:r>
      <w:r w:rsidRPr="00D86848" w:rsidR="00D86848">
        <w:rPr>
          <w:rFonts w:ascii="Politie Text" w:hAnsi="Politie Text"/>
          <w:iCs/>
        </w:rPr>
        <w:t>geïnvesteerd</w:t>
      </w:r>
      <w:r w:rsidRPr="0071712B">
        <w:rPr>
          <w:rFonts w:ascii="Politie Text" w:hAnsi="Politie Text"/>
          <w:iCs/>
        </w:rPr>
        <w:t xml:space="preserve"> in de manier waarop we omgaan met de boodschappen die burgers ons via die kanalen brengen. De politie wil </w:t>
      </w:r>
      <w:r w:rsidRPr="003C25F3" w:rsidR="00DE1941">
        <w:rPr>
          <w:rFonts w:ascii="Politie Text" w:hAnsi="Politie Text"/>
          <w:b/>
          <w:iCs/>
        </w:rPr>
        <w:t>Betrouwbare, transparante en uniforme dienstverlening</w:t>
      </w:r>
      <w:r w:rsidRPr="0071712B">
        <w:rPr>
          <w:rFonts w:ascii="Politie Text" w:hAnsi="Politie Text"/>
          <w:iCs/>
        </w:rPr>
        <w:t xml:space="preserve"> </w:t>
      </w:r>
      <w:r w:rsidRPr="00D86848" w:rsidR="00D86848">
        <w:rPr>
          <w:rFonts w:ascii="Politie Text" w:hAnsi="Politie Text"/>
          <w:iCs/>
        </w:rPr>
        <w:t xml:space="preserve">leveren. </w:t>
      </w:r>
      <w:r w:rsidRPr="003C25F3" w:rsidR="00DE1941">
        <w:rPr>
          <w:rFonts w:ascii="Politie Text" w:hAnsi="Politie Text"/>
          <w:iCs/>
        </w:rPr>
        <w:t xml:space="preserve">Dienstverlening die aansluit </w:t>
      </w:r>
      <w:r w:rsidRPr="003C25F3" w:rsidR="00D96612">
        <w:rPr>
          <w:rFonts w:ascii="Politie Text" w:hAnsi="Politie Text"/>
          <w:iCs/>
        </w:rPr>
        <w:t>bij de</w:t>
      </w:r>
      <w:r w:rsidRPr="00DE1941" w:rsidR="00D96612">
        <w:rPr>
          <w:rFonts w:ascii="Politie Text" w:hAnsi="Politie Text"/>
          <w:iCs/>
        </w:rPr>
        <w:t xml:space="preserve"> behoeften en rechten van burgers.</w:t>
      </w:r>
      <w:r w:rsidRPr="00DE1941" w:rsidR="00DE1941">
        <w:rPr>
          <w:rFonts w:ascii="Politie Text" w:hAnsi="Politie Text"/>
          <w:iCs/>
        </w:rPr>
        <w:t xml:space="preserve"> Uniforme dienstverlening betekent </w:t>
      </w:r>
      <w:r>
        <w:rPr>
          <w:rFonts w:ascii="Politie Text" w:hAnsi="Politie Text"/>
          <w:iCs/>
        </w:rPr>
        <w:t xml:space="preserve">dat we de burger inhoudelijke gelijk behandelen in gelijke gevallen. Toch krijgt een burger wel de ruimte om aan te geven of een vorm van maatwerk nodig is om </w:t>
      </w:r>
      <w:r w:rsidRPr="00DE1941" w:rsidR="00DE1941">
        <w:rPr>
          <w:rFonts w:ascii="Politie Text" w:hAnsi="Politie Text"/>
          <w:iCs/>
        </w:rPr>
        <w:t xml:space="preserve">tot een </w:t>
      </w:r>
      <w:r w:rsidRPr="00DE1941" w:rsidR="00DE1941">
        <w:rPr>
          <w:rFonts w:ascii="Politie Text" w:hAnsi="Politie Text"/>
          <w:b/>
          <w:iCs/>
        </w:rPr>
        <w:t>betekenisvolle afhandeling</w:t>
      </w:r>
      <w:r w:rsidRPr="00DE1941" w:rsidR="00DE1941">
        <w:rPr>
          <w:rFonts w:ascii="Politie Text" w:hAnsi="Politie Text"/>
          <w:iCs/>
        </w:rPr>
        <w:t xml:space="preserve"> te komen</w:t>
      </w:r>
      <w:r w:rsidR="000069A7">
        <w:rPr>
          <w:rFonts w:ascii="Politie Text" w:hAnsi="Politie Text"/>
          <w:iCs/>
        </w:rPr>
        <w:t>. Bijvoorbeeld maatwerk binnen de kaders van het recht</w:t>
      </w:r>
      <w:r w:rsidRPr="00DE1941" w:rsidR="00DE1941">
        <w:rPr>
          <w:rFonts w:ascii="Politie Text" w:hAnsi="Politie Text"/>
          <w:iCs/>
        </w:rPr>
        <w:t xml:space="preserve"> die past bij de </w:t>
      </w:r>
      <w:r w:rsidR="000069A7">
        <w:rPr>
          <w:rFonts w:ascii="Politie Text" w:hAnsi="Politie Text"/>
          <w:iCs/>
        </w:rPr>
        <w:t xml:space="preserve">specifieke </w:t>
      </w:r>
      <w:r w:rsidRPr="00DE1941" w:rsidR="00DE1941">
        <w:rPr>
          <w:rFonts w:ascii="Politie Text" w:hAnsi="Politie Text"/>
          <w:iCs/>
        </w:rPr>
        <w:t xml:space="preserve">behoefte van slachtoffers. </w:t>
      </w:r>
      <w:r w:rsidR="000069A7">
        <w:rPr>
          <w:rFonts w:ascii="Politie Text" w:hAnsi="Politie Text"/>
          <w:iCs/>
        </w:rPr>
        <w:t xml:space="preserve">Het is ook mogelijk dat we burgers helpen om de weg te vinden met een probleem of vraag naar een instantie die de wettelijke taak heeft om de burger hierop bij te staan. </w:t>
      </w:r>
      <w:r w:rsidR="00BB415E">
        <w:rPr>
          <w:rFonts w:ascii="Politie Text" w:hAnsi="Politie Text"/>
          <w:iCs/>
        </w:rPr>
        <w:t xml:space="preserve">Niet altijd ligt de oplossing </w:t>
      </w:r>
      <w:r w:rsidR="000069A7">
        <w:rPr>
          <w:rFonts w:ascii="Politie Text" w:hAnsi="Politie Text"/>
          <w:iCs/>
        </w:rPr>
        <w:t xml:space="preserve">voor een vraag van burgers </w:t>
      </w:r>
      <w:r w:rsidR="00BB415E">
        <w:rPr>
          <w:rFonts w:ascii="Politie Text" w:hAnsi="Politie Text"/>
          <w:iCs/>
        </w:rPr>
        <w:t xml:space="preserve">bij de politie. </w:t>
      </w:r>
      <w:r w:rsidR="000069A7">
        <w:rPr>
          <w:rFonts w:ascii="Politie Text" w:hAnsi="Politie Text"/>
          <w:iCs/>
        </w:rPr>
        <w:t>In lijn met</w:t>
      </w:r>
      <w:r w:rsidR="00BB415E">
        <w:rPr>
          <w:rFonts w:ascii="Politie Text" w:hAnsi="Politie Text"/>
          <w:iCs/>
        </w:rPr>
        <w:t xml:space="preserve"> </w:t>
      </w:r>
      <w:r w:rsidR="000069A7">
        <w:rPr>
          <w:rFonts w:ascii="Politie Text" w:hAnsi="Politie Text"/>
          <w:iCs/>
        </w:rPr>
        <w:t>de beleidsreactie van het kabinet n.a.v. de kinderopvangtoeslag</w:t>
      </w:r>
      <w:r w:rsidR="00BB415E">
        <w:rPr>
          <w:rFonts w:ascii="Politie Text" w:hAnsi="Politie Text"/>
          <w:iCs/>
        </w:rPr>
        <w:t xml:space="preserve"> ‘er is geen verkeerde deur’, wil de politie graag de wegwijzer zijn </w:t>
      </w:r>
      <w:r w:rsidR="000069A7">
        <w:rPr>
          <w:rFonts w:ascii="Politie Text" w:hAnsi="Politie Text"/>
          <w:iCs/>
        </w:rPr>
        <w:t xml:space="preserve">voor burgers </w:t>
      </w:r>
      <w:r w:rsidR="00BB415E">
        <w:rPr>
          <w:rFonts w:ascii="Politie Text" w:hAnsi="Politie Text"/>
          <w:iCs/>
        </w:rPr>
        <w:t>naar deuren buiten de politie</w:t>
      </w:r>
      <w:r w:rsidR="000069A7">
        <w:rPr>
          <w:rFonts w:ascii="Politie Text" w:hAnsi="Politie Text"/>
          <w:iCs/>
        </w:rPr>
        <w:t xml:space="preserve"> als daar de sleutel ligt voor een betekenisvolle afdoening van hun vraag of probleem</w:t>
      </w:r>
      <w:r w:rsidR="00BB415E">
        <w:rPr>
          <w:rFonts w:ascii="Politie Text" w:hAnsi="Politie Text"/>
          <w:iCs/>
        </w:rPr>
        <w:t xml:space="preserve">. </w:t>
      </w:r>
    </w:p>
    <w:p w:rsidR="00DE1941" w:rsidP="0032474F" w:rsidRDefault="00DE1941">
      <w:pPr>
        <w:rPr>
          <w:i/>
          <w:iCs/>
        </w:rPr>
      </w:pPr>
    </w:p>
    <w:p w:rsidRPr="00BB415E" w:rsidR="00D96612" w:rsidP="0032474F" w:rsidRDefault="00BB415E">
      <w:pPr>
        <w:rPr>
          <w:rFonts w:ascii="Politie Text" w:hAnsi="Politie Text"/>
        </w:rPr>
      </w:pPr>
      <w:r w:rsidRPr="00BB415E">
        <w:rPr>
          <w:rFonts w:ascii="Politie Text" w:hAnsi="Politie Text"/>
          <w:iCs/>
        </w:rPr>
        <w:t xml:space="preserve">De behoefte van burgers is een belangrijke graadmeter om de dienstverlening van de politie </w:t>
      </w:r>
      <w:r w:rsidR="000069A7">
        <w:rPr>
          <w:rFonts w:ascii="Politie Text" w:hAnsi="Politie Text"/>
          <w:iCs/>
        </w:rPr>
        <w:t xml:space="preserve">verder </w:t>
      </w:r>
      <w:r w:rsidRPr="00BB415E">
        <w:rPr>
          <w:rFonts w:ascii="Politie Text" w:hAnsi="Politie Text"/>
          <w:iCs/>
        </w:rPr>
        <w:t xml:space="preserve">te </w:t>
      </w:r>
      <w:r w:rsidR="000069A7">
        <w:rPr>
          <w:rFonts w:ascii="Politie Text" w:hAnsi="Politie Text"/>
          <w:iCs/>
        </w:rPr>
        <w:t>professionaliseren</w:t>
      </w:r>
      <w:r w:rsidRPr="00BB415E">
        <w:rPr>
          <w:rFonts w:ascii="Politie Text" w:hAnsi="Politie Text"/>
          <w:iCs/>
        </w:rPr>
        <w:t xml:space="preserve">. De </w:t>
      </w:r>
      <w:r w:rsidRPr="00BB415E">
        <w:rPr>
          <w:rFonts w:ascii="Politie Text" w:hAnsi="Politie Text"/>
          <w:b/>
          <w:iCs/>
        </w:rPr>
        <w:t xml:space="preserve">tevredenheid over het contact </w:t>
      </w:r>
      <w:r w:rsidRPr="00BB415E">
        <w:rPr>
          <w:rFonts w:ascii="Politie Text" w:hAnsi="Politie Text"/>
          <w:iCs/>
        </w:rPr>
        <w:t xml:space="preserve">met de politie wordt daarom structureel gemonitord. </w:t>
      </w:r>
      <w:r w:rsidR="000069A7">
        <w:rPr>
          <w:rFonts w:ascii="Politie Text" w:hAnsi="Politie Text"/>
          <w:iCs/>
        </w:rPr>
        <w:t>Een van de manieren waarop dat gebeurt is in de jaarlijkse CBS Veiligheidsmonitor</w:t>
      </w:r>
      <w:r w:rsidR="000069A7">
        <w:rPr>
          <w:rStyle w:val="Voetnootmarkering"/>
          <w:rFonts w:ascii="Politie Text" w:hAnsi="Politie Text"/>
          <w:iCs/>
        </w:rPr>
        <w:footnoteReference w:id="1"/>
      </w:r>
      <w:r w:rsidR="000069A7">
        <w:rPr>
          <w:rFonts w:ascii="Politie Text" w:hAnsi="Politie Text"/>
          <w:iCs/>
        </w:rPr>
        <w:t>. Een ander voorbeeld is de vertrouwen en reputatiemonitor van de politie die jaarlijks wordt uitgevoerd door de politie</w:t>
      </w:r>
      <w:r w:rsidR="000069A7">
        <w:rPr>
          <w:rStyle w:val="Voetnootmarkering"/>
          <w:rFonts w:ascii="Politie Text" w:hAnsi="Politie Text"/>
          <w:iCs/>
        </w:rPr>
        <w:footnoteReference w:id="2"/>
      </w:r>
      <w:r w:rsidR="000069A7">
        <w:rPr>
          <w:rFonts w:ascii="Politie Text" w:hAnsi="Politie Text"/>
          <w:iCs/>
        </w:rPr>
        <w:t xml:space="preserve">. </w:t>
      </w:r>
      <w:r w:rsidR="00A84528">
        <w:rPr>
          <w:rFonts w:ascii="Politie Text" w:hAnsi="Politie Text"/>
          <w:iCs/>
        </w:rPr>
        <w:t xml:space="preserve">Een laatste voorbeeld is de door politie ontwikkelde Politiemonitor Dienstverlening. De </w:t>
      </w:r>
      <w:r w:rsidRPr="00A84528" w:rsidR="00A84528">
        <w:rPr>
          <w:rFonts w:ascii="Politie Text" w:hAnsi="Politie Text"/>
          <w:iCs/>
        </w:rPr>
        <w:t>Politiemonitor richt zich specifiek op</w:t>
      </w:r>
      <w:r w:rsidR="00A84528">
        <w:rPr>
          <w:rFonts w:ascii="Politie Text" w:hAnsi="Politie Text"/>
          <w:iCs/>
        </w:rPr>
        <w:t xml:space="preserve"> de burgertevredenheid van </w:t>
      </w:r>
      <w:r w:rsidRPr="00A84528" w:rsidR="00A84528">
        <w:rPr>
          <w:rFonts w:ascii="Politie Text" w:hAnsi="Politie Text"/>
          <w:iCs/>
        </w:rPr>
        <w:t>burgers die zelf het contact met politie opnemen: aangevers, benadeelden, slachtoffers en mel</w:t>
      </w:r>
      <w:r w:rsidRPr="00A84528" w:rsidR="00A84528">
        <w:rPr>
          <w:rFonts w:ascii="Politie Text" w:hAnsi="Politie Text"/>
          <w:iCs/>
        </w:rPr>
        <w:lastRenderedPageBreak/>
        <w:t>ders</w:t>
      </w:r>
      <w:r w:rsidR="00A84528">
        <w:rPr>
          <w:rFonts w:ascii="Politie Text" w:hAnsi="Politie Text"/>
          <w:iCs/>
        </w:rPr>
        <w:t xml:space="preserve">. Op teamniveau genereert deze monitor informatie. </w:t>
      </w:r>
      <w:r w:rsidRPr="00BB415E">
        <w:rPr>
          <w:rFonts w:ascii="Politie Text" w:hAnsi="Politie Text"/>
          <w:iCs/>
        </w:rPr>
        <w:t xml:space="preserve">Politieteams kunnen zo direct leren van de feedback die burgers geven, maar de data vormt ook input voor de </w:t>
      </w:r>
      <w:r w:rsidR="000069A7">
        <w:rPr>
          <w:rFonts w:ascii="Politie Text" w:hAnsi="Politie Text"/>
          <w:iCs/>
        </w:rPr>
        <w:t xml:space="preserve">politiebrede </w:t>
      </w:r>
      <w:r w:rsidRPr="00BB415E">
        <w:rPr>
          <w:rFonts w:ascii="Politie Text" w:hAnsi="Politie Text"/>
          <w:iCs/>
        </w:rPr>
        <w:t xml:space="preserve">optimalisatie van de dienstverlening. </w:t>
      </w:r>
      <w:r w:rsidRPr="00BB415E">
        <w:rPr>
          <w:rFonts w:ascii="Politie Text" w:hAnsi="Politie Text"/>
          <w:i/>
          <w:iCs/>
        </w:rPr>
        <w:t xml:space="preserve">Het jaar </w:t>
      </w:r>
      <w:r w:rsidRPr="00BB415E" w:rsidR="00D96612">
        <w:rPr>
          <w:rFonts w:ascii="Politie Text" w:hAnsi="Politie Text"/>
          <w:i/>
          <w:iCs/>
        </w:rPr>
        <w:t>2022 staat in het teken van het voortzetten van de realisatie &amp; implementatie van de visie Politie in Verbinding.</w:t>
      </w:r>
      <w:r w:rsidRPr="00BB415E" w:rsidR="00D96612">
        <w:rPr>
          <w:rFonts w:ascii="Politie Text" w:hAnsi="Politie Text"/>
          <w:iCs/>
        </w:rPr>
        <w:t xml:space="preserve"> </w:t>
      </w:r>
      <w:r>
        <w:rPr>
          <w:rFonts w:ascii="Politie Text" w:hAnsi="Politie Text"/>
          <w:iCs/>
        </w:rPr>
        <w:tab/>
      </w:r>
      <w:r w:rsidRPr="00BB415E" w:rsidR="00D96612">
        <w:rPr>
          <w:rFonts w:ascii="Politie Text" w:hAnsi="Politie Text"/>
          <w:iCs/>
        </w:rPr>
        <w:br/>
      </w:r>
    </w:p>
    <w:p w:rsidRPr="00466D24" w:rsidR="0017743E" w:rsidP="0032474F" w:rsidRDefault="000069A7">
      <w:pPr>
        <w:pStyle w:val="Chapeau"/>
        <w:rPr>
          <w:rFonts w:ascii="Politie Text Medium" w:hAnsi="Politie Text Medium"/>
          <w:b w:val="0"/>
          <w:i w:val="0"/>
          <w:sz w:val="20"/>
        </w:rPr>
      </w:pPr>
      <w:r>
        <w:rPr>
          <w:rFonts w:ascii="Politie Text Medium" w:hAnsi="Politie Text Medium"/>
          <w:b w:val="0"/>
          <w:i w:val="0"/>
          <w:sz w:val="20"/>
        </w:rPr>
        <w:t>Reflecties van de politie op de doelen</w:t>
      </w:r>
      <w:r w:rsidRPr="00466D24" w:rsidR="0017743E">
        <w:rPr>
          <w:rFonts w:ascii="Politie Text Medium" w:hAnsi="Politie Text Medium"/>
          <w:b w:val="0"/>
          <w:i w:val="0"/>
          <w:sz w:val="20"/>
        </w:rPr>
        <w:t xml:space="preserve"> van de dag van de Publieke Dienstverlening</w:t>
      </w:r>
    </w:p>
    <w:p w:rsidRPr="00BB415E" w:rsidR="00BB415E" w:rsidP="0071712B" w:rsidRDefault="000069A7">
      <w:pPr>
        <w:pStyle w:val="Inhopg1"/>
      </w:pPr>
      <w:r>
        <w:t>Uw Kamer heeft voor deze bijeenkomst als doelen gesteld om te a</w:t>
      </w:r>
      <w:r w:rsidRPr="000069A7" w:rsidR="00BB415E">
        <w:t>c</w:t>
      </w:r>
      <w:r w:rsidRPr="000069A7" w:rsidR="0017743E">
        <w:t>hterhalen in hoeverre de professional</w:t>
      </w:r>
      <w:r>
        <w:t xml:space="preserve"> in de uitvoering </w:t>
      </w:r>
      <w:r w:rsidRPr="000069A7" w:rsidR="0017743E">
        <w:t>rekening kan houden met</w:t>
      </w:r>
      <w:r>
        <w:t xml:space="preserve"> een aantal aspecten die ook van belang waren in de kabinetsreactie op de kinderopv</w:t>
      </w:r>
      <w:r w:rsidR="00890B86">
        <w:t xml:space="preserve">angtoeslag: </w:t>
      </w:r>
    </w:p>
    <w:p w:rsidRPr="001D5A77" w:rsidR="0017743E" w:rsidP="001D5A77" w:rsidRDefault="00890B86">
      <w:pPr>
        <w:pStyle w:val="Lijstalinea"/>
        <w:numPr>
          <w:ilvl w:val="0"/>
          <w:numId w:val="10"/>
        </w:numPr>
        <w:rPr>
          <w:rFonts w:ascii="Politie Text" w:hAnsi="Politie Text"/>
        </w:rPr>
      </w:pPr>
      <w:r w:rsidRPr="001D5A77">
        <w:rPr>
          <w:rFonts w:ascii="Politie Text" w:hAnsi="Politie Text"/>
          <w:szCs w:val="18"/>
        </w:rPr>
        <w:t xml:space="preserve">In hoeverre kunnen politiemensen rekening houden met </w:t>
      </w:r>
      <w:r w:rsidRPr="001D5A77" w:rsidR="00BB415E">
        <w:rPr>
          <w:rFonts w:ascii="Politie Text" w:hAnsi="Politie Text"/>
          <w:szCs w:val="18"/>
        </w:rPr>
        <w:t>de menselijke maat</w:t>
      </w:r>
      <w:r w:rsidRPr="001D5A77">
        <w:rPr>
          <w:rFonts w:ascii="Politie Text" w:hAnsi="Politie Text"/>
          <w:szCs w:val="18"/>
        </w:rPr>
        <w:t>?</w:t>
      </w:r>
    </w:p>
    <w:p w:rsidRPr="001D5A77" w:rsidR="00890B86" w:rsidP="001D5A77" w:rsidRDefault="00890B86">
      <w:pPr>
        <w:pStyle w:val="Lijstalinea"/>
        <w:numPr>
          <w:ilvl w:val="0"/>
          <w:numId w:val="10"/>
        </w:numPr>
        <w:rPr>
          <w:rFonts w:ascii="Politie Text" w:hAnsi="Politie Text"/>
        </w:rPr>
      </w:pPr>
      <w:r w:rsidRPr="001D5A77">
        <w:rPr>
          <w:rFonts w:ascii="Politie Text" w:hAnsi="Politie Text"/>
          <w:szCs w:val="18"/>
        </w:rPr>
        <w:t>Welk beleid en regelgeving is moeilijk toe te passen in de praktijk van politiemensen?</w:t>
      </w:r>
    </w:p>
    <w:p w:rsidRPr="001D5A77" w:rsidR="00890B86" w:rsidP="001D5A77" w:rsidRDefault="00890B86">
      <w:pPr>
        <w:pStyle w:val="Lijstalinea"/>
        <w:numPr>
          <w:ilvl w:val="0"/>
          <w:numId w:val="10"/>
        </w:numPr>
        <w:rPr>
          <w:rFonts w:ascii="Politie Text" w:hAnsi="Politie Text"/>
        </w:rPr>
      </w:pPr>
      <w:r w:rsidRPr="001D5A77">
        <w:rPr>
          <w:rFonts w:ascii="Politie Text" w:hAnsi="Politie Text"/>
          <w:szCs w:val="18"/>
        </w:rPr>
        <w:t>Wat de nadelen en knelpunten zijn, waar de mensen die met uitvoeringsorganisaties te maken hebben tegenaan lopen</w:t>
      </w:r>
      <w:r w:rsidR="00D86848">
        <w:rPr>
          <w:rFonts w:ascii="Politie Text" w:hAnsi="Politie Text"/>
          <w:szCs w:val="18"/>
        </w:rPr>
        <w:t>?</w:t>
      </w:r>
    </w:p>
    <w:p w:rsidRPr="001D5A77" w:rsidR="001D5A77" w:rsidP="001D5A77" w:rsidRDefault="00890B86">
      <w:pPr>
        <w:pStyle w:val="Lijstalinea"/>
        <w:numPr>
          <w:ilvl w:val="0"/>
          <w:numId w:val="10"/>
        </w:numPr>
        <w:rPr>
          <w:rFonts w:ascii="Politie Text" w:hAnsi="Politie Text"/>
        </w:rPr>
      </w:pPr>
      <w:r>
        <w:rPr>
          <w:rFonts w:ascii="Politie Text" w:hAnsi="Politie Text"/>
          <w:szCs w:val="18"/>
        </w:rPr>
        <w:t>H</w:t>
      </w:r>
      <w:r w:rsidRPr="001D5A77">
        <w:rPr>
          <w:rFonts w:ascii="Politie Text" w:hAnsi="Politie Text"/>
          <w:szCs w:val="18"/>
        </w:rPr>
        <w:t>oe dat wordt aangepakt</w:t>
      </w:r>
      <w:r w:rsidR="00D86848">
        <w:rPr>
          <w:rFonts w:ascii="Politie Text" w:hAnsi="Politie Text"/>
          <w:szCs w:val="18"/>
        </w:rPr>
        <w:t>?</w:t>
      </w:r>
    </w:p>
    <w:p w:rsidRPr="001D5A77" w:rsidR="0051200A" w:rsidP="001D5A77" w:rsidRDefault="001D5A77">
      <w:pPr>
        <w:pStyle w:val="Lijstalinea"/>
        <w:numPr>
          <w:ilvl w:val="0"/>
          <w:numId w:val="10"/>
        </w:numPr>
        <w:rPr>
          <w:rFonts w:ascii="Politie Text" w:hAnsi="Politie Text"/>
          <w:iCs/>
        </w:rPr>
      </w:pPr>
      <w:r>
        <w:rPr>
          <w:rFonts w:ascii="Politie Text" w:hAnsi="Politie Text"/>
          <w:iCs/>
        </w:rPr>
        <w:t>W</w:t>
      </w:r>
      <w:r w:rsidRPr="001D5A77">
        <w:rPr>
          <w:rFonts w:ascii="Politie Text" w:hAnsi="Politie Text"/>
          <w:iCs/>
        </w:rPr>
        <w:t>at de rol van de politiek hierbij is of zou moeten zijn</w:t>
      </w:r>
      <w:r w:rsidR="00D86848">
        <w:rPr>
          <w:rFonts w:ascii="Politie Text" w:hAnsi="Politie Text"/>
          <w:iCs/>
        </w:rPr>
        <w:t>?</w:t>
      </w:r>
      <w:r w:rsidRPr="001D5A77">
        <w:rPr>
          <w:rFonts w:ascii="Politie Text" w:hAnsi="Politie Text"/>
          <w:iCs/>
        </w:rPr>
        <w:br/>
      </w:r>
    </w:p>
    <w:p w:rsidRPr="00B6305B" w:rsidR="00BC4E8D" w:rsidP="00BC4E8D" w:rsidRDefault="001D5A77">
      <w:pPr>
        <w:rPr>
          <w:rFonts w:ascii="Politie Text" w:hAnsi="Politie Text"/>
        </w:rPr>
      </w:pPr>
      <w:r>
        <w:rPr>
          <w:rFonts w:ascii="Politie Text" w:hAnsi="Politie Text"/>
          <w:iCs/>
        </w:rPr>
        <w:t>De politie zal (net als alle uitvoeringsorganisaties)</w:t>
      </w:r>
      <w:r w:rsidR="00B702BD">
        <w:rPr>
          <w:rFonts w:ascii="Politie Text" w:hAnsi="Politie Text"/>
          <w:iCs/>
        </w:rPr>
        <w:t xml:space="preserve">, als vervolg op de kabinetsreactie over o.a. de kinderopvangtoeslag, </w:t>
      </w:r>
      <w:r w:rsidR="0051200A">
        <w:rPr>
          <w:rFonts w:ascii="Politie Text" w:hAnsi="Politie Text"/>
          <w:iCs/>
        </w:rPr>
        <w:t xml:space="preserve">in de komende twee jaar </w:t>
      </w:r>
      <w:r>
        <w:rPr>
          <w:rFonts w:ascii="Politie Text" w:hAnsi="Politie Text"/>
          <w:iCs/>
        </w:rPr>
        <w:t xml:space="preserve">gefaseerd </w:t>
      </w:r>
      <w:r w:rsidR="0051200A">
        <w:rPr>
          <w:rFonts w:ascii="Politie Text" w:hAnsi="Politie Text"/>
          <w:iCs/>
        </w:rPr>
        <w:t xml:space="preserve">een stand van de uitvoering gaan opnemen in </w:t>
      </w:r>
      <w:r>
        <w:rPr>
          <w:rFonts w:ascii="Politie Text" w:hAnsi="Politie Text"/>
          <w:iCs/>
        </w:rPr>
        <w:t xml:space="preserve">onze </w:t>
      </w:r>
      <w:r w:rsidR="0051200A">
        <w:rPr>
          <w:rFonts w:ascii="Politie Text" w:hAnsi="Politie Text"/>
          <w:iCs/>
        </w:rPr>
        <w:t xml:space="preserve">jaarverantwoording. </w:t>
      </w:r>
      <w:r>
        <w:rPr>
          <w:rFonts w:ascii="Politie Text" w:hAnsi="Politie Text"/>
          <w:iCs/>
        </w:rPr>
        <w:t xml:space="preserve">Landelijk wordt van alle standen van uitvoering een ‘staat van de uitvoering’ samengesteld voor uw Kamer. </w:t>
      </w:r>
      <w:r w:rsidR="0051200A">
        <w:rPr>
          <w:rFonts w:ascii="Politie Text" w:hAnsi="Politie Text"/>
          <w:iCs/>
        </w:rPr>
        <w:t>Uw vragen lopen hierop vooruit</w:t>
      </w:r>
      <w:r w:rsidR="00B702BD">
        <w:rPr>
          <w:rFonts w:ascii="Politie Text" w:hAnsi="Politie Text"/>
          <w:iCs/>
        </w:rPr>
        <w:t xml:space="preserve"> en verbreden zich naar de totale stand van de uitvoering van de politie – dat overstijgt de portefeuille dienstverlening en raakt grotere strategische vraagstukken waarover de politie een position paper aan uw Kamer heeft doen toekomen</w:t>
      </w:r>
      <w:r w:rsidR="00B702BD">
        <w:rPr>
          <w:rStyle w:val="Voetnootmarkering"/>
          <w:rFonts w:ascii="Politie Text" w:hAnsi="Politie Text"/>
          <w:iCs/>
        </w:rPr>
        <w:footnoteReference w:id="3"/>
      </w:r>
      <w:r>
        <w:rPr>
          <w:rFonts w:ascii="Politie Text" w:hAnsi="Politie Text"/>
          <w:iCs/>
        </w:rPr>
        <w:t xml:space="preserve">. De thema’s uit dit position paper komen terug </w:t>
      </w:r>
      <w:r w:rsidR="00B702BD">
        <w:rPr>
          <w:rFonts w:ascii="Politie Text" w:hAnsi="Politie Text"/>
          <w:iCs/>
        </w:rPr>
        <w:t>in onze jaarverantwoording en begroting</w:t>
      </w:r>
      <w:r>
        <w:rPr>
          <w:rFonts w:ascii="Politie Text" w:hAnsi="Politie Text"/>
          <w:iCs/>
        </w:rPr>
        <w:t xml:space="preserve"> en zijn ook ingebracht bij de Kabinetsformatie</w:t>
      </w:r>
      <w:r w:rsidR="00B702BD">
        <w:rPr>
          <w:rFonts w:ascii="Politie Text" w:hAnsi="Politie Text"/>
          <w:iCs/>
        </w:rPr>
        <w:t>.</w:t>
      </w:r>
      <w:r w:rsidR="00B702BD">
        <w:rPr>
          <w:rFonts w:ascii="Politie Text" w:hAnsi="Politie Text"/>
          <w:iCs/>
        </w:rPr>
        <w:br/>
      </w:r>
      <w:r w:rsidR="0051200A">
        <w:rPr>
          <w:rFonts w:ascii="Politie Text" w:hAnsi="Politie Text"/>
          <w:iCs/>
        </w:rPr>
        <w:t xml:space="preserve"> </w:t>
      </w:r>
      <w:r w:rsidR="00890B86">
        <w:rPr>
          <w:rFonts w:ascii="Politie Text" w:hAnsi="Politie Text"/>
          <w:iCs/>
        </w:rPr>
        <w:br/>
        <w:t xml:space="preserve">De politie werkt binnen de kaders van de wet – en de jurisprudentie over de interpretatie van de wet. En de toepassing van de wet doen wij naar eer en geweten met een menselijke maat – zonder dat hierbij rechtsongelijkheid </w:t>
      </w:r>
      <w:r w:rsidR="00890B86">
        <w:rPr>
          <w:rFonts w:ascii="Politie Text" w:hAnsi="Politie Text"/>
          <w:iCs/>
        </w:rPr>
        <w:lastRenderedPageBreak/>
        <w:t>ontstaat. Als wetten en interpretatie van wetten op de inhoud een menselijke maat bevatten, kan deze ook geboden worden. Waar inhoudelijk de wettelijke kaders ontbreken voor een menselijke maat kan de politie deze niet bieden anders dan in kwaliteit van menselijk contact. Als voorbeeld: als wetten of regels geen hardheidsclausule hebben, dan kan de politie deze niet bieden zonder rechtsongelijkheid te creëren. Vertrouwen in mensen kan landen in wet- en regelgeving – de politie kan dan vanuit dat vertrouwen handelen. De politieke afweging of burgers inherent goed of slecht zijn is niet aan de politie. De politie handelt binnen de wettelijke kaders. En recente voorbeelden tonen aan dat waar de politie buiten die kaders treedt, met eigen interpretaties van wat goed of fout is</w:t>
      </w:r>
      <w:r w:rsidR="00F61E40">
        <w:rPr>
          <w:rFonts w:ascii="Politie Text" w:hAnsi="Politie Text"/>
          <w:iCs/>
        </w:rPr>
        <w:t>, harde oordelen geveld worden door de samenleving die ook gehoord worden in uw Kamer. Is de politie discriminerend tegen burgers met een migratieachtergrond en treedt zij te hard op of is de politie juist te slap door niet hard genoeg in te grijpen?</w:t>
      </w:r>
      <w:r w:rsidR="00890B86">
        <w:rPr>
          <w:rFonts w:ascii="Politie Text" w:hAnsi="Politie Text"/>
          <w:iCs/>
        </w:rPr>
        <w:t xml:space="preserve"> </w:t>
      </w:r>
      <w:r w:rsidR="00F61E40">
        <w:rPr>
          <w:rFonts w:ascii="Politie Text" w:hAnsi="Politie Text"/>
          <w:iCs/>
        </w:rPr>
        <w:t>‘De menselijke maat’ is geen statisch gegeven – wat menselijk is blijft onderwerp van gesprek en beweegt mee met de tijdgeest die stolt in wet- en regelgeving. Politiewerk is mensenwerk – voor mensen en door mensen. De politie werkt met de portefeuille dienstverlening en in de portefeuille GGP en in de veranderopgave Politie voor Iedereen aan een menselijk en professioneel optreden binnen de grenzen van de wet. Wij zijn transparant over ons werk om menselijk te zijn – en over de harde lessen die we leren op weg naar beter. Wij hopen dat onze openheid een voorbeeld kan zijn voor veel andere organisaties en burgers vertrouwen geeft, om zichzelf te zijn, elkaar op waarde te schatten en de politie te hulp te roepen als dat nodig is.</w:t>
      </w:r>
      <w:r w:rsidR="00F61E40">
        <w:rPr>
          <w:rFonts w:ascii="Politie Text" w:hAnsi="Politie Text"/>
          <w:iCs/>
        </w:rPr>
        <w:br/>
      </w:r>
      <w:r w:rsidR="00104510">
        <w:rPr>
          <w:rFonts w:ascii="Politie Text" w:hAnsi="Politie Text"/>
          <w:iCs/>
        </w:rPr>
        <w:br/>
        <w:t xml:space="preserve">De wetgever geeft niet alleen juridische kaders maar ook financiële kaders. Inde afgelopen jaren is meermaals door de politie benoemd dat snijden in de kosten van uitvoering vertaald zal worden naar efficiency maatregelen – die ook burgers kunnen raken. Hoewel we inzetten op een Omnichannel pakket aan toegangsmogelijkheden voor burgers is er vanwege efficiency maatregelen ook sterk ingezet op werkprocessen waarbij burgers zelf in actie mogen komen (zoals online aangifte doen). De krapte in de uitvoeringscapaciteit werkt ontegenzeggelijk door in de tijd en ruimte die geboden kan worden voor persoonlijk contact met burgers. Het is schaken met schaarste – en ook met die realiteit moet in de dienstverleningsportefeuille gewerkt worden. </w:t>
      </w:r>
      <w:r w:rsidR="00BC4E8D">
        <w:rPr>
          <w:rFonts w:ascii="Politie Text" w:hAnsi="Politie Text"/>
          <w:iCs/>
        </w:rPr>
        <w:t>De meeste</w:t>
      </w:r>
      <w:r w:rsidR="00104510">
        <w:rPr>
          <w:rFonts w:ascii="Politie Text" w:hAnsi="Politie Text"/>
          <w:iCs/>
        </w:rPr>
        <w:t xml:space="preserve"> burgers </w:t>
      </w:r>
      <w:r w:rsidR="00BC4E8D">
        <w:rPr>
          <w:rFonts w:ascii="Politie Text" w:hAnsi="Politie Text"/>
          <w:iCs/>
        </w:rPr>
        <w:t xml:space="preserve">weten </w:t>
      </w:r>
      <w:r w:rsidR="00104510">
        <w:rPr>
          <w:rFonts w:ascii="Politie Text" w:hAnsi="Politie Text"/>
          <w:iCs/>
        </w:rPr>
        <w:t>prima hun weg weten te vinden in het digitale landschap</w:t>
      </w:r>
      <w:r w:rsidR="00BC4E8D">
        <w:rPr>
          <w:rFonts w:ascii="Politie Text" w:hAnsi="Politie Text"/>
          <w:iCs/>
        </w:rPr>
        <w:t xml:space="preserve"> en manieren van zelf service om toegang tot de </w:t>
      </w:r>
      <w:r w:rsidR="00124C74">
        <w:rPr>
          <w:rFonts w:ascii="Politie Text" w:hAnsi="Politie Text"/>
          <w:iCs/>
        </w:rPr>
        <w:t>politie</w:t>
      </w:r>
      <w:r w:rsidR="00BC4E8D">
        <w:rPr>
          <w:rFonts w:ascii="Politie Text" w:hAnsi="Politie Text"/>
          <w:iCs/>
        </w:rPr>
        <w:t xml:space="preserve"> te krijgen. Dat wordt anders als sprake is van ingrijpende life events </w:t>
      </w:r>
      <w:r w:rsidR="00104510">
        <w:rPr>
          <w:rFonts w:ascii="Politie Text" w:hAnsi="Politie Text"/>
          <w:iCs/>
        </w:rPr>
        <w:t xml:space="preserve">waarbij </w:t>
      </w:r>
      <w:r w:rsidR="00104510">
        <w:rPr>
          <w:rFonts w:ascii="Politie Text" w:hAnsi="Politie Text"/>
          <w:iCs/>
        </w:rPr>
        <w:lastRenderedPageBreak/>
        <w:t>veel publieke organisaties een rol hebben om hen te helpen</w:t>
      </w:r>
      <w:r w:rsidR="00BC4E8D">
        <w:rPr>
          <w:rFonts w:ascii="Politie Text" w:hAnsi="Politie Text"/>
          <w:iCs/>
        </w:rPr>
        <w:t>. Ook in de Tijdelijke Commissie Uitvoeringsorganisaties is gebleken dat burgers in dat geval</w:t>
      </w:r>
      <w:r w:rsidR="00104510">
        <w:rPr>
          <w:rFonts w:ascii="Politie Text" w:hAnsi="Politie Text"/>
          <w:iCs/>
        </w:rPr>
        <w:t xml:space="preserve"> veel moeite hebben om hun weg te vinden in een veelheid van efficiënte werkprocessen, via verschillende digitale kanalen, los van elkaar met </w:t>
      </w:r>
      <w:r w:rsidR="00BC4E8D">
        <w:rPr>
          <w:rFonts w:ascii="Politie Text" w:hAnsi="Politie Text"/>
          <w:iCs/>
        </w:rPr>
        <w:t>zoveel mogelijk gestandaardiseerde manieren van werken</w:t>
      </w:r>
      <w:r w:rsidR="00104510">
        <w:rPr>
          <w:rFonts w:ascii="Politie Text" w:hAnsi="Politie Text"/>
          <w:iCs/>
        </w:rPr>
        <w:t xml:space="preserve">. </w:t>
      </w:r>
      <w:r w:rsidR="00BC4E8D">
        <w:rPr>
          <w:rFonts w:ascii="Politie Text" w:hAnsi="Politie Text"/>
          <w:iCs/>
        </w:rPr>
        <w:t xml:space="preserve">Een publieke sector die te krap </w:t>
      </w:r>
      <w:r w:rsidR="00124C74">
        <w:rPr>
          <w:rFonts w:ascii="Politie Text" w:hAnsi="Politie Text"/>
          <w:iCs/>
        </w:rPr>
        <w:t>bemenst</w:t>
      </w:r>
      <w:r w:rsidR="00BC4E8D">
        <w:rPr>
          <w:rFonts w:ascii="Politie Text" w:hAnsi="Politie Text"/>
          <w:iCs/>
        </w:rPr>
        <w:t xml:space="preserve"> is – kan onvoldoende smeerolie zijn voor burgers in de knel tussen instanties of tussen de standaard en de complexe werkelijkheid. </w:t>
      </w:r>
      <w:r w:rsidRPr="00B6305B" w:rsidR="00BC4E8D">
        <w:rPr>
          <w:rFonts w:ascii="Politie Text" w:hAnsi="Politie Text"/>
        </w:rPr>
        <w:t>De ervaring leert dat vooral de informatiebehoefte van belang is. Een transparante terugkoppeling na een gedane melding, aangifte bij de politie. En dat er geen verkeerde voordeur is wanneer een burger met een hulpvraag de overheid benadert.</w:t>
      </w:r>
    </w:p>
    <w:p w:rsidRPr="00A84528" w:rsidR="00632003" w:rsidP="00A84528" w:rsidRDefault="00BC4E8D">
      <w:pPr>
        <w:spacing w:line="240" w:lineRule="auto"/>
        <w:rPr>
          <w:rFonts w:ascii="Politie Text" w:hAnsi="Politie Text"/>
        </w:rPr>
      </w:pPr>
      <w:r>
        <w:rPr>
          <w:rFonts w:ascii="Politie Text" w:hAnsi="Politie Text"/>
          <w:iCs/>
        </w:rPr>
        <w:t xml:space="preserve">Menselijkheid vraagt om capaciteit om er weer mensenwerk van te maken – waarin er meer tijd is om burgers informatie te geven en ook goed uit te leggen wat iets betekent. Waar tijd is om met partners en de burger een complexe situatie weer overzichtelijk te maken. Waar tijd is om een burger goed over te dragen aan een ketenpartner die een burger beter kan helpen – met ruimte om ook echt te helpen. </w:t>
      </w:r>
      <w:r w:rsidRPr="0071712B" w:rsidR="008E21B9">
        <w:rPr>
          <w:rFonts w:ascii="Politie Text" w:hAnsi="Politie Text"/>
          <w:szCs w:val="18"/>
        </w:rPr>
        <w:t xml:space="preserve"> </w:t>
      </w:r>
      <w:bookmarkStart w:name="_GoBack" w:id="0"/>
      <w:bookmarkEnd w:id="0"/>
    </w:p>
    <w:sectPr w:rsidRPr="00A84528" w:rsidR="00632003" w:rsidSect="009113F8">
      <w:footerReference w:type="first" r:id="rId11"/>
      <w:pgSz w:w="11906" w:h="16838" w:code="9"/>
      <w:pgMar w:top="2410" w:right="1418" w:bottom="1486" w:left="1418" w:header="709" w:footer="132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812" w:rsidRDefault="005F7812">
      <w:r>
        <w:separator/>
      </w:r>
    </w:p>
  </w:endnote>
  <w:endnote w:type="continuationSeparator" w:id="0">
    <w:p w:rsidR="005F7812" w:rsidRDefault="005F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olitie Sans Black">
    <w:panose1 w:val="020B0A03050000000003"/>
    <w:charset w:val="00"/>
    <w:family w:val="swiss"/>
    <w:pitch w:val="variable"/>
    <w:sig w:usb0="A000006F" w:usb1="4000204B" w:usb2="00000000" w:usb3="00000000" w:csb0="00000093" w:csb1="00000000"/>
  </w:font>
  <w:font w:name="Politie Text Medium">
    <w:panose1 w:val="020B0603040000020204"/>
    <w:charset w:val="00"/>
    <w:family w:val="swiss"/>
    <w:pitch w:val="variable"/>
    <w:sig w:usb0="A000006F" w:usb1="4000402B" w:usb2="00000000" w:usb3="00000000" w:csb0="00000093" w:csb1="00000000"/>
  </w:font>
  <w:font w:name="Calibri,Bold">
    <w:panose1 w:val="00000000000000000000"/>
    <w:charset w:val="00"/>
    <w:family w:val="auto"/>
    <w:notTrueType/>
    <w:pitch w:val="default"/>
    <w:sig w:usb0="00000003" w:usb1="00000000" w:usb2="00000000" w:usb3="00000000" w:csb0="00000001" w:csb1="00000000"/>
  </w:font>
  <w:font w:name="Politie Sans">
    <w:panose1 w:val="020B0503050000000003"/>
    <w:charset w:val="00"/>
    <w:family w:val="swiss"/>
    <w:pitch w:val="variable"/>
    <w:sig w:usb0="A000006F" w:usb1="4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6DF" w:rsidRDefault="00FF4C7A">
    <w:pPr>
      <w:pStyle w:val="Voettekst"/>
    </w:pPr>
    <w:r>
      <w:rPr>
        <w:noProof/>
      </w:rPr>
      <w:drawing>
        <wp:anchor distT="0" distB="0" distL="114300" distR="114300" simplePos="0" relativeHeight="251657728" behindDoc="0" locked="1" layoutInCell="1" allowOverlap="1" wp14:anchorId="3D2FFF15" wp14:editId="755992A8">
          <wp:simplePos x="0" y="0"/>
          <wp:positionH relativeFrom="column">
            <wp:align>center</wp:align>
          </wp:positionH>
          <wp:positionV relativeFrom="page">
            <wp:align>bottom</wp:align>
          </wp:positionV>
          <wp:extent cx="7560310" cy="927735"/>
          <wp:effectExtent l="0" t="0" r="2540" b="5715"/>
          <wp:wrapNone/>
          <wp:docPr id="2" name="Afbeelding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277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812" w:rsidRDefault="005F7812">
      <w:r>
        <w:separator/>
      </w:r>
    </w:p>
  </w:footnote>
  <w:footnote w:type="continuationSeparator" w:id="0">
    <w:p w:rsidR="005F7812" w:rsidRDefault="005F7812">
      <w:r>
        <w:continuationSeparator/>
      </w:r>
    </w:p>
  </w:footnote>
  <w:footnote w:id="1">
    <w:p w:rsidR="000069A7" w:rsidRPr="000069A7" w:rsidRDefault="000069A7">
      <w:pPr>
        <w:pStyle w:val="Voetnoottekst"/>
        <w:rPr>
          <w:sz w:val="16"/>
        </w:rPr>
      </w:pPr>
      <w:r w:rsidRPr="000069A7">
        <w:rPr>
          <w:rStyle w:val="Voetnootmarkering"/>
          <w:sz w:val="16"/>
        </w:rPr>
        <w:footnoteRef/>
      </w:r>
      <w:r w:rsidRPr="000069A7">
        <w:rPr>
          <w:sz w:val="16"/>
        </w:rPr>
        <w:t xml:space="preserve"> https://www.cbs.nl/nl-nl/publicatie/2022/09/veiligheidsmonitor-2021</w:t>
      </w:r>
    </w:p>
  </w:footnote>
  <w:footnote w:id="2">
    <w:p w:rsidR="000069A7" w:rsidRDefault="000069A7">
      <w:pPr>
        <w:pStyle w:val="Voetnoottekst"/>
      </w:pPr>
      <w:r w:rsidRPr="000069A7">
        <w:rPr>
          <w:rStyle w:val="Voetnootmarkering"/>
          <w:b/>
          <w:sz w:val="16"/>
        </w:rPr>
        <w:footnoteRef/>
      </w:r>
      <w:r w:rsidRPr="000069A7">
        <w:rPr>
          <w:b/>
          <w:sz w:val="16"/>
        </w:rPr>
        <w:t xml:space="preserve"> </w:t>
      </w:r>
      <w:hyperlink r:id="rId1" w:history="1">
        <w:r w:rsidRPr="0071712B">
          <w:rPr>
            <w:rStyle w:val="Hyperlink"/>
            <w:b w:val="0"/>
            <w:i w:val="0"/>
            <w:sz w:val="16"/>
          </w:rPr>
          <w:t>https://www.politie.nl/binaries/content/assets/politie/onderwerpen/reputatiemonitor/20210511-politie-vertrouwen-en-reputatie-april-2021.pdf</w:t>
        </w:r>
      </w:hyperlink>
    </w:p>
  </w:footnote>
  <w:footnote w:id="3">
    <w:p w:rsidR="00B702BD" w:rsidRDefault="00B702BD" w:rsidP="00B702BD">
      <w:pPr>
        <w:pStyle w:val="Voetnoottekst"/>
      </w:pPr>
      <w:r w:rsidRPr="00AE41BD">
        <w:rPr>
          <w:rStyle w:val="Voetnootmarkering"/>
          <w:sz w:val="16"/>
        </w:rPr>
        <w:footnoteRef/>
      </w:r>
      <w:r w:rsidRPr="00AE41BD">
        <w:rPr>
          <w:sz w:val="16"/>
        </w:rPr>
        <w:t xml:space="preserve"> De politie van morgen en overmorgen https://www.rijksoverheid.nl/documenten/rapporten/2021/03/25/tk-bijlage-vastgestelde-versie-position-paper-politie-13-mei-2020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F96"/>
    <w:multiLevelType w:val="hybridMultilevel"/>
    <w:tmpl w:val="F64A0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41EBB"/>
    <w:multiLevelType w:val="hybridMultilevel"/>
    <w:tmpl w:val="30AED8E2"/>
    <w:lvl w:ilvl="0" w:tplc="F81C1494">
      <w:start w:val="1"/>
      <w:numFmt w:val="bullet"/>
      <w:pStyle w:val="Tekstopmerk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F2306"/>
    <w:multiLevelType w:val="hybridMultilevel"/>
    <w:tmpl w:val="4E40665C"/>
    <w:lvl w:ilvl="0" w:tplc="0A18B744">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9B6A96"/>
    <w:multiLevelType w:val="multilevel"/>
    <w:tmpl w:val="AE9AB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42AEB"/>
    <w:multiLevelType w:val="hybridMultilevel"/>
    <w:tmpl w:val="556A463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E6E7BCD"/>
    <w:multiLevelType w:val="hybridMultilevel"/>
    <w:tmpl w:val="BD3E9C08"/>
    <w:lvl w:ilvl="0" w:tplc="F278A6DC">
      <w:start w:val="1"/>
      <w:numFmt w:val="bullet"/>
      <w:pStyle w:val="Inhoud"/>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C0A79"/>
    <w:multiLevelType w:val="hybridMultilevel"/>
    <w:tmpl w:val="8638B8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8BC647A"/>
    <w:multiLevelType w:val="multilevel"/>
    <w:tmpl w:val="72384C2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753C4A"/>
    <w:multiLevelType w:val="hybridMultilevel"/>
    <w:tmpl w:val="906027BC"/>
    <w:lvl w:ilvl="0" w:tplc="E1F0506C">
      <w:start w:val="1"/>
      <w:numFmt w:val="bullet"/>
      <w:lvlText w:val=""/>
      <w:lvlJc w:val="left"/>
      <w:pPr>
        <w:ind w:left="1440" w:hanging="360"/>
      </w:pPr>
      <w:rPr>
        <w:rFonts w:ascii="Symbol" w:hAnsi="Symbol" w:hint="default"/>
        <w:color w:val="BE965A"/>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7C68020C"/>
    <w:multiLevelType w:val="hybridMultilevel"/>
    <w:tmpl w:val="100ABC26"/>
    <w:lvl w:ilvl="0" w:tplc="888CCAEE">
      <w:start w:val="1"/>
      <w:numFmt w:val="bullet"/>
      <w:lvlText w:val=""/>
      <w:lvlJc w:val="left"/>
      <w:pPr>
        <w:ind w:left="1800" w:hanging="360"/>
      </w:pPr>
      <w:rPr>
        <w:rFonts w:ascii="Symbol" w:hAnsi="Symbol" w:hint="default"/>
        <w:color w:val="BE965A"/>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8"/>
  </w:num>
  <w:num w:numId="6">
    <w:abstractNumId w:val="4"/>
  </w:num>
  <w:num w:numId="7">
    <w:abstractNumId w:val="9"/>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12"/>
    <w:rsid w:val="000069A7"/>
    <w:rsid w:val="00031F0F"/>
    <w:rsid w:val="000C459A"/>
    <w:rsid w:val="000D255A"/>
    <w:rsid w:val="00104510"/>
    <w:rsid w:val="001108EE"/>
    <w:rsid w:val="00124C74"/>
    <w:rsid w:val="00155124"/>
    <w:rsid w:val="0017743E"/>
    <w:rsid w:val="001931EB"/>
    <w:rsid w:val="001C46CE"/>
    <w:rsid w:val="001D2F45"/>
    <w:rsid w:val="001D5A77"/>
    <w:rsid w:val="00236BE9"/>
    <w:rsid w:val="00240EEF"/>
    <w:rsid w:val="00250543"/>
    <w:rsid w:val="00253CFE"/>
    <w:rsid w:val="0025706A"/>
    <w:rsid w:val="00323AE6"/>
    <w:rsid w:val="0032474F"/>
    <w:rsid w:val="00342EE9"/>
    <w:rsid w:val="0034731D"/>
    <w:rsid w:val="00354F2B"/>
    <w:rsid w:val="00367F2F"/>
    <w:rsid w:val="003C25F3"/>
    <w:rsid w:val="003E6B38"/>
    <w:rsid w:val="00435015"/>
    <w:rsid w:val="00436C7D"/>
    <w:rsid w:val="00466D24"/>
    <w:rsid w:val="004E4B99"/>
    <w:rsid w:val="0051200A"/>
    <w:rsid w:val="00556905"/>
    <w:rsid w:val="00590C1A"/>
    <w:rsid w:val="005E57AC"/>
    <w:rsid w:val="005F23EC"/>
    <w:rsid w:val="005F7812"/>
    <w:rsid w:val="006166E5"/>
    <w:rsid w:val="00624945"/>
    <w:rsid w:val="00632003"/>
    <w:rsid w:val="00692F76"/>
    <w:rsid w:val="0071712B"/>
    <w:rsid w:val="007656E1"/>
    <w:rsid w:val="00785180"/>
    <w:rsid w:val="007B0E38"/>
    <w:rsid w:val="00834029"/>
    <w:rsid w:val="0087463A"/>
    <w:rsid w:val="008878A4"/>
    <w:rsid w:val="00890B86"/>
    <w:rsid w:val="008E21B9"/>
    <w:rsid w:val="009113F8"/>
    <w:rsid w:val="00917FB1"/>
    <w:rsid w:val="00954E8A"/>
    <w:rsid w:val="00960A2A"/>
    <w:rsid w:val="00973E7F"/>
    <w:rsid w:val="009A16BF"/>
    <w:rsid w:val="009A69EB"/>
    <w:rsid w:val="009B4147"/>
    <w:rsid w:val="009E1B46"/>
    <w:rsid w:val="009F5034"/>
    <w:rsid w:val="00A1312A"/>
    <w:rsid w:val="00A84528"/>
    <w:rsid w:val="00AA4DF1"/>
    <w:rsid w:val="00B414A8"/>
    <w:rsid w:val="00B702BD"/>
    <w:rsid w:val="00B806B5"/>
    <w:rsid w:val="00BB1E14"/>
    <w:rsid w:val="00BB415E"/>
    <w:rsid w:val="00BC4E8D"/>
    <w:rsid w:val="00BF5F88"/>
    <w:rsid w:val="00C316DF"/>
    <w:rsid w:val="00C768AC"/>
    <w:rsid w:val="00C87070"/>
    <w:rsid w:val="00C87C32"/>
    <w:rsid w:val="00CB4009"/>
    <w:rsid w:val="00D150ED"/>
    <w:rsid w:val="00D33948"/>
    <w:rsid w:val="00D86848"/>
    <w:rsid w:val="00D96612"/>
    <w:rsid w:val="00DE1941"/>
    <w:rsid w:val="00DE357B"/>
    <w:rsid w:val="00E37F6D"/>
    <w:rsid w:val="00E57D85"/>
    <w:rsid w:val="00E714A3"/>
    <w:rsid w:val="00EB17F8"/>
    <w:rsid w:val="00EC2223"/>
    <w:rsid w:val="00ED162F"/>
    <w:rsid w:val="00ED458F"/>
    <w:rsid w:val="00F426F1"/>
    <w:rsid w:val="00F50AC6"/>
    <w:rsid w:val="00F61E40"/>
    <w:rsid w:val="00FA1B2F"/>
    <w:rsid w:val="00FC1A6D"/>
    <w:rsid w:val="00FD13FF"/>
    <w:rsid w:val="00FF4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D2CC3EB-C1EA-4A15-9E13-450E67EC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7F6D"/>
    <w:pPr>
      <w:spacing w:line="264" w:lineRule="auto"/>
    </w:pPr>
    <w:rPr>
      <w:rFonts w:ascii="Arial" w:hAnsi="Arial"/>
      <w:sz w:val="18"/>
      <w:szCs w:val="24"/>
    </w:rPr>
  </w:style>
  <w:style w:type="paragraph" w:styleId="Kop1">
    <w:name w:val="heading 1"/>
    <w:basedOn w:val="Standaard"/>
    <w:next w:val="Standaard"/>
    <w:link w:val="Kop1Char"/>
    <w:qFormat/>
    <w:rsid w:val="00E57D85"/>
    <w:pPr>
      <w:widowControl w:val="0"/>
      <w:outlineLvl w:val="0"/>
    </w:pPr>
    <w:rPr>
      <w:rFonts w:cs="Arial"/>
      <w:b/>
      <w:bCs/>
      <w:color w:val="004682"/>
      <w:kern w:val="32"/>
      <w:sz w:val="22"/>
      <w:szCs w:val="32"/>
    </w:rPr>
  </w:style>
  <w:style w:type="paragraph" w:styleId="Kop2">
    <w:name w:val="heading 2"/>
    <w:basedOn w:val="Kop1"/>
    <w:next w:val="Standaard"/>
    <w:link w:val="Kop2Char"/>
    <w:qFormat/>
    <w:rsid w:val="00E37F6D"/>
    <w:pPr>
      <w:outlineLvl w:val="1"/>
    </w:pPr>
  </w:style>
  <w:style w:type="paragraph" w:styleId="Kop3">
    <w:name w:val="heading 3"/>
    <w:basedOn w:val="Kop1"/>
    <w:next w:val="Standaard"/>
    <w:rsid w:val="00E57D85"/>
    <w:pPr>
      <w:outlineLvl w:val="2"/>
    </w:pPr>
    <w:rPr>
      <w:bCs w:val="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E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34731D"/>
    <w:pPr>
      <w:tabs>
        <w:tab w:val="center" w:pos="4536"/>
        <w:tab w:val="right" w:pos="9072"/>
      </w:tabs>
    </w:pPr>
  </w:style>
  <w:style w:type="paragraph" w:styleId="Voettekst">
    <w:name w:val="footer"/>
    <w:basedOn w:val="Standaard"/>
    <w:rsid w:val="0034731D"/>
    <w:pPr>
      <w:tabs>
        <w:tab w:val="center" w:pos="4536"/>
        <w:tab w:val="right" w:pos="9072"/>
      </w:tabs>
    </w:pPr>
  </w:style>
  <w:style w:type="paragraph" w:customStyle="1" w:styleId="Hyperlinks">
    <w:name w:val="Hyperlinks"/>
    <w:basedOn w:val="Standaard"/>
    <w:link w:val="HyperlinksChar"/>
    <w:rsid w:val="00556905"/>
    <w:rPr>
      <w:b/>
      <w:i/>
      <w:color w:val="004682"/>
    </w:rPr>
  </w:style>
  <w:style w:type="paragraph" w:customStyle="1" w:styleId="LIJNscheiding">
    <w:name w:val="LIJN scheiding"/>
    <w:basedOn w:val="Standaard"/>
    <w:rsid w:val="00342EE9"/>
    <w:pPr>
      <w:pBdr>
        <w:bottom w:val="single" w:sz="4" w:space="1" w:color="004682"/>
      </w:pBdr>
      <w:spacing w:after="80"/>
    </w:pPr>
    <w:rPr>
      <w:szCs w:val="20"/>
    </w:rPr>
  </w:style>
  <w:style w:type="paragraph" w:customStyle="1" w:styleId="Kop3Goud">
    <w:name w:val="Kop 3 Goud"/>
    <w:basedOn w:val="Kop3"/>
    <w:rsid w:val="00236BE9"/>
    <w:rPr>
      <w:color w:val="BE965A"/>
    </w:rPr>
  </w:style>
  <w:style w:type="paragraph" w:styleId="Tekstopmerking">
    <w:name w:val="annotation text"/>
    <w:basedOn w:val="Standaard"/>
    <w:link w:val="TekstopmerkingChar"/>
    <w:semiHidden/>
    <w:rsid w:val="00236BE9"/>
    <w:pPr>
      <w:numPr>
        <w:numId w:val="1"/>
      </w:numPr>
    </w:pPr>
    <w:rPr>
      <w:sz w:val="20"/>
      <w:szCs w:val="20"/>
    </w:rPr>
  </w:style>
  <w:style w:type="paragraph" w:customStyle="1" w:styleId="Inhoud">
    <w:name w:val="Inhoud"/>
    <w:basedOn w:val="Standaard"/>
    <w:rsid w:val="00236BE9"/>
    <w:pPr>
      <w:numPr>
        <w:numId w:val="2"/>
      </w:numPr>
      <w:tabs>
        <w:tab w:val="clear" w:pos="720"/>
      </w:tabs>
      <w:ind w:left="357" w:hanging="357"/>
    </w:pPr>
    <w:rPr>
      <w:b/>
      <w:color w:val="BE965A"/>
    </w:rPr>
  </w:style>
  <w:style w:type="paragraph" w:customStyle="1" w:styleId="Chapeau">
    <w:name w:val="Chapeau"/>
    <w:basedOn w:val="Kop3"/>
    <w:qFormat/>
    <w:rsid w:val="001931EB"/>
    <w:rPr>
      <w:i/>
      <w:sz w:val="18"/>
      <w:szCs w:val="18"/>
    </w:rPr>
  </w:style>
  <w:style w:type="character" w:styleId="Hyperlink">
    <w:name w:val="Hyperlink"/>
    <w:basedOn w:val="Standaardalinea-lettertype"/>
    <w:uiPriority w:val="99"/>
    <w:rsid w:val="007B0E38"/>
    <w:rPr>
      <w:rFonts w:ascii="Arial" w:hAnsi="Arial"/>
      <w:b/>
      <w:i/>
      <w:color w:val="004682"/>
      <w:u w:val="none"/>
    </w:rPr>
  </w:style>
  <w:style w:type="character" w:styleId="GevolgdeHyperlink">
    <w:name w:val="FollowedHyperlink"/>
    <w:rsid w:val="007B0E38"/>
    <w:rPr>
      <w:rFonts w:ascii="Arial" w:hAnsi="Arial"/>
      <w:b/>
      <w:i/>
      <w:color w:val="004682"/>
      <w:u w:val="none"/>
    </w:rPr>
  </w:style>
  <w:style w:type="paragraph" w:customStyle="1" w:styleId="Titel1">
    <w:name w:val="Titel 1"/>
    <w:link w:val="Titel1Char"/>
    <w:qFormat/>
    <w:rsid w:val="00C87070"/>
    <w:rPr>
      <w:rFonts w:ascii="Arial" w:hAnsi="Arial" w:cs="Arial"/>
      <w:b/>
      <w:bCs/>
      <w:color w:val="004682"/>
      <w:kern w:val="32"/>
      <w:sz w:val="72"/>
      <w:szCs w:val="32"/>
    </w:rPr>
  </w:style>
  <w:style w:type="paragraph" w:customStyle="1" w:styleId="Titel2">
    <w:name w:val="Titel 2"/>
    <w:basedOn w:val="Titel1"/>
    <w:link w:val="Titel2Char"/>
    <w:qFormat/>
    <w:rsid w:val="00C87070"/>
    <w:rPr>
      <w:b w:val="0"/>
      <w:sz w:val="52"/>
      <w:szCs w:val="52"/>
    </w:rPr>
  </w:style>
  <w:style w:type="character" w:customStyle="1" w:styleId="Kop1Char">
    <w:name w:val="Kop 1 Char"/>
    <w:basedOn w:val="Standaardalinea-lettertype"/>
    <w:link w:val="Kop1"/>
    <w:rsid w:val="00E57D85"/>
    <w:rPr>
      <w:rFonts w:ascii="Arial" w:hAnsi="Arial" w:cs="Arial"/>
      <w:b/>
      <w:bCs/>
      <w:color w:val="004682"/>
      <w:kern w:val="32"/>
      <w:sz w:val="22"/>
      <w:szCs w:val="32"/>
    </w:rPr>
  </w:style>
  <w:style w:type="character" w:customStyle="1" w:styleId="Titel1Char">
    <w:name w:val="Titel 1 Char"/>
    <w:basedOn w:val="Kop1Char"/>
    <w:link w:val="Titel1"/>
    <w:rsid w:val="00C87070"/>
    <w:rPr>
      <w:rFonts w:ascii="Arial" w:hAnsi="Arial" w:cs="Arial"/>
      <w:b/>
      <w:bCs/>
      <w:color w:val="004682"/>
      <w:kern w:val="32"/>
      <w:sz w:val="22"/>
      <w:szCs w:val="32"/>
    </w:rPr>
  </w:style>
  <w:style w:type="paragraph" w:customStyle="1" w:styleId="Titel3-blauwkader">
    <w:name w:val="Titel 3 - blauwkader"/>
    <w:basedOn w:val="Standaard"/>
    <w:link w:val="Titel3-blauwkaderChar"/>
    <w:qFormat/>
    <w:rsid w:val="00C87070"/>
    <w:pPr>
      <w:spacing w:before="9" w:after="9"/>
      <w:ind w:left="493" w:right="493"/>
    </w:pPr>
    <w:rPr>
      <w:b/>
      <w:color w:val="FFFFFF"/>
      <w:sz w:val="28"/>
      <w:szCs w:val="28"/>
    </w:rPr>
  </w:style>
  <w:style w:type="character" w:customStyle="1" w:styleId="Titel2Char">
    <w:name w:val="Titel 2 Char"/>
    <w:basedOn w:val="Titel1Char"/>
    <w:link w:val="Titel2"/>
    <w:rsid w:val="00C87070"/>
    <w:rPr>
      <w:rFonts w:ascii="Arial" w:hAnsi="Arial" w:cs="Arial"/>
      <w:b w:val="0"/>
      <w:bCs/>
      <w:color w:val="004682"/>
      <w:kern w:val="32"/>
      <w:sz w:val="52"/>
      <w:szCs w:val="52"/>
    </w:rPr>
  </w:style>
  <w:style w:type="paragraph" w:customStyle="1" w:styleId="Leesverder">
    <w:name w:val="Lees verder"/>
    <w:basedOn w:val="Hyperlinks"/>
    <w:link w:val="LeesverderChar"/>
    <w:rsid w:val="00E57D85"/>
  </w:style>
  <w:style w:type="character" w:customStyle="1" w:styleId="Titel3-blauwkaderChar">
    <w:name w:val="Titel 3 - blauwkader Char"/>
    <w:basedOn w:val="Standaardalinea-lettertype"/>
    <w:link w:val="Titel3-blauwkader"/>
    <w:rsid w:val="00C87070"/>
    <w:rPr>
      <w:rFonts w:ascii="Arial" w:hAnsi="Arial"/>
      <w:b/>
      <w:color w:val="FFFFFF"/>
      <w:sz w:val="28"/>
      <w:szCs w:val="28"/>
    </w:rPr>
  </w:style>
  <w:style w:type="character" w:customStyle="1" w:styleId="Kop2Char">
    <w:name w:val="Kop 2 Char"/>
    <w:basedOn w:val="Standaardalinea-lettertype"/>
    <w:link w:val="Kop2"/>
    <w:rsid w:val="00E37F6D"/>
    <w:rPr>
      <w:rFonts w:ascii="Arial" w:hAnsi="Arial" w:cs="Arial"/>
      <w:b/>
      <w:bCs/>
      <w:color w:val="004682"/>
      <w:kern w:val="32"/>
      <w:sz w:val="22"/>
      <w:szCs w:val="32"/>
    </w:rPr>
  </w:style>
  <w:style w:type="character" w:customStyle="1" w:styleId="HyperlinksChar">
    <w:name w:val="Hyperlinks Char"/>
    <w:basedOn w:val="Standaardalinea-lettertype"/>
    <w:link w:val="Hyperlinks"/>
    <w:rsid w:val="00E57D85"/>
    <w:rPr>
      <w:rFonts w:ascii="Arial" w:hAnsi="Arial"/>
      <w:b/>
      <w:i/>
      <w:color w:val="004682"/>
      <w:sz w:val="18"/>
      <w:szCs w:val="24"/>
    </w:rPr>
  </w:style>
  <w:style w:type="character" w:customStyle="1" w:styleId="LeesverderChar">
    <w:name w:val="Lees verder Char"/>
    <w:basedOn w:val="HyperlinksChar"/>
    <w:link w:val="Leesverder"/>
    <w:rsid w:val="00E57D85"/>
    <w:rPr>
      <w:rFonts w:ascii="Arial" w:hAnsi="Arial"/>
      <w:b/>
      <w:i/>
      <w:color w:val="004682"/>
      <w:sz w:val="18"/>
      <w:szCs w:val="24"/>
    </w:rPr>
  </w:style>
  <w:style w:type="paragraph" w:styleId="Kopvaninhoudsopgave">
    <w:name w:val="TOC Heading"/>
    <w:basedOn w:val="Kop1"/>
    <w:next w:val="Standaard"/>
    <w:uiPriority w:val="39"/>
    <w:unhideWhenUsed/>
    <w:qFormat/>
    <w:rsid w:val="00E37F6D"/>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Inhopg1">
    <w:name w:val="toc 1"/>
    <w:basedOn w:val="Standaard"/>
    <w:next w:val="Standaard"/>
    <w:autoRedefine/>
    <w:uiPriority w:val="39"/>
    <w:qFormat/>
    <w:rsid w:val="000069A7"/>
    <w:pPr>
      <w:tabs>
        <w:tab w:val="right" w:leader="dot" w:pos="9060"/>
      </w:tabs>
    </w:pPr>
    <w:rPr>
      <w:rFonts w:ascii="Politie Text" w:hAnsi="Politie Text"/>
      <w:noProof/>
    </w:rPr>
  </w:style>
  <w:style w:type="paragraph" w:styleId="Inhopg2">
    <w:name w:val="toc 2"/>
    <w:basedOn w:val="Standaard"/>
    <w:next w:val="Standaard"/>
    <w:autoRedefine/>
    <w:uiPriority w:val="39"/>
    <w:unhideWhenUsed/>
    <w:rsid w:val="00E37F6D"/>
    <w:pPr>
      <w:spacing w:after="100" w:line="259" w:lineRule="auto"/>
      <w:ind w:left="220"/>
    </w:pPr>
    <w:rPr>
      <w:rFonts w:asciiTheme="minorHAnsi" w:eastAsiaTheme="minorEastAsia" w:hAnsiTheme="minorHAnsi"/>
      <w:sz w:val="22"/>
      <w:szCs w:val="22"/>
    </w:rPr>
  </w:style>
  <w:style w:type="paragraph" w:styleId="Inhopg3">
    <w:name w:val="toc 3"/>
    <w:basedOn w:val="Standaard"/>
    <w:next w:val="Standaard"/>
    <w:autoRedefine/>
    <w:uiPriority w:val="39"/>
    <w:unhideWhenUsed/>
    <w:rsid w:val="00E37F6D"/>
    <w:pPr>
      <w:spacing w:after="100" w:line="259" w:lineRule="auto"/>
      <w:ind w:left="440"/>
    </w:pPr>
    <w:rPr>
      <w:rFonts w:asciiTheme="minorHAnsi" w:eastAsiaTheme="minorEastAsia" w:hAnsiTheme="minorHAnsi"/>
      <w:sz w:val="22"/>
      <w:szCs w:val="22"/>
    </w:rPr>
  </w:style>
  <w:style w:type="paragraph" w:customStyle="1" w:styleId="Default">
    <w:name w:val="Default"/>
    <w:rsid w:val="00D96612"/>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7743E"/>
    <w:pPr>
      <w:spacing w:line="276" w:lineRule="auto"/>
      <w:ind w:left="720"/>
      <w:contextualSpacing/>
    </w:pPr>
    <w:rPr>
      <w:rFonts w:eastAsiaTheme="minorHAnsi" w:cstheme="minorBidi"/>
      <w:szCs w:val="22"/>
      <w:lang w:eastAsia="en-US"/>
    </w:rPr>
  </w:style>
  <w:style w:type="paragraph" w:styleId="Ballontekst">
    <w:name w:val="Balloon Text"/>
    <w:basedOn w:val="Standaard"/>
    <w:link w:val="BallontekstChar"/>
    <w:rsid w:val="00435015"/>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35015"/>
    <w:rPr>
      <w:rFonts w:ascii="Segoe UI" w:hAnsi="Segoe UI" w:cs="Segoe UI"/>
      <w:sz w:val="18"/>
      <w:szCs w:val="18"/>
    </w:rPr>
  </w:style>
  <w:style w:type="character" w:styleId="Verwijzingopmerking">
    <w:name w:val="annotation reference"/>
    <w:basedOn w:val="Standaardalinea-lettertype"/>
    <w:rsid w:val="003C25F3"/>
    <w:rPr>
      <w:sz w:val="16"/>
      <w:szCs w:val="16"/>
    </w:rPr>
  </w:style>
  <w:style w:type="paragraph" w:styleId="Onderwerpvanopmerking">
    <w:name w:val="annotation subject"/>
    <w:basedOn w:val="Tekstopmerking"/>
    <w:next w:val="Tekstopmerking"/>
    <w:link w:val="OnderwerpvanopmerkingChar"/>
    <w:rsid w:val="003C25F3"/>
    <w:pPr>
      <w:numPr>
        <w:numId w:val="0"/>
      </w:numPr>
      <w:spacing w:line="240" w:lineRule="auto"/>
    </w:pPr>
    <w:rPr>
      <w:b/>
      <w:bCs/>
    </w:rPr>
  </w:style>
  <w:style w:type="character" w:customStyle="1" w:styleId="TekstopmerkingChar">
    <w:name w:val="Tekst opmerking Char"/>
    <w:basedOn w:val="Standaardalinea-lettertype"/>
    <w:link w:val="Tekstopmerking"/>
    <w:semiHidden/>
    <w:rsid w:val="003C25F3"/>
    <w:rPr>
      <w:rFonts w:ascii="Arial" w:hAnsi="Arial"/>
    </w:rPr>
  </w:style>
  <w:style w:type="character" w:customStyle="1" w:styleId="OnderwerpvanopmerkingChar">
    <w:name w:val="Onderwerp van opmerking Char"/>
    <w:basedOn w:val="TekstopmerkingChar"/>
    <w:link w:val="Onderwerpvanopmerking"/>
    <w:rsid w:val="003C25F3"/>
    <w:rPr>
      <w:rFonts w:ascii="Arial" w:hAnsi="Arial"/>
      <w:b/>
      <w:bCs/>
    </w:rPr>
  </w:style>
  <w:style w:type="paragraph" w:styleId="Voetnoottekst">
    <w:name w:val="footnote text"/>
    <w:basedOn w:val="Standaard"/>
    <w:link w:val="VoetnoottekstChar"/>
    <w:rsid w:val="000069A7"/>
    <w:pPr>
      <w:spacing w:line="240" w:lineRule="auto"/>
    </w:pPr>
    <w:rPr>
      <w:sz w:val="20"/>
      <w:szCs w:val="20"/>
    </w:rPr>
  </w:style>
  <w:style w:type="character" w:customStyle="1" w:styleId="VoetnoottekstChar">
    <w:name w:val="Voetnoottekst Char"/>
    <w:basedOn w:val="Standaardalinea-lettertype"/>
    <w:link w:val="Voetnoottekst"/>
    <w:rsid w:val="000069A7"/>
    <w:rPr>
      <w:rFonts w:ascii="Arial" w:hAnsi="Arial"/>
    </w:rPr>
  </w:style>
  <w:style w:type="character" w:styleId="Voetnootmarkering">
    <w:name w:val="footnote reference"/>
    <w:basedOn w:val="Standaardalinea-lettertype"/>
    <w:rsid w:val="00006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2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politie.nl/binaries/content/assets/politie/onderwerpen/reputatiemonitor/20210511-politie-vertrouwen-en-reputatie-april-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centraal\office\2013\huisstijl\Politie\Nieuws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1644</ap:Words>
  <ap:Characters>8946</ap:Characters>
  <ap:DocSecurity>4</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2016-01-12T10:19:00.0000000Z</lastPrinted>
  <dcterms:created xsi:type="dcterms:W3CDTF">2022-06-17T13:42:00.0000000Z</dcterms:created>
  <dcterms:modified xsi:type="dcterms:W3CDTF">2022-06-17T13:42:00.0000000Z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twikkeling Sjabloon">
    <vt:lpwstr>Pieter Blankendaal (ken50475)</vt:lpwstr>
  </property>
</Properties>
</file>