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W12.16.0096/III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16 juni 2016</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624D3C" w:rsidRDefault="002D5438">
              <w:r>
                <w:t>Bij brief van de voorzitter van de Tweede Kamer der Staten-Generaal van 13 april 2016 heeft de Tweede Kamer, bij de Afdeling advisering van de Raad van State ter overweging aanhangig gemaakt het voorstel van wet van de leden Schouten en Pieter Heerma tot w</w:t>
              </w:r>
              <w:r>
                <w:t>ijziging van de Wet gemeentelijke schuldhulpverlening (Wet inwerkingtreding breed wettelijk moratorium), met memorie van toelichting.</w:t>
              </w:r>
            </w:p>
          </w:sdtContent>
        </w:sdt>
        <w:p w:rsidR="00EF6FDD" w:rsidP="003819B6" w:rsidRDefault="00EF6FDD"/>
        <w:sdt>
          <w:sdtPr>
            <w:alias w:val="VrijeTekst1"/>
            <w:tag w:val="VrijeTekst1"/>
            <w:id w:val="-437221631"/>
            <w:lock w:val="sdtLocked"/>
          </w:sdtPr>
          <w:sdtEndPr/>
          <w:sdtContent>
            <w:p w:rsidR="00304258" w:rsidP="00304258" w:rsidRDefault="002D5438">
              <w:r>
                <w:t>Het voorstel bepaalt dat artikel 5 van de Wet gemeentelijke schuldhulpverlening (Wgs) op 1 januari 2017 in werking tree</w:t>
              </w:r>
              <w:r>
                <w:t xml:space="preserve">dt. </w:t>
              </w:r>
              <w:r>
                <w:br/>
              </w:r>
              <w:r>
                <w:br/>
                <w:t>Ingevolge artikel 5, eerste lid, van de Wg</w:t>
              </w:r>
              <w:r w:rsidRPr="000A5DF8">
                <w:t>s</w:t>
              </w:r>
              <w:r>
                <w:t xml:space="preserve"> </w:t>
              </w:r>
              <w:r w:rsidRPr="000A5DF8">
                <w:t>kan de rechtbank, op verzoek van het college van burgemeester en wethouders, een afkoelingsperiode (‘moratorium’) van maximaal zes maanden afkondigen</w:t>
              </w:r>
              <w:r>
                <w:t xml:space="preserve">. In deze periode </w:t>
              </w:r>
              <w:r w:rsidRPr="000A5DF8">
                <w:t xml:space="preserve">dienen </w:t>
              </w:r>
              <w:r>
                <w:t>schuldeisers zich te</w:t>
              </w:r>
              <w:r w:rsidRPr="000A5DF8">
                <w:t xml:space="preserve"> onthouden v</w:t>
              </w:r>
              <w:r w:rsidRPr="000A5DF8">
                <w:t>an incassomaatregelen.</w:t>
              </w:r>
              <w:r>
                <w:t xml:space="preserve"> </w:t>
              </w:r>
              <w:r>
                <w:br/>
                <w:t>De afkoelingsperiode kan slechts worden afgekondigd indien deze noodzakelijk is in het kader van de schuldhulpverlening en is voldaan aan bij algemene maatregel van bestuur (amvb) gestelde nadere voorwaarden.</w:t>
              </w:r>
              <w:r>
                <w:rPr>
                  <w:rStyle w:val="Voetnootmarkering"/>
                </w:rPr>
                <w:footnoteReference w:id="1"/>
              </w:r>
              <w:r>
                <w:t xml:space="preserve"> </w:t>
              </w:r>
            </w:p>
            <w:p w:rsidR="00304258" w:rsidP="00304258" w:rsidRDefault="002D5438"/>
            <w:p w:rsidR="00EB017B" w:rsidP="00304258" w:rsidRDefault="002D5438">
              <w:r>
                <w:t>Nadat het initiatief</w:t>
              </w:r>
              <w:r>
                <w:t>wetsvoorstel bij de Afdeling advisering van de Raad van State aanhangig is gemaakt, heeft de Staatssecretaris van Sociale Zaken en Werkgelegenheid een amvb ter uitvoering van artikel 5 Wgs voor internetconsultatie aangeboden en de Tweede Kamer daarover geï</w:t>
              </w:r>
              <w:r>
                <w:t>nformeerd.</w:t>
              </w:r>
              <w:r>
                <w:rPr>
                  <w:rStyle w:val="Voetnootmarkering"/>
                </w:rPr>
                <w:footnoteReference w:id="2"/>
              </w:r>
              <w:r>
                <w:t xml:space="preserve"> Beoogde inwerkingtredingsdatum van de amvb is 1 januari 2017. Omdat artikel 5 Wgs de grondslag vormt van de amvb, kan hieruit worden afgeleid dat artikel 5 Wgs ook op 1 januari 20</w:t>
              </w:r>
              <w:r>
                <w:t>17 in werking zal treden, zoals</w:t>
              </w:r>
              <w:r>
                <w:t xml:space="preserve"> het doel van de initiatiefnemers </w:t>
              </w:r>
              <w:r>
                <w:t>is.</w:t>
              </w:r>
            </w:p>
            <w:p w:rsidR="001C7107" w:rsidP="00304258" w:rsidRDefault="002D5438"/>
            <w:p w:rsidR="00BF2392" w:rsidRDefault="002D5438">
              <w:r>
                <w:t>Het voorstel lijkt door de ontwikkelingen te zijn ingehaald. In dat licht adviseert de Afdeling het voorstel te heroverwegen.</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624D3C" w:rsidRDefault="002D5438">
              <w:r>
                <w:t>De waarnemend vice-president van de Raad van State,</w:t>
              </w:r>
            </w:p>
          </w:sdtContent>
        </w:sdt>
      </w:sdtContent>
    </w:sdt>
    <w:sectPr w:rsidR="00624D3C" w:rsidSect="00C03BC5">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AA7" w:rsidRDefault="002D5438" w:rsidP="005B3E03">
      <w:r>
        <w:separator/>
      </w:r>
    </w:p>
  </w:endnote>
  <w:endnote w:type="continuationSeparator" w:id="0">
    <w:p w:rsidR="00211AA7" w:rsidRDefault="002D543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v:textbox>
                <w:txbxContent>
                  <w:p w:rsidRPr="00F209D8" w:rsidR="00106633" w:rsidP="00106633" w:rsidRDefault="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AA7" w:rsidRDefault="002D5438" w:rsidP="005B3E03">
      <w:r>
        <w:separator/>
      </w:r>
    </w:p>
  </w:footnote>
  <w:footnote w:type="continuationSeparator" w:id="0">
    <w:p w:rsidR="00211AA7" w:rsidRDefault="002D5438" w:rsidP="005B3E03">
      <w:r>
        <w:continuationSeparator/>
      </w:r>
    </w:p>
  </w:footnote>
  <w:footnote w:id="1">
    <w:p w:rsidR="00505FB5" w:rsidRDefault="002D5438">
      <w:pPr>
        <w:pStyle w:val="Voetnoottekst"/>
      </w:pPr>
      <w:r>
        <w:rPr>
          <w:rStyle w:val="Voetnootmarkering"/>
        </w:rPr>
        <w:footnoteRef/>
      </w:r>
      <w:r>
        <w:tab/>
        <w:t>Artikel 5, tweede lid, Wgs.</w:t>
      </w:r>
    </w:p>
  </w:footnote>
  <w:footnote w:id="2">
    <w:p w:rsidR="00EB017B" w:rsidRDefault="002D5438">
      <w:pPr>
        <w:pStyle w:val="Voetnoottekst"/>
      </w:pPr>
      <w:r>
        <w:rPr>
          <w:rStyle w:val="Voetnootmarkering"/>
        </w:rPr>
        <w:footnoteRef/>
      </w:r>
      <w:r>
        <w:tab/>
        <w:t>Kamerstukken II 2015/16, 24 515, nr. 338.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4096E">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D5438"/>
    <w:rsid w:val="002E6459"/>
    <w:rsid w:val="003819B6"/>
    <w:rsid w:val="004227C2"/>
    <w:rsid w:val="004A0E99"/>
    <w:rsid w:val="00564A94"/>
    <w:rsid w:val="00624D3C"/>
    <w:rsid w:val="00744956"/>
    <w:rsid w:val="00857398"/>
    <w:rsid w:val="00925C70"/>
    <w:rsid w:val="009E4442"/>
    <w:rsid w:val="009E72D2"/>
    <w:rsid w:val="00A91877"/>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05F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05F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274</ap:Words>
  <ap:Characters>1508</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2017-09-01T11:42:00.0000000Z</dcterms:created>
  <dcterms:modified xsi:type="dcterms:W3CDTF">2017-09-01T11:42:00.0000000Z</dcterms:modified>
  <dc:description>------------------------</dc:description>
  <dc:subject/>
  <dc:title/>
  <keywords/>
  <version/>
  <category/>
</coreProperties>
</file>