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53AC" w:rsidP="00AD53AC" w:rsidRDefault="00AD53AC" w14:paraId="377B3F8A" w14:textId="14862904">
      <w:pPr>
        <w:pStyle w:val="Normaalweb"/>
        <w:shd w:val="clear" w:color="auto" w:fill="FFFFFF"/>
      </w:pPr>
      <w:r>
        <w:rPr>
          <w:rFonts w:ascii="Lasiver" w:hAnsi="Lasiver"/>
          <w:color w:val="AAA88E"/>
          <w:sz w:val="30"/>
          <w:szCs w:val="30"/>
        </w:rPr>
        <w:t xml:space="preserve">Adviescollege Dialooggroep Slavernijverleden </w:t>
      </w:r>
    </w:p>
    <w:p w:rsidRPr="00AD189C" w:rsidR="008D036E" w:rsidRDefault="008D036E" w14:paraId="1322855D" w14:textId="20B1202B">
      <w:pPr>
        <w:pStyle w:val="Contactgegevens"/>
        <w:rPr>
          <w:szCs w:val="24"/>
          <w:lang w:val="pt-BR"/>
        </w:rPr>
      </w:pPr>
    </w:p>
    <w:p w:rsidRPr="00AD53AC" w:rsidR="008D036E" w:rsidRDefault="002E2620" w14:paraId="2E630845" w14:textId="37697623">
      <w:pPr>
        <w:pStyle w:val="Datum"/>
      </w:pPr>
      <w:r>
        <w:t>13 juni ’22</w:t>
      </w:r>
    </w:p>
    <w:p w:rsidR="008D036E" w:rsidRDefault="00AD53AC" w14:paraId="2840FD7C" w14:textId="0CC3F9D1">
      <w:pPr>
        <w:pStyle w:val="Adres"/>
      </w:pPr>
      <w:r>
        <w:t>Aan:</w:t>
      </w:r>
      <w:r w:rsidR="00CA5B46">
        <w:t xml:space="preserve"> </w:t>
      </w:r>
      <w:r w:rsidR="00CA5B46">
        <w:tab/>
      </w:r>
      <w:r w:rsidR="00CA5B46">
        <w:tab/>
      </w:r>
      <w:r>
        <w:t>Commissie Binnenlandse zaken</w:t>
      </w:r>
    </w:p>
    <w:p w:rsidR="009D27E4" w:rsidP="009D27E4" w:rsidRDefault="00AD53AC" w14:paraId="7F365674" w14:textId="2EB2CC83">
      <w:pPr>
        <w:pStyle w:val="Adres"/>
        <w:ind w:left="1440" w:hanging="1440"/>
      </w:pPr>
      <w:r>
        <w:t xml:space="preserve">Onderwerp: </w:t>
      </w:r>
      <w:r w:rsidR="00CA5B46">
        <w:tab/>
      </w:r>
      <w:proofErr w:type="spellStart"/>
      <w:r>
        <w:t>Positionpaper</w:t>
      </w:r>
      <w:proofErr w:type="spellEnd"/>
      <w:r>
        <w:t xml:space="preserve"> Adviescollege Dialooggroep Slavernijverleden t.b.v. rondetafelgesprek Slavernijverleden </w:t>
      </w:r>
      <w:r w:rsidR="002E2620">
        <w:t>27 juni ’22</w:t>
      </w:r>
    </w:p>
    <w:p w:rsidR="009D27E4" w:rsidP="009D27E4" w:rsidRDefault="009D27E4" w14:paraId="217AFA45" w14:textId="77777777">
      <w:pPr>
        <w:pStyle w:val="Adres"/>
        <w:ind w:left="1440" w:hanging="1440"/>
      </w:pPr>
    </w:p>
    <w:p w:rsidR="009D27E4" w:rsidP="009D27E4" w:rsidRDefault="009D27E4" w14:paraId="7D15F8E0" w14:textId="77777777">
      <w:pPr>
        <w:pStyle w:val="Adres"/>
        <w:ind w:left="1440" w:hanging="1440"/>
      </w:pPr>
    </w:p>
    <w:p w:rsidRPr="00310498" w:rsidR="008D036E" w:rsidP="009D27E4" w:rsidRDefault="00CA5B46" w14:paraId="60493D49" w14:textId="05DFFDBD">
      <w:pPr>
        <w:pStyle w:val="Adres"/>
        <w:ind w:left="1440" w:hanging="1440"/>
        <w:rPr>
          <w:rFonts w:asciiTheme="majorHAnsi" w:hAnsiTheme="majorHAnsi" w:cstheme="majorHAnsi"/>
          <w:color w:val="0E0B05" w:themeColor="text2"/>
          <w:sz w:val="22"/>
          <w:szCs w:val="22"/>
        </w:rPr>
      </w:pPr>
      <w:r w:rsidRPr="00310498">
        <w:rPr>
          <w:rFonts w:asciiTheme="majorHAnsi" w:hAnsiTheme="majorHAnsi" w:cstheme="majorHAnsi"/>
          <w:color w:val="0E0B05" w:themeColor="text2"/>
          <w:sz w:val="22"/>
          <w:szCs w:val="22"/>
        </w:rPr>
        <w:t>Geachte commissieleden Binnenlandse zaken,</w:t>
      </w:r>
    </w:p>
    <w:p w:rsidR="001B242A" w:rsidP="00CA5B46" w:rsidRDefault="00CA5B46" w14:paraId="5D886E27" w14:textId="5143591D">
      <w:pPr>
        <w:spacing w:before="100" w:beforeAutospacing="1" w:after="100" w:afterAutospacing="1" w:line="240" w:lineRule="auto"/>
        <w:rPr>
          <w:rFonts w:eastAsia="Times New Roman" w:cstheme="minorHAnsi"/>
          <w:color w:val="auto"/>
          <w:sz w:val="16"/>
          <w:szCs w:val="16"/>
          <w:lang w:eastAsia="nl-NL" w:bidi="ar-SA"/>
        </w:rPr>
      </w:pPr>
      <w:r w:rsidRPr="00CA5B46">
        <w:rPr>
          <w:rFonts w:eastAsia="Times New Roman" w:cstheme="minorHAnsi"/>
          <w:color w:val="auto"/>
          <w:lang w:eastAsia="nl-NL" w:bidi="ar-SA"/>
        </w:rPr>
        <w:t>Op 1 juli 2020 werd het Adviescollege Dialooggroep Slavernijverleden ingesteld. Het adviescollege kreeg als taak om binnen het Koninkrijk der Nederlanden een dialoog te organiseren over het slavernijverleden en de doorwerking daarvan in de hedendaagse samenleving. Een dialoog gericht op verbinding en op een bredere erkenning en inbedding van dit</w:t>
      </w:r>
      <w:r w:rsidRPr="008D7DAD" w:rsidR="004E0388">
        <w:rPr>
          <w:rFonts w:eastAsia="Times New Roman" w:cstheme="minorHAnsi"/>
          <w:color w:val="auto"/>
          <w:lang w:eastAsia="nl-NL" w:bidi="ar-SA"/>
        </w:rPr>
        <w:t xml:space="preserve"> </w:t>
      </w:r>
      <w:r w:rsidRPr="00CA5B46">
        <w:rPr>
          <w:rFonts w:eastAsia="Times New Roman" w:cstheme="minorHAnsi"/>
          <w:color w:val="auto"/>
          <w:lang w:eastAsia="nl-NL" w:bidi="ar-SA"/>
        </w:rPr>
        <w:t xml:space="preserve">gedeelde verleden. </w:t>
      </w:r>
      <w:r w:rsidR="009B5DA7">
        <w:rPr>
          <w:rFonts w:eastAsia="Times New Roman" w:cstheme="minorHAnsi"/>
          <w:color w:val="auto"/>
          <w:lang w:eastAsia="nl-NL" w:bidi="ar-SA"/>
        </w:rPr>
        <w:t xml:space="preserve">Op </w:t>
      </w:r>
      <w:r w:rsidR="006A358D">
        <w:rPr>
          <w:rFonts w:eastAsia="Times New Roman" w:cstheme="minorHAnsi"/>
          <w:color w:val="auto"/>
          <w:lang w:eastAsia="nl-NL" w:bidi="ar-SA"/>
        </w:rPr>
        <w:t xml:space="preserve">1 juli 2021 bracht het adviescollege hun rapport </w:t>
      </w:r>
      <w:r w:rsidR="00F24A43">
        <w:rPr>
          <w:rFonts w:eastAsia="Times New Roman" w:cstheme="minorHAnsi"/>
          <w:color w:val="auto"/>
          <w:lang w:eastAsia="nl-NL" w:bidi="ar-SA"/>
        </w:rPr>
        <w:t>Ketenen van het Verleden uit. (</w:t>
      </w:r>
      <w:proofErr w:type="gramStart"/>
      <w:r w:rsidRPr="00C51A03" w:rsidR="00F24A43">
        <w:rPr>
          <w:rFonts w:eastAsia="Times New Roman" w:cstheme="minorHAnsi"/>
          <w:color w:val="auto"/>
          <w:sz w:val="16"/>
          <w:szCs w:val="16"/>
          <w:lang w:eastAsia="nl-NL" w:bidi="ar-SA"/>
        </w:rPr>
        <w:t>https://www.rijksoverheid.nl/binaries/rijksoverheid/documenten/rapporten/2021/07/01/adviescollege-dialoogroep-slavernijverleden-presenteert-eindrapport-ketenen-van-het-verleden/Ketenen+van+het+verleden+%28met+bijlagen%29-web-26+juli.pdf</w:t>
      </w:r>
      <w:proofErr w:type="gramEnd"/>
      <w:r w:rsidR="00F24A43">
        <w:rPr>
          <w:rFonts w:eastAsia="Times New Roman" w:cstheme="minorHAnsi"/>
          <w:color w:val="auto"/>
          <w:sz w:val="16"/>
          <w:szCs w:val="16"/>
          <w:lang w:eastAsia="nl-NL" w:bidi="ar-SA"/>
        </w:rPr>
        <w:t>)</w:t>
      </w:r>
    </w:p>
    <w:p w:rsidRPr="00CA5B46" w:rsidR="00CA5B46" w:rsidP="00CA5B46" w:rsidRDefault="00CA5B46" w14:paraId="028B703A" w14:textId="6517CFB6">
      <w:pPr>
        <w:spacing w:before="100" w:beforeAutospacing="1" w:after="100" w:afterAutospacing="1" w:line="240" w:lineRule="auto"/>
        <w:rPr>
          <w:rFonts w:eastAsia="Times New Roman" w:cstheme="minorHAnsi"/>
          <w:color w:val="auto"/>
          <w:sz w:val="16"/>
          <w:szCs w:val="16"/>
          <w:lang w:eastAsia="nl-NL" w:bidi="ar-SA"/>
        </w:rPr>
      </w:pPr>
      <w:r w:rsidRPr="00CA5B46">
        <w:rPr>
          <w:rFonts w:eastAsia="Times New Roman" w:cstheme="minorHAnsi"/>
          <w:color w:val="auto"/>
          <w:lang w:eastAsia="nl-NL" w:bidi="ar-SA"/>
        </w:rPr>
        <w:t xml:space="preserve">Een opdracht als deze </w:t>
      </w:r>
      <w:r w:rsidR="00DE7D16">
        <w:rPr>
          <w:rFonts w:eastAsia="Times New Roman" w:cstheme="minorHAnsi"/>
          <w:color w:val="auto"/>
          <w:lang w:eastAsia="nl-NL" w:bidi="ar-SA"/>
        </w:rPr>
        <w:t xml:space="preserve">was </w:t>
      </w:r>
      <w:r w:rsidRPr="00CA5B46">
        <w:rPr>
          <w:rFonts w:eastAsia="Times New Roman" w:cstheme="minorHAnsi"/>
          <w:color w:val="auto"/>
          <w:lang w:eastAsia="nl-NL" w:bidi="ar-SA"/>
        </w:rPr>
        <w:t>in de huidige tijdgeest niet eenvoudig; een dialoog organiseren die verbindend moet zijn over een gedeeld verleden waarvan de belevingen zo uit elkaar lopen. Een verleden dat nog steeds diepe sporen nalaat in de hedendaagse samenleving. Voor een deel van de</w:t>
      </w:r>
      <w:r w:rsidRPr="008D7DAD" w:rsidR="004E0388">
        <w:rPr>
          <w:rFonts w:eastAsia="Times New Roman" w:cstheme="minorHAnsi"/>
          <w:color w:val="auto"/>
          <w:lang w:eastAsia="nl-NL" w:bidi="ar-SA"/>
        </w:rPr>
        <w:t xml:space="preserve"> </w:t>
      </w:r>
      <w:r w:rsidRPr="00CA5B46">
        <w:rPr>
          <w:rFonts w:eastAsia="Times New Roman" w:cstheme="minorHAnsi"/>
          <w:color w:val="auto"/>
          <w:lang w:eastAsia="nl-NL" w:bidi="ar-SA"/>
        </w:rPr>
        <w:t xml:space="preserve">bevolking gaat dit verleden over hoogtepunten in de Nederlandse geschiedenis, over voorspoed en welvaart. Maar voor een ander deel van de bevolking gaat het over voorspoed en welvaart die verdiend werden over de rug van hun voorouders. Zij ondervinden daar in hun dagelijks leven nog steeds de gevolgen van. </w:t>
      </w:r>
    </w:p>
    <w:p w:rsidRPr="00CA5B46" w:rsidR="00CA5B46" w:rsidP="00CA5B46" w:rsidRDefault="00CA5B46" w14:paraId="3A5D2122" w14:textId="77777777">
      <w:pPr>
        <w:spacing w:before="100" w:beforeAutospacing="1" w:after="100" w:afterAutospacing="1" w:line="240" w:lineRule="auto"/>
        <w:rPr>
          <w:rFonts w:eastAsia="Times New Roman" w:cstheme="minorHAnsi"/>
          <w:color w:val="auto"/>
          <w:lang w:eastAsia="nl-NL" w:bidi="ar-SA"/>
        </w:rPr>
      </w:pPr>
      <w:r w:rsidRPr="00CA5B46">
        <w:rPr>
          <w:rFonts w:eastAsia="Times New Roman" w:cstheme="minorHAnsi"/>
          <w:color w:val="auto"/>
          <w:lang w:eastAsia="nl-NL" w:bidi="ar-SA"/>
        </w:rPr>
        <w:t>Het slavernijverleden gaat niet alleen over slachtofferschap, maar ook over moed, veerkracht en verzet. Dit is zeker van toepassing op al die mensen op wier schouders het adviescollege staat. Zij hebben jarenlang geijverd om het slavernijverleden en de doorwerking ervan in</w:t>
      </w:r>
      <w:r w:rsidRPr="00CA5B46">
        <w:rPr>
          <w:rFonts w:eastAsia="Times New Roman" w:cstheme="minorHAnsi"/>
          <w:color w:val="auto"/>
          <w:lang w:eastAsia="nl-NL" w:bidi="ar-SA"/>
        </w:rPr>
        <w:br/>
        <w:t xml:space="preserve">het heden, te agenderen. Mensen die hun stem in protest hebben laten horen, die tegen de stroom in zijn gegaan, die al vele dialogen over dit thema hebben gevoerd. </w:t>
      </w:r>
    </w:p>
    <w:p w:rsidRPr="00CA5B46" w:rsidR="00CA5B46" w:rsidP="00CA5B46" w:rsidRDefault="00CA5B46" w14:paraId="21CCFACF" w14:textId="77777777">
      <w:pPr>
        <w:spacing w:before="100" w:beforeAutospacing="1" w:after="100" w:afterAutospacing="1" w:line="240" w:lineRule="auto"/>
        <w:rPr>
          <w:rFonts w:eastAsia="Times New Roman" w:cstheme="minorHAnsi"/>
          <w:color w:val="auto"/>
          <w:lang w:eastAsia="nl-NL" w:bidi="ar-SA"/>
        </w:rPr>
      </w:pPr>
      <w:r w:rsidRPr="00CA5B46">
        <w:rPr>
          <w:rFonts w:eastAsia="Times New Roman" w:cstheme="minorHAnsi"/>
          <w:color w:val="auto"/>
          <w:lang w:eastAsia="nl-NL" w:bidi="ar-SA"/>
        </w:rPr>
        <w:t>Een steeds grotere groep mensen laat een stem horen over de scheve verhoudingen binnen onze maatschappij. Zij spreken zich uit tegen racisme, discriminatie en uitsluiting. Aan</w:t>
      </w:r>
      <w:r w:rsidRPr="00CA5B46">
        <w:rPr>
          <w:rFonts w:eastAsia="Times New Roman" w:cstheme="minorHAnsi"/>
          <w:color w:val="auto"/>
          <w:lang w:eastAsia="nl-NL" w:bidi="ar-SA"/>
        </w:rPr>
        <w:br/>
        <w:t>de andere kant staat een groep die dat verleden niet kent of niet wil horen. Die bang is</w:t>
      </w:r>
      <w:r w:rsidRPr="00CA5B46">
        <w:rPr>
          <w:rFonts w:eastAsia="Times New Roman" w:cstheme="minorHAnsi"/>
          <w:color w:val="auto"/>
          <w:lang w:eastAsia="nl-NL" w:bidi="ar-SA"/>
        </w:rPr>
        <w:br/>
        <w:t xml:space="preserve">eigen tradities, houvast en ankers kwijt te raken in een toch al complexe samenleving. Een samenleving in verandering, met verschillende verhalen. Mensen weten soms niet precies hoe zij moeten reageren. Ze hebben het gevoel niet de juiste woorden te kennen, of weten niet welke nieuwe posities zij moeten innemen ten opzichte van dit complexe onderwerp. </w:t>
      </w:r>
    </w:p>
    <w:p w:rsidRPr="00CA5B46" w:rsidR="00CA5B46" w:rsidP="00CA5B46" w:rsidRDefault="00CA5B46" w14:paraId="4FBE9F6E" w14:textId="77777777">
      <w:pPr>
        <w:spacing w:before="100" w:beforeAutospacing="1" w:after="100" w:afterAutospacing="1" w:line="240" w:lineRule="auto"/>
        <w:rPr>
          <w:rFonts w:eastAsia="Times New Roman" w:cstheme="minorHAnsi"/>
          <w:color w:val="auto"/>
          <w:lang w:eastAsia="nl-NL" w:bidi="ar-SA"/>
        </w:rPr>
      </w:pPr>
      <w:r w:rsidRPr="00CA5B46">
        <w:rPr>
          <w:rFonts w:eastAsia="Times New Roman" w:cstheme="minorHAnsi"/>
          <w:color w:val="auto"/>
          <w:lang w:eastAsia="nl-NL" w:bidi="ar-SA"/>
        </w:rPr>
        <w:t xml:space="preserve">In de georganiseerde dialogen kwam naar voren dat de kennis over het Nederlandse slavernijverleden gering is. Dat geldt voor Nederland als geheel, maar ook voor de gemeenschappen van nazaten. Er zal dus veel meer kennis en collectief bewustzijn moeten worden verworven om een gezamenlijke, nationale geschiedenis te kunnen beleven. </w:t>
      </w:r>
    </w:p>
    <w:p w:rsidRPr="001B242A" w:rsidR="004F6C9D" w:rsidP="004F6C9D" w:rsidRDefault="00CA5B46" w14:paraId="273C73BB" w14:textId="70E04D97">
      <w:pPr>
        <w:spacing w:before="100" w:beforeAutospacing="1" w:after="100" w:afterAutospacing="1" w:line="240" w:lineRule="auto"/>
        <w:rPr>
          <w:rFonts w:eastAsia="Times New Roman" w:cstheme="minorHAnsi"/>
          <w:color w:val="auto"/>
          <w:lang w:eastAsia="nl-NL" w:bidi="ar-SA"/>
        </w:rPr>
      </w:pPr>
      <w:r w:rsidRPr="00CA5B46">
        <w:rPr>
          <w:rFonts w:eastAsia="Times New Roman" w:cstheme="minorHAnsi"/>
          <w:color w:val="auto"/>
          <w:lang w:eastAsia="nl-NL" w:bidi="ar-SA"/>
        </w:rPr>
        <w:t xml:space="preserve">Als de Franse bezetting nationale geschiedenis is, dan geldt dat ook voor de bezetting van de </w:t>
      </w:r>
      <w:r w:rsidRPr="008D7DAD" w:rsidR="004E0388">
        <w:rPr>
          <w:rFonts w:eastAsia="Times New Roman" w:cstheme="minorHAnsi"/>
          <w:color w:val="auto"/>
          <w:lang w:eastAsia="nl-NL" w:bidi="ar-SA"/>
        </w:rPr>
        <w:t>koloniën</w:t>
      </w:r>
      <w:r w:rsidRPr="00CA5B46">
        <w:rPr>
          <w:rFonts w:eastAsia="Times New Roman" w:cstheme="minorHAnsi"/>
          <w:color w:val="auto"/>
          <w:lang w:eastAsia="nl-NL" w:bidi="ar-SA"/>
        </w:rPr>
        <w:t xml:space="preserve">. Als de opstand tegen Spanje nationale geschiedenis is, dan zijn de opstand van </w:t>
      </w:r>
      <w:proofErr w:type="spellStart"/>
      <w:r w:rsidRPr="00CA5B46">
        <w:rPr>
          <w:rFonts w:eastAsia="Times New Roman" w:cstheme="minorHAnsi"/>
          <w:color w:val="auto"/>
          <w:lang w:eastAsia="nl-NL" w:bidi="ar-SA"/>
        </w:rPr>
        <w:t>Tula</w:t>
      </w:r>
      <w:proofErr w:type="spellEnd"/>
      <w:r w:rsidRPr="00CA5B46">
        <w:rPr>
          <w:rFonts w:eastAsia="Times New Roman" w:cstheme="minorHAnsi"/>
          <w:color w:val="auto"/>
          <w:lang w:eastAsia="nl-NL" w:bidi="ar-SA"/>
        </w:rPr>
        <w:t xml:space="preserve"> en de opstand van de Marrons dat ook. Die historische bewustwording en identificatie met het verleden zijn noodzakelijk</w:t>
      </w:r>
      <w:r w:rsidR="00CA4C90">
        <w:rPr>
          <w:rFonts w:eastAsia="Times New Roman" w:cstheme="minorHAnsi"/>
          <w:color w:val="auto"/>
          <w:lang w:eastAsia="nl-NL" w:bidi="ar-SA"/>
        </w:rPr>
        <w:t xml:space="preserve"> </w:t>
      </w:r>
      <w:r w:rsidRPr="00CA5B46">
        <w:rPr>
          <w:rFonts w:eastAsia="Times New Roman" w:cstheme="minorHAnsi"/>
          <w:color w:val="auto"/>
          <w:lang w:eastAsia="nl-NL" w:bidi="ar-SA"/>
        </w:rPr>
        <w:t xml:space="preserve">om het slavernijverleden en de doorwerking daarvan werkelijk te zien als een onderdeel van onze gezamenlijke geschiedenis. </w:t>
      </w:r>
    </w:p>
    <w:p w:rsidRPr="00CA5B46" w:rsidR="00CA5B46" w:rsidP="00CA5B46" w:rsidRDefault="00CA5B46" w14:paraId="74D82A25" w14:textId="3A438A42">
      <w:pPr>
        <w:spacing w:before="100" w:beforeAutospacing="1" w:after="100" w:afterAutospacing="1" w:line="240" w:lineRule="auto"/>
        <w:rPr>
          <w:rFonts w:eastAsia="Times New Roman" w:cstheme="minorHAnsi"/>
          <w:color w:val="auto"/>
          <w:lang w:eastAsia="nl-NL" w:bidi="ar-SA"/>
        </w:rPr>
      </w:pPr>
      <w:r w:rsidRPr="00CA5B46">
        <w:rPr>
          <w:rFonts w:eastAsia="Times New Roman" w:cstheme="minorHAnsi"/>
          <w:color w:val="auto"/>
          <w:lang w:eastAsia="nl-NL" w:bidi="ar-SA"/>
        </w:rPr>
        <w:t xml:space="preserve">Om tot herstel te komen, zodat een gezamenlijke toekomst mogelijk wordt, </w:t>
      </w:r>
      <w:r w:rsidR="008A2727">
        <w:rPr>
          <w:rFonts w:eastAsia="Times New Roman" w:cstheme="minorHAnsi"/>
          <w:color w:val="auto"/>
          <w:lang w:eastAsia="nl-NL" w:bidi="ar-SA"/>
        </w:rPr>
        <w:t xml:space="preserve">vindt het adviescollege het </w:t>
      </w:r>
      <w:proofErr w:type="spellStart"/>
      <w:r w:rsidRPr="00CA5B46">
        <w:rPr>
          <w:rFonts w:eastAsia="Times New Roman" w:cstheme="minorHAnsi"/>
          <w:color w:val="auto"/>
          <w:lang w:eastAsia="nl-NL" w:bidi="ar-SA"/>
        </w:rPr>
        <w:t>het</w:t>
      </w:r>
      <w:proofErr w:type="spellEnd"/>
      <w:r w:rsidRPr="00CA5B46">
        <w:rPr>
          <w:rFonts w:eastAsia="Times New Roman" w:cstheme="minorHAnsi"/>
          <w:color w:val="auto"/>
          <w:lang w:eastAsia="nl-NL" w:bidi="ar-SA"/>
        </w:rPr>
        <w:t xml:space="preserve"> noodzakelijk dat de Staat: </w:t>
      </w:r>
    </w:p>
    <w:p w:rsidRPr="00CA5B46" w:rsidR="00CA5B46" w:rsidP="00653ADF" w:rsidRDefault="004E0388" w14:paraId="23D5C840" w14:textId="2D1877AF">
      <w:pPr>
        <w:numPr>
          <w:ilvl w:val="0"/>
          <w:numId w:val="13"/>
        </w:numPr>
        <w:spacing w:before="100" w:beforeAutospacing="1" w:after="100" w:afterAutospacing="1" w:line="240" w:lineRule="auto"/>
        <w:rPr>
          <w:rFonts w:eastAsia="Times New Roman" w:cstheme="minorHAnsi"/>
          <w:color w:val="auto"/>
          <w:lang w:eastAsia="nl-NL" w:bidi="ar-SA"/>
        </w:rPr>
      </w:pPr>
      <w:r w:rsidRPr="008D7DAD">
        <w:rPr>
          <w:rFonts w:eastAsia="Times New Roman" w:cstheme="minorHAnsi"/>
          <w:color w:val="auto"/>
          <w:lang w:eastAsia="nl-NL" w:bidi="ar-SA"/>
        </w:rPr>
        <w:t>E</w:t>
      </w:r>
      <w:r w:rsidRPr="00CA5B46" w:rsidR="00CA5B46">
        <w:rPr>
          <w:rFonts w:eastAsia="Times New Roman" w:cstheme="minorHAnsi"/>
          <w:color w:val="auto"/>
          <w:lang w:eastAsia="nl-NL" w:bidi="ar-SA"/>
        </w:rPr>
        <w:t>rkent</w:t>
      </w:r>
      <w:r w:rsidRPr="008D7DAD">
        <w:rPr>
          <w:rFonts w:eastAsia="Times New Roman" w:cstheme="minorHAnsi"/>
          <w:color w:val="auto"/>
          <w:lang w:eastAsia="nl-NL" w:bidi="ar-SA"/>
        </w:rPr>
        <w:t xml:space="preserve"> </w:t>
      </w:r>
      <w:r w:rsidRPr="00CA5B46" w:rsidR="00CA5B46">
        <w:rPr>
          <w:rFonts w:eastAsia="Times New Roman" w:cstheme="minorHAnsi"/>
          <w:color w:val="auto"/>
          <w:lang w:eastAsia="nl-NL" w:bidi="ar-SA"/>
        </w:rPr>
        <w:t xml:space="preserve">dat slavernij en slavenhandel misdrijven tegen de menselijkheid waren; </w:t>
      </w:r>
    </w:p>
    <w:p w:rsidRPr="00CA5B46" w:rsidR="00CA5B46" w:rsidP="00653ADF" w:rsidRDefault="004E0388" w14:paraId="74D5EC2A" w14:textId="11FF16E1">
      <w:pPr>
        <w:numPr>
          <w:ilvl w:val="0"/>
          <w:numId w:val="13"/>
        </w:numPr>
        <w:spacing w:before="100" w:beforeAutospacing="1" w:after="100" w:afterAutospacing="1" w:line="240" w:lineRule="auto"/>
        <w:rPr>
          <w:rFonts w:eastAsia="Times New Roman" w:cstheme="minorHAnsi"/>
          <w:color w:val="auto"/>
          <w:lang w:eastAsia="nl-NL" w:bidi="ar-SA"/>
        </w:rPr>
      </w:pPr>
      <w:r w:rsidRPr="008D7DAD">
        <w:rPr>
          <w:rFonts w:eastAsia="Times New Roman" w:cstheme="minorHAnsi"/>
          <w:color w:val="auto"/>
          <w:lang w:eastAsia="nl-NL" w:bidi="ar-SA"/>
        </w:rPr>
        <w:t>V</w:t>
      </w:r>
      <w:r w:rsidRPr="00CA5B46" w:rsidR="00CA5B46">
        <w:rPr>
          <w:rFonts w:eastAsia="Times New Roman" w:cstheme="minorHAnsi"/>
          <w:color w:val="auto"/>
          <w:lang w:eastAsia="nl-NL" w:bidi="ar-SA"/>
        </w:rPr>
        <w:t>erantwoordelijkheid</w:t>
      </w:r>
      <w:r w:rsidRPr="008D7DAD">
        <w:rPr>
          <w:rFonts w:eastAsia="Times New Roman" w:cstheme="minorHAnsi"/>
          <w:color w:val="auto"/>
          <w:lang w:eastAsia="nl-NL" w:bidi="ar-SA"/>
        </w:rPr>
        <w:t xml:space="preserve"> </w:t>
      </w:r>
      <w:r w:rsidRPr="00CA5B46" w:rsidR="00CA5B46">
        <w:rPr>
          <w:rFonts w:eastAsia="Times New Roman" w:cstheme="minorHAnsi"/>
          <w:color w:val="auto"/>
          <w:lang w:eastAsia="nl-NL" w:bidi="ar-SA"/>
        </w:rPr>
        <w:t xml:space="preserve">neemt om de misstanden van het slavernijverleden onder ogen te zien; </w:t>
      </w:r>
    </w:p>
    <w:p w:rsidRPr="00CA5B46" w:rsidR="00CA5B46" w:rsidP="00653ADF" w:rsidRDefault="004E0388" w14:paraId="0CCE531E" w14:textId="5A7A3C49">
      <w:pPr>
        <w:numPr>
          <w:ilvl w:val="0"/>
          <w:numId w:val="13"/>
        </w:numPr>
        <w:spacing w:before="100" w:beforeAutospacing="1" w:after="100" w:afterAutospacing="1" w:line="240" w:lineRule="auto"/>
        <w:rPr>
          <w:rFonts w:eastAsia="Times New Roman" w:cstheme="minorHAnsi"/>
          <w:color w:val="auto"/>
          <w:lang w:eastAsia="nl-NL" w:bidi="ar-SA"/>
        </w:rPr>
      </w:pPr>
      <w:r w:rsidRPr="008D7DAD">
        <w:rPr>
          <w:rFonts w:eastAsia="Times New Roman" w:cstheme="minorHAnsi"/>
          <w:color w:val="auto"/>
          <w:lang w:eastAsia="nl-NL" w:bidi="ar-SA"/>
        </w:rPr>
        <w:t>E</w:t>
      </w:r>
      <w:r w:rsidRPr="00CA5B46" w:rsidR="00CA5B46">
        <w:rPr>
          <w:rFonts w:eastAsia="Times New Roman" w:cstheme="minorHAnsi"/>
          <w:color w:val="auto"/>
          <w:lang w:eastAsia="nl-NL" w:bidi="ar-SA"/>
        </w:rPr>
        <w:t>rkent</w:t>
      </w:r>
      <w:r w:rsidRPr="008D7DAD">
        <w:rPr>
          <w:rFonts w:eastAsia="Times New Roman" w:cstheme="minorHAnsi"/>
          <w:color w:val="auto"/>
          <w:lang w:eastAsia="nl-NL" w:bidi="ar-SA"/>
        </w:rPr>
        <w:t xml:space="preserve"> </w:t>
      </w:r>
      <w:r w:rsidRPr="00CA5B46" w:rsidR="00CA5B46">
        <w:rPr>
          <w:rFonts w:eastAsia="Times New Roman" w:cstheme="minorHAnsi"/>
          <w:color w:val="auto"/>
          <w:lang w:eastAsia="nl-NL" w:bidi="ar-SA"/>
        </w:rPr>
        <w:t xml:space="preserve">dat de gevolgen van het slavernijverleden heden ten dage nog voelbaar zijn; en excuses aanbiedt. </w:t>
      </w:r>
    </w:p>
    <w:p w:rsidRPr="00304F11" w:rsidR="00304F11" w:rsidP="00304F11" w:rsidRDefault="00304F11" w14:paraId="54C5BEBE" w14:textId="48C96C47">
      <w:pPr>
        <w:spacing w:before="100" w:beforeAutospacing="1" w:after="100" w:afterAutospacing="1" w:line="240" w:lineRule="auto"/>
        <w:rPr>
          <w:rFonts w:eastAsia="Times New Roman" w:cstheme="minorHAnsi"/>
          <w:color w:val="auto"/>
          <w:lang w:eastAsia="nl-NL" w:bidi="ar-SA"/>
        </w:rPr>
      </w:pPr>
      <w:r w:rsidRPr="00304F11">
        <w:rPr>
          <w:rFonts w:eastAsia="Times New Roman" w:cstheme="minorHAnsi"/>
          <w:color w:val="auto"/>
          <w:lang w:eastAsia="nl-NL" w:bidi="ar-SA"/>
        </w:rPr>
        <w:t>Het Adviescollege Dialooggroep Slavernijverleden adviseer</w:t>
      </w:r>
      <w:r w:rsidRPr="008D7DAD" w:rsidR="00901870">
        <w:rPr>
          <w:rFonts w:eastAsia="Times New Roman" w:cstheme="minorHAnsi"/>
          <w:color w:val="auto"/>
          <w:lang w:eastAsia="nl-NL" w:bidi="ar-SA"/>
        </w:rPr>
        <w:t>t</w:t>
      </w:r>
      <w:r w:rsidRPr="008D7DAD" w:rsidR="009546C4">
        <w:rPr>
          <w:rFonts w:eastAsia="Times New Roman" w:cstheme="minorHAnsi"/>
          <w:color w:val="auto"/>
          <w:lang w:eastAsia="nl-NL" w:bidi="ar-SA"/>
        </w:rPr>
        <w:t xml:space="preserve"> </w:t>
      </w:r>
      <w:r w:rsidRPr="00304F11">
        <w:rPr>
          <w:rFonts w:eastAsia="Times New Roman" w:cstheme="minorHAnsi"/>
          <w:color w:val="auto"/>
          <w:lang w:eastAsia="nl-NL" w:bidi="ar-SA"/>
        </w:rPr>
        <w:t xml:space="preserve">om bij wet te erkennen dat de slavenhandel en de slavernij die tussen de zeventiende eeuw en 1 juli 1863 direct of indirect onder Nederlands gezag hebben plaatsgevonden, misdrijven tegen de menselijkheid waren. Daarbij moet ook het leed erkend worden van alle mensen die slachtoffer van deze misdrijven zijn geworden en het leed van hun afstammelingen. </w:t>
      </w:r>
    </w:p>
    <w:p w:rsidRPr="00304F11" w:rsidR="00304F11" w:rsidP="00304F11" w:rsidRDefault="00343F58" w14:paraId="41336C92" w14:textId="5C3FD65D">
      <w:pPr>
        <w:spacing w:before="100" w:beforeAutospacing="1" w:after="100" w:afterAutospacing="1" w:line="240" w:lineRule="auto"/>
        <w:rPr>
          <w:rFonts w:eastAsia="Times New Roman" w:cstheme="minorHAnsi"/>
          <w:color w:val="auto"/>
          <w:lang w:eastAsia="nl-NL" w:bidi="ar-SA"/>
        </w:rPr>
      </w:pPr>
      <w:r w:rsidRPr="008D7DAD">
        <w:rPr>
          <w:rFonts w:eastAsia="Times New Roman" w:cstheme="minorHAnsi"/>
          <w:color w:val="auto"/>
          <w:lang w:eastAsia="nl-NL" w:bidi="ar-SA"/>
        </w:rPr>
        <w:t xml:space="preserve">Het is daarnaast ook van belang </w:t>
      </w:r>
      <w:r w:rsidRPr="00304F11" w:rsidR="00304F11">
        <w:rPr>
          <w:rFonts w:eastAsia="Times New Roman" w:cstheme="minorHAnsi"/>
          <w:color w:val="auto"/>
          <w:lang w:eastAsia="nl-NL" w:bidi="ar-SA"/>
        </w:rPr>
        <w:t>de strijd, successen en invloed van degenen die zich in de loop der eeuwen tot heden toe hebben verzet tegen slavernij, racisme en discriminatie</w:t>
      </w:r>
      <w:r w:rsidRPr="008D7DAD" w:rsidR="00D667E0">
        <w:rPr>
          <w:rFonts w:eastAsia="Times New Roman" w:cstheme="minorHAnsi"/>
          <w:color w:val="auto"/>
          <w:lang w:eastAsia="nl-NL" w:bidi="ar-SA"/>
        </w:rPr>
        <w:t xml:space="preserve"> te erkennen.</w:t>
      </w:r>
      <w:r w:rsidRPr="00304F11" w:rsidR="00304F11">
        <w:rPr>
          <w:rFonts w:eastAsia="Times New Roman" w:cstheme="minorHAnsi"/>
          <w:color w:val="auto"/>
          <w:lang w:eastAsia="nl-NL" w:bidi="ar-SA"/>
        </w:rPr>
        <w:t xml:space="preserve"> </w:t>
      </w:r>
    </w:p>
    <w:p w:rsidRPr="00304F11" w:rsidR="00304F11" w:rsidP="00304F11" w:rsidRDefault="00304F11" w14:paraId="6CD8E5F1" w14:textId="3F664EA1">
      <w:pPr>
        <w:spacing w:before="100" w:beforeAutospacing="1" w:after="100" w:afterAutospacing="1" w:line="240" w:lineRule="auto"/>
        <w:rPr>
          <w:rFonts w:eastAsia="Times New Roman" w:cstheme="minorHAnsi"/>
          <w:color w:val="auto"/>
          <w:lang w:eastAsia="nl-NL" w:bidi="ar-SA"/>
        </w:rPr>
      </w:pPr>
      <w:r w:rsidRPr="00304F11">
        <w:rPr>
          <w:rFonts w:eastAsia="Times New Roman" w:cstheme="minorHAnsi"/>
          <w:color w:val="auto"/>
          <w:lang w:eastAsia="nl-NL" w:bidi="ar-SA"/>
        </w:rPr>
        <w:t>Voorts adviseer</w:t>
      </w:r>
      <w:r w:rsidRPr="008D7DAD" w:rsidR="00734CCF">
        <w:rPr>
          <w:rFonts w:eastAsia="Times New Roman" w:cstheme="minorHAnsi"/>
          <w:color w:val="auto"/>
          <w:lang w:eastAsia="nl-NL" w:bidi="ar-SA"/>
        </w:rPr>
        <w:t>t</w:t>
      </w:r>
      <w:r w:rsidRPr="008D7DAD" w:rsidR="00D667E0">
        <w:rPr>
          <w:rFonts w:eastAsia="Times New Roman" w:cstheme="minorHAnsi"/>
          <w:color w:val="auto"/>
          <w:lang w:eastAsia="nl-NL" w:bidi="ar-SA"/>
        </w:rPr>
        <w:t xml:space="preserve"> </w:t>
      </w:r>
      <w:r w:rsidRPr="00304F11">
        <w:rPr>
          <w:rFonts w:eastAsia="Times New Roman" w:cstheme="minorHAnsi"/>
          <w:color w:val="auto"/>
          <w:lang w:eastAsia="nl-NL" w:bidi="ar-SA"/>
        </w:rPr>
        <w:t xml:space="preserve">het adviescollege dat de Staat der Nederlanden, mede als rechtsopvolger van eerder Nederlands gezag, die slavenhandel en slavernij direct of indirect heeft toegestaan, mogelijk gemaakt, bevorderd of bedreven, hiervoor bij wet zijn excuses aanbiedt. Het adviescollege beveelt aan dat de Staat der Nederlanden bij het aanbieden van excuses de bereidheid uitspreekt om dit historisch onrecht, dat tot op heden in velerlei vormen wordt ervaren, zoals discriminatie en institutioneel racisme, zoveel mogelijk te herstellen. </w:t>
      </w:r>
      <w:r w:rsidR="00D21452">
        <w:rPr>
          <w:rFonts w:eastAsia="Times New Roman" w:cstheme="minorHAnsi"/>
          <w:color w:val="auto"/>
          <w:lang w:eastAsia="nl-NL" w:bidi="ar-SA"/>
        </w:rPr>
        <w:t>De meerwaarde van een erkenning in een wet</w:t>
      </w:r>
      <w:r w:rsidR="00D54A3B">
        <w:rPr>
          <w:rFonts w:eastAsia="Times New Roman" w:cstheme="minorHAnsi"/>
          <w:color w:val="auto"/>
          <w:lang w:eastAsia="nl-NL" w:bidi="ar-SA"/>
        </w:rPr>
        <w:t xml:space="preserve">, en daarmee door de formele wetgever is dat de erkenning </w:t>
      </w:r>
      <w:r w:rsidR="00277B75">
        <w:rPr>
          <w:rFonts w:eastAsia="Times New Roman" w:cstheme="minorHAnsi"/>
          <w:color w:val="auto"/>
          <w:lang w:eastAsia="nl-NL" w:bidi="ar-SA"/>
        </w:rPr>
        <w:t>door de staat via de betrokkenheid van het parlement met meer overtuiging aanspraak kan maken o</w:t>
      </w:r>
      <w:r w:rsidR="005541BF">
        <w:rPr>
          <w:rFonts w:eastAsia="Times New Roman" w:cstheme="minorHAnsi"/>
          <w:color w:val="auto"/>
          <w:lang w:eastAsia="nl-NL" w:bidi="ar-SA"/>
        </w:rPr>
        <w:t>p een maatschappelijk draagvlak te berusten</w:t>
      </w:r>
      <w:r w:rsidR="007F5F60">
        <w:rPr>
          <w:rFonts w:eastAsia="Times New Roman" w:cstheme="minorHAnsi"/>
          <w:color w:val="auto"/>
          <w:lang w:eastAsia="nl-NL" w:bidi="ar-SA"/>
        </w:rPr>
        <w:t>.</w:t>
      </w:r>
    </w:p>
    <w:p w:rsidRPr="00304F11" w:rsidR="00304F11" w:rsidP="00304F11" w:rsidRDefault="00304F11" w14:paraId="57FA44A3" w14:textId="77777777">
      <w:pPr>
        <w:spacing w:before="100" w:beforeAutospacing="1" w:after="100" w:afterAutospacing="1" w:line="240" w:lineRule="auto"/>
        <w:rPr>
          <w:rFonts w:eastAsia="Times New Roman" w:cstheme="minorHAnsi"/>
          <w:color w:val="auto"/>
          <w:lang w:eastAsia="nl-NL" w:bidi="ar-SA"/>
        </w:rPr>
      </w:pPr>
      <w:r w:rsidRPr="00304F11">
        <w:rPr>
          <w:rFonts w:eastAsia="Times New Roman" w:cstheme="minorHAnsi"/>
          <w:color w:val="auto"/>
          <w:lang w:eastAsia="nl-NL" w:bidi="ar-SA"/>
        </w:rPr>
        <w:t>Aanbevolen wordt dat de minister-president excuses namens de regering aanbiedt. De keren dat de koning zich heeft uitgesproken over het verleden (</w:t>
      </w:r>
      <w:proofErr w:type="spellStart"/>
      <w:r w:rsidRPr="00304F11">
        <w:rPr>
          <w:rFonts w:eastAsia="Times New Roman" w:cstheme="minorHAnsi"/>
          <w:color w:val="auto"/>
          <w:lang w:eastAsia="nl-NL" w:bidi="ar-SA"/>
        </w:rPr>
        <w:t>Indonesie</w:t>
      </w:r>
      <w:proofErr w:type="spellEnd"/>
      <w:r w:rsidRPr="00304F11">
        <w:rPr>
          <w:rFonts w:eastAsia="Times New Roman" w:cstheme="minorHAnsi"/>
          <w:color w:val="auto"/>
          <w:lang w:eastAsia="nl-NL" w:bidi="ar-SA"/>
        </w:rPr>
        <w:t xml:space="preserve">̈ en Wilhelmina (WO II)), heeft dat grote symbolische betekenis gehad voor de gemeenschap. </w:t>
      </w:r>
    </w:p>
    <w:p w:rsidRPr="00304F11" w:rsidR="00304F11" w:rsidP="00304F11" w:rsidRDefault="00304F11" w14:paraId="3728053F" w14:textId="69A55995">
      <w:pPr>
        <w:spacing w:before="100" w:beforeAutospacing="1" w:after="100" w:afterAutospacing="1" w:line="240" w:lineRule="auto"/>
        <w:rPr>
          <w:rFonts w:eastAsia="Times New Roman" w:cstheme="minorHAnsi"/>
          <w:color w:val="auto"/>
          <w:lang w:eastAsia="nl-NL" w:bidi="ar-SA"/>
        </w:rPr>
      </w:pPr>
      <w:r w:rsidRPr="00304F11">
        <w:rPr>
          <w:rFonts w:eastAsia="Times New Roman" w:cstheme="minorHAnsi"/>
          <w:color w:val="auto"/>
          <w:lang w:eastAsia="nl-NL" w:bidi="ar-SA"/>
        </w:rPr>
        <w:t>Het adviescollege adviseer</w:t>
      </w:r>
      <w:r w:rsidRPr="008D7DAD" w:rsidR="0002229E">
        <w:rPr>
          <w:rFonts w:eastAsia="Times New Roman" w:cstheme="minorHAnsi"/>
          <w:color w:val="auto"/>
          <w:lang w:eastAsia="nl-NL" w:bidi="ar-SA"/>
        </w:rPr>
        <w:t>de</w:t>
      </w:r>
      <w:r w:rsidRPr="00304F11">
        <w:rPr>
          <w:rFonts w:eastAsia="Times New Roman" w:cstheme="minorHAnsi"/>
          <w:color w:val="auto"/>
          <w:lang w:eastAsia="nl-NL" w:bidi="ar-SA"/>
        </w:rPr>
        <w:t xml:space="preserve"> </w:t>
      </w:r>
      <w:r w:rsidRPr="008D7DAD" w:rsidR="00076A58">
        <w:rPr>
          <w:rFonts w:eastAsia="Times New Roman" w:cstheme="minorHAnsi"/>
          <w:color w:val="auto"/>
          <w:lang w:eastAsia="nl-NL" w:bidi="ar-SA"/>
        </w:rPr>
        <w:t>in combinatie met voornoemde</w:t>
      </w:r>
      <w:r w:rsidRPr="00304F11">
        <w:rPr>
          <w:rFonts w:eastAsia="Times New Roman" w:cstheme="minorHAnsi"/>
          <w:color w:val="auto"/>
          <w:lang w:eastAsia="nl-NL" w:bidi="ar-SA"/>
        </w:rPr>
        <w:t xml:space="preserve"> de volgende acties te ondernemen</w:t>
      </w:r>
      <w:r w:rsidRPr="008D7DAD" w:rsidR="00076A58">
        <w:rPr>
          <w:rFonts w:eastAsia="Times New Roman" w:cstheme="minorHAnsi"/>
          <w:color w:val="auto"/>
          <w:lang w:eastAsia="nl-NL" w:bidi="ar-SA"/>
        </w:rPr>
        <w:t>:</w:t>
      </w:r>
    </w:p>
    <w:p w:rsidRPr="008D7DAD" w:rsidR="00304F11" w:rsidP="005A1556" w:rsidRDefault="00304F11" w14:paraId="155E082C" w14:textId="4F4ED1BB">
      <w:pPr>
        <w:pStyle w:val="Lijstalinea"/>
        <w:numPr>
          <w:ilvl w:val="0"/>
          <w:numId w:val="14"/>
        </w:numPr>
        <w:spacing w:before="100" w:beforeAutospacing="1" w:after="100" w:afterAutospacing="1" w:line="240" w:lineRule="auto"/>
        <w:rPr>
          <w:rFonts w:eastAsia="Times New Roman" w:cstheme="minorHAnsi"/>
          <w:color w:val="auto"/>
          <w:lang w:eastAsia="nl-NL" w:bidi="ar-SA"/>
        </w:rPr>
      </w:pPr>
      <w:r w:rsidRPr="008D7DAD">
        <w:rPr>
          <w:rFonts w:eastAsia="Times New Roman" w:cstheme="minorHAnsi"/>
          <w:color w:val="auto"/>
          <w:lang w:eastAsia="nl-NL" w:bidi="ar-SA"/>
        </w:rPr>
        <w:t>Vergroot het bewustzijn over de trans-Atlantische slavernij via onderzoek, onderwijs en kunstzinnige projecten onder meer door een nationaal onderzoeksprogramma te starten naar het slavernijverleden en de hedendaagse erfenissen en doorwerkingen daarvan, waaronder institutioneel racisme. In de opstelling en uitvoering van dit onderzoek moeten zowel nazaten als niet-nazaten van tot</w:t>
      </w:r>
      <w:r w:rsidR="00B65762">
        <w:rPr>
          <w:rFonts w:eastAsia="Times New Roman" w:cstheme="minorHAnsi"/>
          <w:color w:val="auto"/>
          <w:lang w:eastAsia="nl-NL" w:bidi="ar-SA"/>
        </w:rPr>
        <w:t xml:space="preserve"> </w:t>
      </w:r>
      <w:r w:rsidRPr="008D7DAD">
        <w:rPr>
          <w:rFonts w:eastAsia="Times New Roman" w:cstheme="minorHAnsi"/>
          <w:color w:val="auto"/>
          <w:lang w:eastAsia="nl-NL" w:bidi="ar-SA"/>
        </w:rPr>
        <w:t>slaaf</w:t>
      </w:r>
      <w:r w:rsidR="00650210">
        <w:rPr>
          <w:rFonts w:eastAsia="Times New Roman" w:cstheme="minorHAnsi"/>
          <w:color w:val="auto"/>
          <w:lang w:eastAsia="nl-NL" w:bidi="ar-SA"/>
        </w:rPr>
        <w:t xml:space="preserve"> </w:t>
      </w:r>
      <w:proofErr w:type="spellStart"/>
      <w:r w:rsidRPr="008D7DAD">
        <w:rPr>
          <w:rFonts w:eastAsia="Times New Roman" w:cstheme="minorHAnsi"/>
          <w:color w:val="auto"/>
          <w:lang w:eastAsia="nl-NL" w:bidi="ar-SA"/>
        </w:rPr>
        <w:t>gemaakten</w:t>
      </w:r>
      <w:proofErr w:type="spellEnd"/>
      <w:r w:rsidRPr="008D7DAD">
        <w:rPr>
          <w:rFonts w:eastAsia="Times New Roman" w:cstheme="minorHAnsi"/>
          <w:color w:val="auto"/>
          <w:lang w:eastAsia="nl-NL" w:bidi="ar-SA"/>
        </w:rPr>
        <w:t xml:space="preserve"> participeren. Meer onderzoek vanuit een </w:t>
      </w:r>
      <w:proofErr w:type="spellStart"/>
      <w:r w:rsidRPr="008D7DAD">
        <w:rPr>
          <w:rFonts w:eastAsia="Times New Roman" w:cstheme="minorHAnsi"/>
          <w:color w:val="auto"/>
          <w:lang w:eastAsia="nl-NL" w:bidi="ar-SA"/>
        </w:rPr>
        <w:t>grassroots</w:t>
      </w:r>
      <w:proofErr w:type="spellEnd"/>
      <w:r w:rsidRPr="008D7DAD">
        <w:rPr>
          <w:rFonts w:eastAsia="Times New Roman" w:cstheme="minorHAnsi"/>
          <w:color w:val="auto"/>
          <w:lang w:eastAsia="nl-NL" w:bidi="ar-SA"/>
        </w:rPr>
        <w:t>- perspectief zou de meerstemmigheid ten goede komen. Dit onderzoek moet niet alleen</w:t>
      </w:r>
      <w:r w:rsidR="00E372CC">
        <w:rPr>
          <w:rFonts w:eastAsia="Times New Roman" w:cstheme="minorHAnsi"/>
          <w:color w:val="auto"/>
          <w:lang w:eastAsia="nl-NL" w:bidi="ar-SA"/>
        </w:rPr>
        <w:t xml:space="preserve"> </w:t>
      </w:r>
      <w:r w:rsidRPr="008D7DAD">
        <w:rPr>
          <w:rFonts w:eastAsia="Times New Roman" w:cstheme="minorHAnsi"/>
          <w:color w:val="auto"/>
          <w:lang w:eastAsia="nl-NL" w:bidi="ar-SA"/>
        </w:rPr>
        <w:t xml:space="preserve">de geschiedenis van slavernij omvatten, maar ook historische en hedendaagse sociaal- economische, medisch-psychische, spiritueel-religieuze en cultureel-politieke aspecten daarvan. Bekijk op welke wijze </w:t>
      </w:r>
      <w:proofErr w:type="gramStart"/>
      <w:r w:rsidRPr="008D7DAD">
        <w:rPr>
          <w:rFonts w:eastAsia="Times New Roman" w:cstheme="minorHAnsi"/>
          <w:color w:val="auto"/>
          <w:lang w:eastAsia="nl-NL" w:bidi="ar-SA"/>
        </w:rPr>
        <w:t>reeds</w:t>
      </w:r>
      <w:proofErr w:type="gramEnd"/>
      <w:r w:rsidRPr="008D7DAD">
        <w:rPr>
          <w:rFonts w:eastAsia="Times New Roman" w:cstheme="minorHAnsi"/>
          <w:color w:val="auto"/>
          <w:lang w:eastAsia="nl-NL" w:bidi="ar-SA"/>
        </w:rPr>
        <w:t xml:space="preserve"> bestaande instituten zoals het </w:t>
      </w:r>
      <w:proofErr w:type="spellStart"/>
      <w:r w:rsidRPr="008D7DAD">
        <w:rPr>
          <w:rFonts w:eastAsia="Times New Roman" w:cstheme="minorHAnsi"/>
          <w:color w:val="auto"/>
          <w:lang w:eastAsia="nl-NL" w:bidi="ar-SA"/>
        </w:rPr>
        <w:t>NiNsee</w:t>
      </w:r>
      <w:proofErr w:type="spellEnd"/>
      <w:r w:rsidRPr="008D7DAD">
        <w:rPr>
          <w:rFonts w:eastAsia="Times New Roman" w:cstheme="minorHAnsi"/>
          <w:color w:val="auto"/>
          <w:lang w:eastAsia="nl-NL" w:bidi="ar-SA"/>
        </w:rPr>
        <w:t xml:space="preserve"> daar integraal</w:t>
      </w:r>
      <w:r w:rsidRPr="008D7DAD">
        <w:rPr>
          <w:rFonts w:eastAsia="Times New Roman" w:cstheme="minorHAnsi"/>
          <w:color w:val="auto"/>
          <w:lang w:eastAsia="nl-NL" w:bidi="ar-SA"/>
        </w:rPr>
        <w:br/>
        <w:t>bij kunnen worden betrokken, zodat doublures worden voorkomen en duurzaamheid wordt gewaarborgd</w:t>
      </w:r>
      <w:r w:rsidRPr="008D7DAD" w:rsidR="005A1556">
        <w:rPr>
          <w:rFonts w:eastAsia="Times New Roman" w:cstheme="minorHAnsi"/>
          <w:color w:val="auto"/>
          <w:lang w:eastAsia="nl-NL" w:bidi="ar-SA"/>
        </w:rPr>
        <w:t xml:space="preserve">. </w:t>
      </w:r>
      <w:r w:rsidRPr="008D7DAD" w:rsidR="00C60725">
        <w:rPr>
          <w:rFonts w:eastAsia="Times New Roman" w:cstheme="minorHAnsi"/>
          <w:color w:val="auto"/>
          <w:lang w:eastAsia="nl-NL" w:bidi="ar-SA"/>
        </w:rPr>
        <w:t xml:space="preserve">Wij zijn verheugd dat de eerste stappen </w:t>
      </w:r>
      <w:r w:rsidRPr="008D7DAD" w:rsidR="0078158C">
        <w:rPr>
          <w:rFonts w:eastAsia="Times New Roman" w:cstheme="minorHAnsi"/>
          <w:color w:val="auto"/>
          <w:lang w:eastAsia="nl-NL" w:bidi="ar-SA"/>
        </w:rPr>
        <w:t xml:space="preserve">op dit </w:t>
      </w:r>
      <w:r w:rsidRPr="008D7DAD" w:rsidR="00F37845">
        <w:rPr>
          <w:rFonts w:eastAsia="Times New Roman" w:cstheme="minorHAnsi"/>
          <w:color w:val="auto"/>
          <w:lang w:eastAsia="nl-NL" w:bidi="ar-SA"/>
        </w:rPr>
        <w:t xml:space="preserve">pad zijn gezet naar aanleiding </w:t>
      </w:r>
      <w:r w:rsidRPr="008D7DAD" w:rsidR="00676B17">
        <w:rPr>
          <w:rFonts w:eastAsia="Times New Roman" w:cstheme="minorHAnsi"/>
          <w:color w:val="auto"/>
          <w:lang w:eastAsia="nl-NL" w:bidi="ar-SA"/>
        </w:rPr>
        <w:t>van de motie Ceder en dat een vel</w:t>
      </w:r>
      <w:r w:rsidRPr="008D7DAD" w:rsidR="002C7F05">
        <w:rPr>
          <w:rFonts w:eastAsia="Times New Roman" w:cstheme="minorHAnsi"/>
          <w:color w:val="auto"/>
          <w:lang w:eastAsia="nl-NL" w:bidi="ar-SA"/>
        </w:rPr>
        <w:t>d</w:t>
      </w:r>
      <w:r w:rsidRPr="008D7DAD" w:rsidR="00676B17">
        <w:rPr>
          <w:rFonts w:eastAsia="Times New Roman" w:cstheme="minorHAnsi"/>
          <w:color w:val="auto"/>
          <w:lang w:eastAsia="nl-NL" w:bidi="ar-SA"/>
        </w:rPr>
        <w:t>verkenning is gestart.</w:t>
      </w:r>
    </w:p>
    <w:p w:rsidRPr="008D7DAD" w:rsidR="00A842D9" w:rsidP="00A842D9" w:rsidRDefault="00304F11" w14:paraId="5C41A396" w14:textId="53B8B4AD">
      <w:pPr>
        <w:pStyle w:val="Lijstalinea"/>
        <w:numPr>
          <w:ilvl w:val="0"/>
          <w:numId w:val="14"/>
        </w:numPr>
        <w:spacing w:before="100" w:beforeAutospacing="1" w:after="100" w:afterAutospacing="1" w:line="240" w:lineRule="auto"/>
        <w:rPr>
          <w:rFonts w:eastAsia="Times New Roman" w:cstheme="minorHAnsi"/>
          <w:color w:val="auto"/>
          <w:lang w:eastAsia="nl-NL" w:bidi="ar-SA"/>
        </w:rPr>
      </w:pPr>
      <w:r w:rsidRPr="008D7DAD">
        <w:rPr>
          <w:rFonts w:eastAsia="Times New Roman" w:cstheme="minorHAnsi"/>
          <w:color w:val="auto"/>
          <w:lang w:eastAsia="nl-NL" w:bidi="ar-SA"/>
        </w:rPr>
        <w:t xml:space="preserve">Onderzoek daarbij op welke wijze </w:t>
      </w:r>
      <w:proofErr w:type="gramStart"/>
      <w:r w:rsidRPr="008D7DAD">
        <w:rPr>
          <w:rFonts w:eastAsia="Times New Roman" w:cstheme="minorHAnsi"/>
          <w:color w:val="auto"/>
          <w:lang w:eastAsia="nl-NL" w:bidi="ar-SA"/>
        </w:rPr>
        <w:t>reeds</w:t>
      </w:r>
      <w:proofErr w:type="gramEnd"/>
      <w:r w:rsidRPr="008D7DAD">
        <w:rPr>
          <w:rFonts w:eastAsia="Times New Roman" w:cstheme="minorHAnsi"/>
          <w:color w:val="auto"/>
          <w:lang w:eastAsia="nl-NL" w:bidi="ar-SA"/>
        </w:rPr>
        <w:t xml:space="preserve"> bestaande initiatieven en instituten die gericht zijn op het verdiepen van het substantieve burgerschap van Afro-Antillianen en Afro-Surinamers kunnen worden gecontinueerd, </w:t>
      </w:r>
      <w:r w:rsidRPr="008D7DAD" w:rsidR="00E372CC">
        <w:rPr>
          <w:rFonts w:eastAsia="Times New Roman" w:cstheme="minorHAnsi"/>
          <w:color w:val="auto"/>
          <w:lang w:eastAsia="nl-NL" w:bidi="ar-SA"/>
        </w:rPr>
        <w:t>geïntensiveerd</w:t>
      </w:r>
      <w:r w:rsidRPr="008D7DAD">
        <w:rPr>
          <w:rFonts w:eastAsia="Times New Roman" w:cstheme="minorHAnsi"/>
          <w:color w:val="auto"/>
          <w:lang w:eastAsia="nl-NL" w:bidi="ar-SA"/>
        </w:rPr>
        <w:t xml:space="preserve"> en versterkt.</w:t>
      </w:r>
    </w:p>
    <w:p w:rsidRPr="008D7DAD" w:rsidR="00304F11" w:rsidP="00A842D9" w:rsidRDefault="00304F11" w14:paraId="4A4E3EEF" w14:textId="1F81A87D">
      <w:pPr>
        <w:pStyle w:val="Lijstalinea"/>
        <w:numPr>
          <w:ilvl w:val="0"/>
          <w:numId w:val="14"/>
        </w:numPr>
        <w:spacing w:before="100" w:beforeAutospacing="1" w:after="100" w:afterAutospacing="1" w:line="240" w:lineRule="auto"/>
        <w:rPr>
          <w:rFonts w:eastAsia="Times New Roman" w:cstheme="minorHAnsi"/>
          <w:color w:val="auto"/>
          <w:lang w:eastAsia="nl-NL" w:bidi="ar-SA"/>
        </w:rPr>
      </w:pPr>
      <w:r w:rsidRPr="008D7DAD">
        <w:rPr>
          <w:rFonts w:eastAsia="Times New Roman" w:cstheme="minorHAnsi"/>
          <w:color w:val="auto"/>
          <w:lang w:eastAsia="nl-NL" w:bidi="ar-SA"/>
        </w:rPr>
        <w:t>Neem om het onderwijs te versterken maatregelen om ervoor te zorgen dat de onderwerpen slavernijverleden en de doorwerking daarvan in het heden een vast onderdeel worden van het curriculum in alle onderwijsniveaus en vooral ook in de pedagogische opleidingen</w:t>
      </w:r>
      <w:r w:rsidRPr="008D7DAD" w:rsidR="00C424AF">
        <w:rPr>
          <w:rFonts w:eastAsia="Times New Roman" w:cstheme="minorHAnsi"/>
          <w:color w:val="auto"/>
          <w:lang w:eastAsia="nl-NL" w:bidi="ar-SA"/>
        </w:rPr>
        <w:t>.</w:t>
      </w:r>
    </w:p>
    <w:p w:rsidRPr="008D7DAD" w:rsidR="00304F11" w:rsidP="00304F11" w:rsidRDefault="00304F11" w14:paraId="36D126B3" w14:textId="72128279">
      <w:pPr>
        <w:pStyle w:val="Lijstalinea"/>
        <w:numPr>
          <w:ilvl w:val="0"/>
          <w:numId w:val="14"/>
        </w:numPr>
        <w:spacing w:before="100" w:beforeAutospacing="1" w:after="100" w:afterAutospacing="1" w:line="240" w:lineRule="auto"/>
        <w:rPr>
          <w:rFonts w:eastAsia="Times New Roman" w:cstheme="minorHAnsi"/>
          <w:color w:val="auto"/>
          <w:lang w:eastAsia="nl-NL" w:bidi="ar-SA"/>
        </w:rPr>
      </w:pPr>
      <w:r w:rsidRPr="008D7DAD">
        <w:rPr>
          <w:rFonts w:eastAsia="Times New Roman" w:cstheme="minorHAnsi"/>
          <w:color w:val="auto"/>
          <w:lang w:eastAsia="nl-NL" w:bidi="ar-SA"/>
        </w:rPr>
        <w:t>Versterk de kennis over de betekenis van discriminatie in het dagelijks leven en tref</w:t>
      </w:r>
      <w:r w:rsidRPr="008D7DAD">
        <w:rPr>
          <w:rFonts w:eastAsia="Times New Roman" w:cstheme="minorHAnsi"/>
          <w:color w:val="auto"/>
          <w:lang w:eastAsia="nl-NL" w:bidi="ar-SA"/>
        </w:rPr>
        <w:br/>
        <w:t xml:space="preserve">wettelijke maatregelen ter bestrijding van racisme en vreemdelingenhaat. Draag zorg voor systematische handhaving. Implementeer daartoe een structureel, </w:t>
      </w:r>
      <w:proofErr w:type="spellStart"/>
      <w:r w:rsidRPr="008D7DAD">
        <w:rPr>
          <w:rFonts w:eastAsia="Times New Roman" w:cstheme="minorHAnsi"/>
          <w:color w:val="auto"/>
          <w:lang w:eastAsia="nl-NL" w:bidi="ar-SA"/>
        </w:rPr>
        <w:t>intersectioneel</w:t>
      </w:r>
      <w:proofErr w:type="spellEnd"/>
      <w:r w:rsidRPr="008D7DAD">
        <w:rPr>
          <w:rFonts w:eastAsia="Times New Roman" w:cstheme="minorHAnsi"/>
          <w:color w:val="auto"/>
          <w:lang w:eastAsia="nl-NL" w:bidi="ar-SA"/>
        </w:rPr>
        <w:t xml:space="preserve"> programma ter bestrijding van discriminatie en racisme, waaronder institutioneel racisme en etnisch profileren. Daarbij verdient de bestrijding van institutioneel racisme op de arbeidsmarkt, de woningmarkt, het onderwijs en de politie specifieke en dringende aandacht</w:t>
      </w:r>
      <w:r w:rsidRPr="008D7DAD" w:rsidR="005A1556">
        <w:rPr>
          <w:rFonts w:eastAsia="Times New Roman" w:cstheme="minorHAnsi"/>
          <w:color w:val="auto"/>
          <w:lang w:eastAsia="nl-NL" w:bidi="ar-SA"/>
        </w:rPr>
        <w:t>.</w:t>
      </w:r>
      <w:r w:rsidRPr="008D7DAD">
        <w:rPr>
          <w:rFonts w:eastAsia="Times New Roman" w:cstheme="minorHAnsi"/>
          <w:color w:val="auto"/>
          <w:lang w:eastAsia="nl-NL" w:bidi="ar-SA"/>
        </w:rPr>
        <w:t xml:space="preserve"> </w:t>
      </w:r>
    </w:p>
    <w:p w:rsidRPr="008D7DAD" w:rsidR="00304F11" w:rsidP="00304F11" w:rsidRDefault="00304F11" w14:paraId="10C66CA2" w14:textId="1D3FBFD0">
      <w:pPr>
        <w:pStyle w:val="Lijstalinea"/>
        <w:numPr>
          <w:ilvl w:val="0"/>
          <w:numId w:val="14"/>
        </w:numPr>
        <w:spacing w:before="100" w:beforeAutospacing="1" w:after="100" w:afterAutospacing="1" w:line="240" w:lineRule="auto"/>
        <w:rPr>
          <w:rFonts w:eastAsia="Times New Roman" w:cstheme="minorHAnsi"/>
          <w:color w:val="auto"/>
          <w:lang w:eastAsia="nl-NL" w:bidi="ar-SA"/>
        </w:rPr>
      </w:pPr>
      <w:r w:rsidRPr="008D7DAD">
        <w:rPr>
          <w:rFonts w:eastAsia="Times New Roman" w:cstheme="minorHAnsi"/>
          <w:color w:val="auto"/>
          <w:lang w:eastAsia="nl-NL" w:bidi="ar-SA"/>
        </w:rPr>
        <w:t xml:space="preserve">Maak het slavernijverleden zichtbaar, zodat dit een gedeelde geschiedenis kan worden. </w:t>
      </w:r>
    </w:p>
    <w:p w:rsidRPr="008D7DAD" w:rsidR="00304F11" w:rsidP="00304F11" w:rsidRDefault="00304F11" w14:paraId="33C053F4" w14:textId="2D529F77">
      <w:pPr>
        <w:pStyle w:val="Lijstalinea"/>
        <w:numPr>
          <w:ilvl w:val="0"/>
          <w:numId w:val="14"/>
        </w:numPr>
        <w:spacing w:before="100" w:beforeAutospacing="1" w:after="100" w:afterAutospacing="1" w:line="240" w:lineRule="auto"/>
        <w:rPr>
          <w:rFonts w:eastAsia="Times New Roman" w:cstheme="minorHAnsi"/>
          <w:color w:val="auto"/>
          <w:lang w:eastAsia="nl-NL" w:bidi="ar-SA"/>
        </w:rPr>
      </w:pPr>
      <w:r w:rsidRPr="008D7DAD">
        <w:rPr>
          <w:rFonts w:eastAsia="Times New Roman" w:cstheme="minorHAnsi"/>
          <w:color w:val="auto"/>
          <w:lang w:eastAsia="nl-NL" w:bidi="ar-SA"/>
        </w:rPr>
        <w:t>Draag zorg voor een nationaal museaal centrum of nationale voorziening waarin op ruime en toegankelijke wijze het slavernijverleden en de doorwerking daarvan worden getoond met</w:t>
      </w:r>
      <w:r w:rsidRPr="008D7DAD" w:rsidR="00A842D9">
        <w:rPr>
          <w:rFonts w:eastAsia="Times New Roman" w:cstheme="minorHAnsi"/>
          <w:color w:val="auto"/>
          <w:lang w:eastAsia="nl-NL" w:bidi="ar-SA"/>
        </w:rPr>
        <w:t xml:space="preserve"> </w:t>
      </w:r>
      <w:r w:rsidRPr="008D7DAD">
        <w:rPr>
          <w:rFonts w:eastAsia="Times New Roman" w:cstheme="minorHAnsi"/>
          <w:color w:val="auto"/>
          <w:lang w:eastAsia="nl-NL" w:bidi="ar-SA"/>
        </w:rPr>
        <w:t>een veelzijdige blik. Draag er daarbij zorg voor dat ook in de Caribische landen en Suriname dit verleden beter gekend en getoond kan worden.</w:t>
      </w:r>
      <w:r w:rsidR="007A1743">
        <w:rPr>
          <w:rFonts w:eastAsia="Times New Roman" w:cstheme="minorHAnsi"/>
          <w:color w:val="auto"/>
          <w:lang w:eastAsia="nl-NL" w:bidi="ar-SA"/>
        </w:rPr>
        <w:t xml:space="preserve"> Er ligt </w:t>
      </w:r>
      <w:r w:rsidR="008645B2">
        <w:rPr>
          <w:rFonts w:eastAsia="Times New Roman" w:cstheme="minorHAnsi"/>
          <w:color w:val="auto"/>
          <w:lang w:eastAsia="nl-NL" w:bidi="ar-SA"/>
        </w:rPr>
        <w:t>op dit moment ook een advies van de Raad voor Cultuur en de Amsterdamse Kunstr</w:t>
      </w:r>
      <w:r w:rsidR="00083C61">
        <w:rPr>
          <w:rFonts w:eastAsia="Times New Roman" w:cstheme="minorHAnsi"/>
          <w:color w:val="auto"/>
          <w:lang w:eastAsia="nl-NL" w:bidi="ar-SA"/>
        </w:rPr>
        <w:t>aad over een Nationale museale voorziening slavernijverleden</w:t>
      </w:r>
    </w:p>
    <w:p w:rsidRPr="008D7DAD" w:rsidR="00304F11" w:rsidP="00304F11" w:rsidRDefault="00304F11" w14:paraId="74618B68" w14:textId="10873DCF">
      <w:pPr>
        <w:pStyle w:val="Lijstalinea"/>
        <w:numPr>
          <w:ilvl w:val="0"/>
          <w:numId w:val="14"/>
        </w:numPr>
        <w:spacing w:before="100" w:beforeAutospacing="1" w:after="100" w:afterAutospacing="1" w:line="240" w:lineRule="auto"/>
        <w:rPr>
          <w:rFonts w:eastAsia="Times New Roman" w:cstheme="minorHAnsi"/>
          <w:color w:val="auto"/>
          <w:lang w:eastAsia="nl-NL" w:bidi="ar-SA"/>
        </w:rPr>
      </w:pPr>
      <w:r w:rsidRPr="008D7DAD">
        <w:rPr>
          <w:rFonts w:eastAsia="Times New Roman" w:cstheme="minorHAnsi"/>
          <w:color w:val="auto"/>
          <w:lang w:eastAsia="nl-NL" w:bidi="ar-SA"/>
        </w:rPr>
        <w:t xml:space="preserve">Ontwikkel na afstemming met organisaties van nazaten beleid op basis waarvan er in de publieke ruimte meer nieuwe, gemeenschappelijke symbolen voor een gedeelde toekomst kunnen worden </w:t>
      </w:r>
      <w:r w:rsidRPr="008D7DAD" w:rsidR="00F15C2D">
        <w:rPr>
          <w:rFonts w:eastAsia="Times New Roman" w:cstheme="minorHAnsi"/>
          <w:color w:val="auto"/>
          <w:lang w:eastAsia="nl-NL" w:bidi="ar-SA"/>
        </w:rPr>
        <w:t>gecreëerd</w:t>
      </w:r>
      <w:r w:rsidRPr="008D7DAD">
        <w:rPr>
          <w:rFonts w:eastAsia="Times New Roman" w:cstheme="minorHAnsi"/>
          <w:color w:val="auto"/>
          <w:lang w:eastAsia="nl-NL" w:bidi="ar-SA"/>
        </w:rPr>
        <w:t xml:space="preserve">. Betrek daar ook bestaande, aan het slavernijverleden verbonden beelden, monumenten, gebouwen en straatnamen bij om enerzijds het verhaal van de geschiedenis te vertellen, en anderzijds de pijn die de confrontatie in de publieke ruimte bezorgt, te verzachten. </w:t>
      </w:r>
    </w:p>
    <w:p w:rsidRPr="008D7DAD" w:rsidR="00304F11" w:rsidP="00304F11" w:rsidRDefault="00304F11" w14:paraId="4C551461" w14:textId="268E04F4">
      <w:pPr>
        <w:pStyle w:val="Lijstalinea"/>
        <w:numPr>
          <w:ilvl w:val="0"/>
          <w:numId w:val="14"/>
        </w:numPr>
        <w:spacing w:before="100" w:beforeAutospacing="1" w:after="100" w:afterAutospacing="1" w:line="240" w:lineRule="auto"/>
        <w:rPr>
          <w:rFonts w:eastAsia="Times New Roman" w:cstheme="minorHAnsi"/>
          <w:color w:val="auto"/>
          <w:lang w:eastAsia="nl-NL" w:bidi="ar-SA"/>
        </w:rPr>
      </w:pPr>
      <w:r w:rsidRPr="008D7DAD">
        <w:rPr>
          <w:rFonts w:eastAsia="Times New Roman" w:cstheme="minorHAnsi"/>
          <w:color w:val="auto"/>
          <w:lang w:eastAsia="nl-NL" w:bidi="ar-SA"/>
        </w:rPr>
        <w:t xml:space="preserve">Maak van 1 juli een nationale herdenkingsdag, gesteund en bijgewoond door de koning en de regering (minister-president) als erkenning dat het slavernijverleden de hele samenleving aangaat. Het staat ieder deel van het voormalig Koninkrijk uiteraard vrij ook eigen herdenkingsdagen te kiezen. Maak van publieke media gebruik om die dag nationaal stil te staan bij de verschrikkingen van de slavernij en het leed en lot van de tot slaaf gemaakte mensen in het hele voormalige Koninkrijk. </w:t>
      </w:r>
    </w:p>
    <w:p w:rsidRPr="008D7DAD" w:rsidR="00304F11" w:rsidP="00304F11" w:rsidRDefault="00304F11" w14:paraId="2FC6D61E" w14:textId="358F6A17">
      <w:pPr>
        <w:pStyle w:val="Lijstalinea"/>
        <w:numPr>
          <w:ilvl w:val="0"/>
          <w:numId w:val="14"/>
        </w:numPr>
        <w:spacing w:before="100" w:beforeAutospacing="1" w:after="100" w:afterAutospacing="1" w:line="240" w:lineRule="auto"/>
        <w:rPr>
          <w:rFonts w:eastAsia="Times New Roman" w:cstheme="minorHAnsi"/>
          <w:color w:val="auto"/>
          <w:lang w:eastAsia="nl-NL" w:bidi="ar-SA"/>
        </w:rPr>
      </w:pPr>
      <w:r w:rsidRPr="008D7DAD">
        <w:rPr>
          <w:rFonts w:eastAsia="Times New Roman" w:cstheme="minorHAnsi"/>
          <w:color w:val="auto"/>
          <w:lang w:eastAsia="nl-NL" w:bidi="ar-SA"/>
        </w:rPr>
        <w:t xml:space="preserve">In de adviesopdracht is gevraagd ook de rehabilitatie van </w:t>
      </w:r>
      <w:proofErr w:type="spellStart"/>
      <w:r w:rsidRPr="008D7DAD">
        <w:rPr>
          <w:rFonts w:eastAsia="Times New Roman" w:cstheme="minorHAnsi"/>
          <w:color w:val="auto"/>
          <w:lang w:eastAsia="nl-NL" w:bidi="ar-SA"/>
        </w:rPr>
        <w:t>Tula</w:t>
      </w:r>
      <w:proofErr w:type="spellEnd"/>
      <w:r w:rsidRPr="008D7DAD">
        <w:rPr>
          <w:rFonts w:eastAsia="Times New Roman" w:cstheme="minorHAnsi"/>
          <w:color w:val="auto"/>
          <w:lang w:eastAsia="nl-NL" w:bidi="ar-SA"/>
        </w:rPr>
        <w:t xml:space="preserve"> te betrekken. Gelet op de verstrekte adviezen van wetenschappers en bevindingen uit de dialogen, adviseert het adviescollege positief over de rehabilitatie van </w:t>
      </w:r>
      <w:proofErr w:type="spellStart"/>
      <w:r w:rsidRPr="008D7DAD">
        <w:rPr>
          <w:rFonts w:eastAsia="Times New Roman" w:cstheme="minorHAnsi"/>
          <w:color w:val="auto"/>
          <w:lang w:eastAsia="nl-NL" w:bidi="ar-SA"/>
        </w:rPr>
        <w:t>Tula</w:t>
      </w:r>
      <w:proofErr w:type="spellEnd"/>
      <w:r w:rsidRPr="008D7DAD">
        <w:rPr>
          <w:rFonts w:eastAsia="Times New Roman" w:cstheme="minorHAnsi"/>
          <w:color w:val="auto"/>
          <w:lang w:eastAsia="nl-NL" w:bidi="ar-SA"/>
        </w:rPr>
        <w:t xml:space="preserve">. Het adviescollege merkt daarbij op dat de opdracht zich beperkt heeft tot </w:t>
      </w:r>
      <w:proofErr w:type="spellStart"/>
      <w:r w:rsidRPr="008D7DAD">
        <w:rPr>
          <w:rFonts w:eastAsia="Times New Roman" w:cstheme="minorHAnsi"/>
          <w:color w:val="auto"/>
          <w:lang w:eastAsia="nl-NL" w:bidi="ar-SA"/>
        </w:rPr>
        <w:t>Tula</w:t>
      </w:r>
      <w:proofErr w:type="spellEnd"/>
      <w:r w:rsidRPr="008D7DAD">
        <w:rPr>
          <w:rFonts w:eastAsia="Times New Roman" w:cstheme="minorHAnsi"/>
          <w:color w:val="auto"/>
          <w:lang w:eastAsia="nl-NL" w:bidi="ar-SA"/>
        </w:rPr>
        <w:t xml:space="preserve"> en dat er meer verzetshelden zijn die betrokken dienen te worden in het nationale onderzoek naar het slavernijverleden. </w:t>
      </w:r>
    </w:p>
    <w:p w:rsidRPr="008D7DAD" w:rsidR="00304F11" w:rsidP="00304F11" w:rsidRDefault="00304F11" w14:paraId="7A111CBA" w14:textId="4C00C1FC">
      <w:pPr>
        <w:pStyle w:val="Lijstalinea"/>
        <w:numPr>
          <w:ilvl w:val="0"/>
          <w:numId w:val="14"/>
        </w:numPr>
        <w:spacing w:before="100" w:beforeAutospacing="1" w:after="100" w:afterAutospacing="1" w:line="240" w:lineRule="auto"/>
        <w:rPr>
          <w:rFonts w:eastAsia="Times New Roman" w:cstheme="minorHAnsi"/>
          <w:color w:val="auto"/>
          <w:lang w:eastAsia="nl-NL" w:bidi="ar-SA"/>
        </w:rPr>
      </w:pPr>
      <w:r w:rsidRPr="008D7DAD">
        <w:rPr>
          <w:rFonts w:eastAsia="Times New Roman" w:cstheme="minorHAnsi"/>
          <w:color w:val="auto"/>
          <w:lang w:eastAsia="nl-NL" w:bidi="ar-SA"/>
        </w:rPr>
        <w:t>Draag zorg voor voldoende en structurele financiering van herstelmaatregelen waardoor</w:t>
      </w:r>
      <w:r w:rsidRPr="008D7DAD">
        <w:rPr>
          <w:rFonts w:eastAsia="Times New Roman" w:cstheme="minorHAnsi"/>
          <w:color w:val="auto"/>
          <w:lang w:eastAsia="nl-NL" w:bidi="ar-SA"/>
        </w:rPr>
        <w:br/>
        <w:t xml:space="preserve">er duurzaam </w:t>
      </w:r>
      <w:r w:rsidRPr="008D7DAD" w:rsidR="00F15C2D">
        <w:rPr>
          <w:rFonts w:eastAsia="Times New Roman" w:cstheme="minorHAnsi"/>
          <w:color w:val="auto"/>
          <w:lang w:eastAsia="nl-NL" w:bidi="ar-SA"/>
        </w:rPr>
        <w:t>geïnvesteerd</w:t>
      </w:r>
      <w:r w:rsidRPr="008D7DAD">
        <w:rPr>
          <w:rFonts w:eastAsia="Times New Roman" w:cstheme="minorHAnsi"/>
          <w:color w:val="auto"/>
          <w:lang w:eastAsia="nl-NL" w:bidi="ar-SA"/>
        </w:rPr>
        <w:t xml:space="preserve"> kan worden in het verminderen van de gevolgen van het slavernijverleden. Het adviescollege adviseert de hiervoor genoemde erkenning, excuses</w:t>
      </w:r>
      <w:r w:rsidRPr="008D7DAD">
        <w:rPr>
          <w:rFonts w:eastAsia="Times New Roman" w:cstheme="minorHAnsi"/>
          <w:color w:val="auto"/>
          <w:lang w:eastAsia="nl-NL" w:bidi="ar-SA"/>
        </w:rPr>
        <w:br/>
        <w:t>en herstel te verankeren bij wet, zodat duidelijk is dat er geen sprake is van vrijblijvendheid. Het adviescollege geeft daarbij in overweging voor een consensusrijkswet te kiezen. Dit</w:t>
      </w:r>
      <w:r w:rsidRPr="008D7DAD" w:rsidR="009F605A">
        <w:rPr>
          <w:rFonts w:eastAsia="Times New Roman" w:cstheme="minorHAnsi"/>
          <w:color w:val="auto"/>
          <w:lang w:eastAsia="nl-NL" w:bidi="ar-SA"/>
        </w:rPr>
        <w:t xml:space="preserve"> </w:t>
      </w:r>
      <w:r w:rsidRPr="008D7DAD">
        <w:rPr>
          <w:rFonts w:eastAsia="Times New Roman" w:cstheme="minorHAnsi"/>
          <w:color w:val="auto"/>
          <w:lang w:eastAsia="nl-NL" w:bidi="ar-SA"/>
        </w:rPr>
        <w:t xml:space="preserve">mag echter niet leiden tot vertraging om de zo noodzakelijk geachte herstelmaatregelen voortvarend te implementeren. Een consensusrijkswet biedt de Caribische landen de mogelijkheid om mee te denken over de wijze waarop Nederland overgaat tot erkenning, excuses en herstel. Naarmate erkenning, excuses en herstel meer aanvaard kunnen worden door de landen waar de slavernij plaatsvond, hebben zij meer betekenis voor de toekomstige samenleving. Daarbij zal in een consensusrijkswet nadrukkelijk tot uitdrukking moeten worden gebracht dat de verantwoordelijkheid voor het slavernijverleden uitsluitend ligt bij en genomen wordt door het Europese deel van het Koninkrijk. </w:t>
      </w:r>
    </w:p>
    <w:p w:rsidR="00304F11" w:rsidP="00304F11" w:rsidRDefault="00304F11" w14:paraId="7D8817FC" w14:textId="05815D1B">
      <w:pPr>
        <w:pStyle w:val="Lijstalinea"/>
        <w:numPr>
          <w:ilvl w:val="0"/>
          <w:numId w:val="14"/>
        </w:numPr>
        <w:spacing w:before="100" w:beforeAutospacing="1" w:after="100" w:afterAutospacing="1" w:line="240" w:lineRule="auto"/>
        <w:rPr>
          <w:rFonts w:eastAsia="Times New Roman" w:cstheme="minorHAnsi"/>
          <w:color w:val="auto"/>
          <w:lang w:eastAsia="nl-NL" w:bidi="ar-SA"/>
        </w:rPr>
      </w:pPr>
      <w:r w:rsidRPr="008D7DAD">
        <w:rPr>
          <w:rFonts w:eastAsia="Times New Roman" w:cstheme="minorHAnsi"/>
          <w:color w:val="auto"/>
          <w:lang w:eastAsia="nl-NL" w:bidi="ar-SA"/>
        </w:rPr>
        <w:t xml:space="preserve">Stel een </w:t>
      </w:r>
      <w:proofErr w:type="spellStart"/>
      <w:r w:rsidRPr="008D7DAD">
        <w:rPr>
          <w:rFonts w:eastAsia="Times New Roman" w:cstheme="minorHAnsi"/>
          <w:color w:val="auto"/>
          <w:lang w:eastAsia="nl-NL" w:bidi="ar-SA"/>
        </w:rPr>
        <w:t>Koninkrijksfonds</w:t>
      </w:r>
      <w:proofErr w:type="spellEnd"/>
      <w:r w:rsidRPr="008D7DAD">
        <w:rPr>
          <w:rFonts w:eastAsia="Times New Roman" w:cstheme="minorHAnsi"/>
          <w:color w:val="auto"/>
          <w:lang w:eastAsia="nl-NL" w:bidi="ar-SA"/>
        </w:rPr>
        <w:t xml:space="preserve"> ter beschikking van passende, respectvolle omvang, ter structurele en duurzame financiering van herstelmaatregelen. De herdenking van de afschaffing van</w:t>
      </w:r>
      <w:r w:rsidRPr="008D7DAD">
        <w:rPr>
          <w:rFonts w:eastAsia="Times New Roman" w:cstheme="minorHAnsi"/>
          <w:color w:val="auto"/>
          <w:lang w:eastAsia="nl-NL" w:bidi="ar-SA"/>
        </w:rPr>
        <w:br/>
        <w:t xml:space="preserve">de slavernij in het Koninkrijk op 1 juli 2023 zou een bij uitstek geschikt moment zijn voor de inwerkingtreding daarvan. </w:t>
      </w:r>
    </w:p>
    <w:p w:rsidRPr="00864B5A" w:rsidR="00864B5A" w:rsidP="00864B5A" w:rsidRDefault="00864B5A" w14:paraId="4EDD9240" w14:textId="0200BADB">
      <w:pPr>
        <w:spacing w:before="100" w:beforeAutospacing="1" w:after="100" w:afterAutospacing="1" w:line="240" w:lineRule="auto"/>
        <w:rPr>
          <w:rFonts w:eastAsia="Times New Roman" w:cstheme="minorHAnsi"/>
          <w:color w:val="auto"/>
          <w:lang w:eastAsia="nl-NL" w:bidi="ar-SA"/>
        </w:rPr>
      </w:pPr>
      <w:r>
        <w:rPr>
          <w:rFonts w:eastAsia="Times New Roman" w:cstheme="minorHAnsi"/>
          <w:color w:val="auto"/>
          <w:lang w:eastAsia="nl-NL" w:bidi="ar-SA"/>
        </w:rPr>
        <w:t xml:space="preserve">Graag ga ik tijdens het rondetafelgesprek verder in op het volledige rapport en </w:t>
      </w:r>
      <w:r w:rsidR="00A0012F">
        <w:rPr>
          <w:rFonts w:eastAsia="Times New Roman" w:cstheme="minorHAnsi"/>
          <w:color w:val="auto"/>
          <w:lang w:eastAsia="nl-NL" w:bidi="ar-SA"/>
        </w:rPr>
        <w:t xml:space="preserve">beantwoord graag de vragen van de commissie hieromtrent </w:t>
      </w:r>
    </w:p>
    <w:p w:rsidR="006017A6" w:rsidP="006017A6" w:rsidRDefault="00E13A0E" w14:paraId="758BE6B6" w14:textId="4CEF0D86">
      <w:pPr>
        <w:spacing w:before="100" w:beforeAutospacing="1" w:after="100" w:afterAutospacing="1" w:line="240" w:lineRule="auto"/>
        <w:rPr>
          <w:rFonts w:eastAsia="Times New Roman" w:cstheme="minorHAnsi"/>
          <w:color w:val="auto"/>
          <w:lang w:eastAsia="nl-NL" w:bidi="ar-SA"/>
        </w:rPr>
      </w:pPr>
      <w:r>
        <w:rPr>
          <w:rFonts w:eastAsia="Times New Roman" w:cstheme="minorHAnsi"/>
          <w:color w:val="auto"/>
          <w:lang w:eastAsia="nl-NL" w:bidi="ar-SA"/>
        </w:rPr>
        <w:t>Met vriendelijke groet,</w:t>
      </w:r>
      <w:r w:rsidR="003E6C0D">
        <w:rPr>
          <w:rFonts w:eastAsia="Times New Roman" w:cstheme="minorHAnsi"/>
          <w:color w:val="auto"/>
          <w:lang w:eastAsia="nl-NL" w:bidi="ar-SA"/>
        </w:rPr>
        <w:t xml:space="preserve"> n</w:t>
      </w:r>
      <w:r>
        <w:rPr>
          <w:rFonts w:eastAsia="Times New Roman" w:cstheme="minorHAnsi"/>
          <w:color w:val="auto"/>
          <w:lang w:eastAsia="nl-NL" w:bidi="ar-SA"/>
        </w:rPr>
        <w:t xml:space="preserve">amens het </w:t>
      </w:r>
      <w:r w:rsidR="003E6C0D">
        <w:rPr>
          <w:rFonts w:eastAsia="Times New Roman" w:cstheme="minorHAnsi"/>
          <w:color w:val="auto"/>
          <w:lang w:eastAsia="nl-NL" w:bidi="ar-SA"/>
        </w:rPr>
        <w:t>A</w:t>
      </w:r>
      <w:r>
        <w:rPr>
          <w:rFonts w:eastAsia="Times New Roman" w:cstheme="minorHAnsi"/>
          <w:color w:val="auto"/>
          <w:lang w:eastAsia="nl-NL" w:bidi="ar-SA"/>
        </w:rPr>
        <w:t xml:space="preserve">dviescollege </w:t>
      </w:r>
      <w:r w:rsidR="004F0BF7">
        <w:rPr>
          <w:rFonts w:eastAsia="Times New Roman" w:cstheme="minorHAnsi"/>
          <w:color w:val="auto"/>
          <w:lang w:eastAsia="nl-NL" w:bidi="ar-SA"/>
        </w:rPr>
        <w:t>dialooggroep Slavernijverleden</w:t>
      </w:r>
      <w:r w:rsidR="006017A6">
        <w:rPr>
          <w:rFonts w:eastAsia="Times New Roman" w:cstheme="minorHAnsi"/>
          <w:color w:val="auto"/>
          <w:lang w:eastAsia="nl-NL" w:bidi="ar-SA"/>
        </w:rPr>
        <w:t>,</w:t>
      </w:r>
    </w:p>
    <w:p w:rsidRPr="00C67449" w:rsidR="008D036E" w:rsidP="006017A6" w:rsidRDefault="004F0BF7" w14:paraId="436C7BC5" w14:textId="7F5EDE87">
      <w:pPr>
        <w:spacing w:before="100" w:beforeAutospacing="1" w:after="100" w:afterAutospacing="1" w:line="240" w:lineRule="auto"/>
        <w:rPr>
          <w:rFonts w:eastAsia="Times New Roman" w:cstheme="minorHAnsi"/>
          <w:color w:val="0E0B05" w:themeColor="text2"/>
          <w:lang w:eastAsia="nl-NL" w:bidi="ar-SA"/>
        </w:rPr>
      </w:pPr>
      <w:r w:rsidRPr="00C67449">
        <w:rPr>
          <w:rFonts w:cstheme="minorHAnsi"/>
          <w:color w:val="0E0B05" w:themeColor="text2"/>
        </w:rPr>
        <w:t>Dagmar Oudshoorn</w:t>
      </w:r>
      <w:r w:rsidRPr="00C67449" w:rsidR="00F76F83">
        <w:rPr>
          <w:rFonts w:cstheme="minorHAnsi"/>
          <w:color w:val="0E0B05" w:themeColor="text2"/>
        </w:rPr>
        <w:t>, voorzitter</w:t>
      </w:r>
    </w:p>
    <w:p w:rsidRPr="004F0BF7" w:rsidR="004F0BF7" w:rsidP="004F0BF7" w:rsidRDefault="004F0BF7" w14:paraId="75CE0959" w14:textId="77777777"/>
    <w:sectPr w:rsidRPr="004F0BF7" w:rsidR="004F0BF7">
      <w:headerReference w:type="default" r:id="rId7"/>
      <w:footerReference w:type="default" r:id="rId8"/>
      <w:headerReference w:type="first" r:id="rId9"/>
      <w:pgSz w:w="11907" w:h="16839" w:code="9"/>
      <w:pgMar w:top="1296" w:right="1368" w:bottom="1440" w:left="1368" w:header="720" w:footer="1080" w:gutter="0"/>
      <w:cols w:space="720"/>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131ED" w14:textId="77777777" w:rsidR="00AA60BC" w:rsidRDefault="00AA60BC">
      <w:pPr>
        <w:spacing w:after="0" w:line="240" w:lineRule="auto"/>
      </w:pPr>
      <w:r>
        <w:separator/>
      </w:r>
    </w:p>
  </w:endnote>
  <w:endnote w:type="continuationSeparator" w:id="0">
    <w:p w14:paraId="57D723DC" w14:textId="77777777" w:rsidR="00AA60BC" w:rsidRDefault="00AA6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ahoma">
    <w:panose1 w:val="020B08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Lasiver">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636616"/>
      <w:docPartObj>
        <w:docPartGallery w:val="Page Numbers (Bottom of Page)"/>
        <w:docPartUnique/>
      </w:docPartObj>
    </w:sdtPr>
    <w:sdtEndPr>
      <w:rPr>
        <w:noProof/>
      </w:rPr>
    </w:sdtEndPr>
    <w:sdtContent>
      <w:p w14:paraId="697A4DCC" w14:textId="77777777" w:rsidR="008D036E" w:rsidRDefault="00E016DF">
        <w:pPr>
          <w:pStyle w:val="Voetteks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E997F" w14:textId="77777777" w:rsidR="00AA60BC" w:rsidRDefault="00AA60BC">
      <w:pPr>
        <w:spacing w:after="0" w:line="240" w:lineRule="auto"/>
      </w:pPr>
      <w:r>
        <w:separator/>
      </w:r>
    </w:p>
  </w:footnote>
  <w:footnote w:type="continuationSeparator" w:id="0">
    <w:p w14:paraId="0E59044C" w14:textId="77777777" w:rsidR="00AA60BC" w:rsidRDefault="00AA6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75B9" w14:textId="77777777" w:rsidR="008D036E" w:rsidRDefault="00E016DF">
    <w:r>
      <w:rPr>
        <w:noProof/>
        <w:lang w:val="lt-LT" w:eastAsia="zh-CN" w:bidi="ar-SA"/>
      </w:rPr>
      <mc:AlternateContent>
        <mc:Choice Requires="wps">
          <w:drawing>
            <wp:anchor distT="0" distB="0" distL="114300" distR="114300" simplePos="0" relativeHeight="251666432" behindDoc="0" locked="0" layoutInCell="1" allowOverlap="1" wp14:anchorId="73846F5D" wp14:editId="3AB12564">
              <wp:simplePos x="0" y="0"/>
              <wp:positionH relativeFrom="page">
                <wp:align>center</wp:align>
              </wp:positionH>
              <wp:positionV relativeFrom="page">
                <wp:align>center</wp:align>
              </wp:positionV>
              <wp:extent cx="5013960" cy="7205980"/>
              <wp:effectExtent l="0" t="0" r="0" b="6985"/>
              <wp:wrapNone/>
              <wp:docPr id="1" name="Frame 1"/>
              <wp:cNvGraphicFramePr/>
              <a:graphic xmlns:a="http://schemas.openxmlformats.org/drawingml/2006/main">
                <a:graphicData uri="http://schemas.microsoft.com/office/word/2010/wordprocessingShape">
                  <wps:wsp>
                    <wps:cNvSpPr/>
                    <wps:spPr>
                      <a:xfrm>
                        <a:off x="0" y="0"/>
                        <a:ext cx="5013960" cy="7205980"/>
                      </a:xfrm>
                      <a:prstGeom prst="frame">
                        <a:avLst>
                          <a:gd name="adj1" fmla="val 2604"/>
                        </a:avLst>
                      </a:prstGeom>
                      <a:solidFill>
                        <a:srgbClr val="E3AB4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95400</wp14:pctHeight>
              </wp14:sizeRelV>
            </wp:anchor>
          </w:drawing>
        </mc:Choice>
        <mc:Fallback>
          <w:pict>
            <v:shape w14:anchorId="7FC47D1F" id="Frame 1" o:spid="_x0000_s1026" style="position:absolute;margin-left:0;margin-top:0;width:394.8pt;height:567.4pt;z-index:251666432;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middle" coordsize="5013960,72059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" path="m,l5013960,r,7205980l,7205980,,xm130564,130564r,6944852l4883396,7075416r,-6944852l130564,130564xe" fillcolor="#e3ab48" stroked="f" strokeweight="1pt">
              <v:stroke joinstyle="miter"/>
              <v:path arrowok="t" o:connecttype="custom" o:connectlocs="0,0;5013960,0;5013960,7205980;0,7205980;0,0;130564,130564;130564,7075416;4883396,7075416;4883396,130564;130564,130564" o:connectangles="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7D61" w14:textId="77777777" w:rsidR="008D036E" w:rsidRDefault="00E016DF">
    <w:r>
      <w:rPr>
        <w:noProof/>
        <w:lang w:val="lt-LT" w:eastAsia="zh-CN" w:bidi="ar-SA"/>
      </w:rPr>
      <mc:AlternateContent>
        <mc:Choice Requires="wpg">
          <w:drawing>
            <wp:anchor distT="0" distB="0" distL="114300" distR="114300" simplePos="0" relativeHeight="251664384" behindDoc="1" locked="0" layoutInCell="1" allowOverlap="1" wp14:anchorId="38F448AB" wp14:editId="0E948BB6">
              <wp:simplePos x="0" y="0"/>
              <wp:positionH relativeFrom="page">
                <wp:align>center</wp:align>
              </wp:positionH>
              <wp:positionV relativeFrom="page">
                <wp:align>center</wp:align>
              </wp:positionV>
              <wp:extent cx="5012690" cy="7207250"/>
              <wp:effectExtent l="0" t="0" r="0" b="0"/>
              <wp:wrapNone/>
              <wp:docPr id="10" name="Groep 10" title="Paginaframe met tabblad"/>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8" name="Frame 8"/>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Vrije vorm 7"/>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14:paraId="73C07272" w14:textId="77777777" w:rsidR="008D036E" w:rsidRDefault="008D036E">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w:pict>
            <v:group w14:anchorId="38F448AB" id="Groep 10" o:spid="_x0000_s1026" alt="Titel: Paginaframe met tabblad" style="position:absolute;margin-left:0;margin-top:0;width:394.7pt;height:567.5pt;z-index:-251652096;mso-width-percent:941;mso-height-percent:954;mso-position-horizontal:center;mso-position-horizontal-relative:page;mso-position-vertical:center;mso-position-vertical-relative:page;mso-width-percent:941;mso-height-percent:954" coordorigin="1333" coordsize="73152,960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">
              <v:shape id="Frame 8" o:spid="_x0000_s1027" style="position:absolute;left:1333;width:73152;height:96012;visibility:visible;mso-wrap-style:square;v-text-anchor:middle" coordsize="7315200,9601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" path="m,l7315200,r,9601200l,9601200,,xm190488,190488r,9220224l7124712,9410712r,-9220224l190488,190488xe" fillcolor="#e3ab48 [3204]" stroked="f" strokeweight="1pt">
                <v:stroke joinstyle="miter"/>
                <v:path arrowok="t" o:connecttype="custom" o:connectlocs="0,0;7315200,0;7315200,9601200;0,9601200;0,0;190488,190488;190488,9410712;7124712,9410712;7124712,190488;190488,190488" o:connectangles="0,0,0,0,0,0,0,0,0,0"/>
              </v:shape>
              <v:shape id="Vrije vorm 7" o:spid="_x0000_s1028" style="position:absolute;left:2286;top:4286;width:3581;height:8020;visibility:visible;mso-wrap-style:square;v-text-anchor:top" coordsize="240,52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&#13;&#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14:paraId="73C07272" w14:textId="77777777" w:rsidR="008D036E" w:rsidRDefault="008D036E">
                      <w:pPr>
                        <w:jc w:val="cente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8C68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35A50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6018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E072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A50DB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E0ED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5644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1C79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9497C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9FF29BAA"/>
    <w:lvl w:ilvl="0">
      <w:start w:val="1"/>
      <w:numFmt w:val="bullet"/>
      <w:pStyle w:val="Lijstopsomteken"/>
      <w:lvlText w:val=""/>
      <w:lvlJc w:val="left"/>
      <w:pPr>
        <w:ind w:left="360" w:hanging="360"/>
      </w:pPr>
      <w:rPr>
        <w:rFonts w:ascii="Symbol" w:hAnsi="Symbol" w:hint="default"/>
        <w:color w:val="E3AB48" w:themeColor="accent1"/>
      </w:rPr>
    </w:lvl>
  </w:abstractNum>
  <w:abstractNum w:abstractNumId="10" w15:restartNumberingAfterBreak="0">
    <w:nsid w:val="04FF5B3F"/>
    <w:multiLevelType w:val="hybridMultilevel"/>
    <w:tmpl w:val="B67C45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7B610F4"/>
    <w:multiLevelType w:val="multilevel"/>
    <w:tmpl w:val="9954917E"/>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ED7E4F"/>
    <w:multiLevelType w:val="hybridMultilevel"/>
    <w:tmpl w:val="B67C4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4416C3"/>
    <w:multiLevelType w:val="hybridMultilevel"/>
    <w:tmpl w:val="1884BEFA"/>
    <w:lvl w:ilvl="0" w:tplc="F1084306">
      <w:start w:val="1"/>
      <w:numFmt w:val="bullet"/>
      <w:lvlText w:val=""/>
      <w:lvlJc w:val="left"/>
      <w:pPr>
        <w:tabs>
          <w:tab w:val="num" w:pos="216"/>
        </w:tabs>
        <w:ind w:left="216" w:hanging="216"/>
      </w:pPr>
      <w:rPr>
        <w:rFonts w:ascii="Wingdings" w:hAnsi="Wingdings" w:hint="default"/>
        <w:color w:val="E3AB48"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604957">
    <w:abstractNumId w:val="9"/>
  </w:num>
  <w:num w:numId="2" w16cid:durableId="89397388">
    <w:abstractNumId w:val="13"/>
  </w:num>
  <w:num w:numId="3" w16cid:durableId="1621759910">
    <w:abstractNumId w:val="13"/>
  </w:num>
  <w:num w:numId="4" w16cid:durableId="995718631">
    <w:abstractNumId w:val="7"/>
  </w:num>
  <w:num w:numId="5" w16cid:durableId="140930008">
    <w:abstractNumId w:val="6"/>
  </w:num>
  <w:num w:numId="6" w16cid:durableId="198318664">
    <w:abstractNumId w:val="5"/>
  </w:num>
  <w:num w:numId="7" w16cid:durableId="245463093">
    <w:abstractNumId w:val="4"/>
  </w:num>
  <w:num w:numId="8" w16cid:durableId="1391461755">
    <w:abstractNumId w:val="8"/>
  </w:num>
  <w:num w:numId="9" w16cid:durableId="1099832175">
    <w:abstractNumId w:val="3"/>
  </w:num>
  <w:num w:numId="10" w16cid:durableId="1160777459">
    <w:abstractNumId w:val="2"/>
  </w:num>
  <w:num w:numId="11" w16cid:durableId="2009089237">
    <w:abstractNumId w:val="1"/>
  </w:num>
  <w:num w:numId="12" w16cid:durableId="1884125317">
    <w:abstractNumId w:val="0"/>
  </w:num>
  <w:num w:numId="13" w16cid:durableId="2058505953">
    <w:abstractNumId w:val="11"/>
  </w:num>
  <w:num w:numId="14" w16cid:durableId="335152455">
    <w:abstractNumId w:val="10"/>
  </w:num>
  <w:num w:numId="15" w16cid:durableId="12577879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AC"/>
    <w:rsid w:val="0002229E"/>
    <w:rsid w:val="00022844"/>
    <w:rsid w:val="00071E5E"/>
    <w:rsid w:val="00076A58"/>
    <w:rsid w:val="00083C61"/>
    <w:rsid w:val="00090B8C"/>
    <w:rsid w:val="000D5AED"/>
    <w:rsid w:val="00106A44"/>
    <w:rsid w:val="0015396B"/>
    <w:rsid w:val="001B242A"/>
    <w:rsid w:val="001F35DA"/>
    <w:rsid w:val="002245CD"/>
    <w:rsid w:val="00233B3E"/>
    <w:rsid w:val="00240AE6"/>
    <w:rsid w:val="00277B75"/>
    <w:rsid w:val="002B6916"/>
    <w:rsid w:val="002C7F05"/>
    <w:rsid w:val="002E2620"/>
    <w:rsid w:val="00304F11"/>
    <w:rsid w:val="00310498"/>
    <w:rsid w:val="00323251"/>
    <w:rsid w:val="00343F58"/>
    <w:rsid w:val="00361BC5"/>
    <w:rsid w:val="003D668D"/>
    <w:rsid w:val="003E6C0D"/>
    <w:rsid w:val="004E0388"/>
    <w:rsid w:val="004F0BF7"/>
    <w:rsid w:val="004F6C9D"/>
    <w:rsid w:val="00510FAC"/>
    <w:rsid w:val="00534096"/>
    <w:rsid w:val="005541BF"/>
    <w:rsid w:val="00557568"/>
    <w:rsid w:val="005A1556"/>
    <w:rsid w:val="005D5CDD"/>
    <w:rsid w:val="006017A6"/>
    <w:rsid w:val="00614DAB"/>
    <w:rsid w:val="00650210"/>
    <w:rsid w:val="00653ADF"/>
    <w:rsid w:val="006655FC"/>
    <w:rsid w:val="00676B17"/>
    <w:rsid w:val="006A358D"/>
    <w:rsid w:val="006D5833"/>
    <w:rsid w:val="00706F9D"/>
    <w:rsid w:val="00734CCF"/>
    <w:rsid w:val="0078158C"/>
    <w:rsid w:val="007A1743"/>
    <w:rsid w:val="007F5F60"/>
    <w:rsid w:val="00814F6D"/>
    <w:rsid w:val="00815554"/>
    <w:rsid w:val="0085254D"/>
    <w:rsid w:val="008645B2"/>
    <w:rsid w:val="00864B5A"/>
    <w:rsid w:val="008A2727"/>
    <w:rsid w:val="008D036E"/>
    <w:rsid w:val="008D7DAD"/>
    <w:rsid w:val="00901870"/>
    <w:rsid w:val="009374B4"/>
    <w:rsid w:val="00940CB5"/>
    <w:rsid w:val="00945E77"/>
    <w:rsid w:val="009546C4"/>
    <w:rsid w:val="0099395E"/>
    <w:rsid w:val="009B5DA7"/>
    <w:rsid w:val="009D27E4"/>
    <w:rsid w:val="009F605A"/>
    <w:rsid w:val="00A0012F"/>
    <w:rsid w:val="00A842D9"/>
    <w:rsid w:val="00AA60BC"/>
    <w:rsid w:val="00AD189C"/>
    <w:rsid w:val="00AD53AC"/>
    <w:rsid w:val="00AE06E7"/>
    <w:rsid w:val="00AE3401"/>
    <w:rsid w:val="00B175ED"/>
    <w:rsid w:val="00B51E75"/>
    <w:rsid w:val="00B65762"/>
    <w:rsid w:val="00B77738"/>
    <w:rsid w:val="00BC228C"/>
    <w:rsid w:val="00BE040B"/>
    <w:rsid w:val="00C13FC7"/>
    <w:rsid w:val="00C24E75"/>
    <w:rsid w:val="00C424AF"/>
    <w:rsid w:val="00C51A03"/>
    <w:rsid w:val="00C60725"/>
    <w:rsid w:val="00C67449"/>
    <w:rsid w:val="00C75E18"/>
    <w:rsid w:val="00CA4C90"/>
    <w:rsid w:val="00CA5B46"/>
    <w:rsid w:val="00CC7BFA"/>
    <w:rsid w:val="00CE79BF"/>
    <w:rsid w:val="00D21452"/>
    <w:rsid w:val="00D41288"/>
    <w:rsid w:val="00D54A3B"/>
    <w:rsid w:val="00D6589D"/>
    <w:rsid w:val="00D667E0"/>
    <w:rsid w:val="00DE740A"/>
    <w:rsid w:val="00DE7D16"/>
    <w:rsid w:val="00E016DF"/>
    <w:rsid w:val="00E13A0E"/>
    <w:rsid w:val="00E372CC"/>
    <w:rsid w:val="00E7335D"/>
    <w:rsid w:val="00EC1534"/>
    <w:rsid w:val="00F15C2D"/>
    <w:rsid w:val="00F24A43"/>
    <w:rsid w:val="00F319C9"/>
    <w:rsid w:val="00F356FD"/>
    <w:rsid w:val="00F37845"/>
    <w:rsid w:val="00F76F83"/>
    <w:rsid w:val="00F906FE"/>
    <w:rsid w:val="00FD6F95"/>
    <w:rsid w:val="00FF7E97"/>
    <w:rsid w:val="00FF7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6EEB0"/>
  <w15:chartTrackingRefBased/>
  <w15:docId w15:val="{7DAF5E7B-C3F0-F346-ACF4-6C860651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lang w:val="nl-NL" w:eastAsia="ja-JP" w:bidi="nl-NL"/>
      </w:rPr>
    </w:rPrDefault>
    <w:pPrDefault>
      <w:pPr>
        <w:spacing w:after="18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 w:unhideWhenUsed="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0" w:unhideWhenUsed="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16DF"/>
  </w:style>
  <w:style w:type="paragraph" w:styleId="Kop1">
    <w:name w:val="heading 1"/>
    <w:basedOn w:val="Standaard"/>
    <w:next w:val="Standaard"/>
    <w:link w:val="Kop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Kop2">
    <w:name w:val="heading 2"/>
    <w:basedOn w:val="Standaard"/>
    <w:next w:val="Standaard"/>
    <w:link w:val="Kop2Ch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Kop3">
    <w:name w:val="heading 3"/>
    <w:basedOn w:val="Standaard"/>
    <w:next w:val="Standaard"/>
    <w:link w:val="Kop3Char"/>
    <w:uiPriority w:val="9"/>
    <w:semiHidden/>
    <w:unhideWhenUsed/>
    <w:qFormat/>
    <w:pPr>
      <w:keepNext/>
      <w:keepLines/>
      <w:spacing w:before="40" w:after="0"/>
      <w:outlineLvl w:val="2"/>
    </w:pPr>
    <w:rPr>
      <w:rFonts w:asciiTheme="majorHAnsi" w:eastAsiaTheme="majorEastAsia" w:hAnsiTheme="majorHAnsi" w:cstheme="majorBidi"/>
      <w:color w:val="0E0B05" w:themeColor="text2"/>
      <w:szCs w:val="24"/>
    </w:rPr>
  </w:style>
  <w:style w:type="paragraph" w:styleId="Kop4">
    <w:name w:val="heading 4"/>
    <w:basedOn w:val="Standaard"/>
    <w:next w:val="Standaard"/>
    <w:link w:val="Kop4Ch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Kop5">
    <w:name w:val="heading 5"/>
    <w:basedOn w:val="Standaard"/>
    <w:next w:val="Standaard"/>
    <w:link w:val="Kop5Ch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Kop6">
    <w:name w:val="heading 6"/>
    <w:basedOn w:val="Standaard"/>
    <w:next w:val="Standaard"/>
    <w:link w:val="Kop6Ch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Kop7">
    <w:name w:val="heading 7"/>
    <w:basedOn w:val="Standaard"/>
    <w:next w:val="Standaard"/>
    <w:link w:val="Kop7Ch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Kop8">
    <w:name w:val="heading 8"/>
    <w:basedOn w:val="Standaard"/>
    <w:next w:val="Standaard"/>
    <w:link w:val="Kop8Ch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Kop9">
    <w:name w:val="heading 9"/>
    <w:basedOn w:val="Standaard"/>
    <w:next w:val="Standaard"/>
    <w:link w:val="Kop9Ch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itelvanboek">
    <w:name w:val="Book Title"/>
    <w:basedOn w:val="Standaardalinea-lettertype"/>
    <w:uiPriority w:val="33"/>
    <w:semiHidden/>
    <w:unhideWhenUsed/>
    <w:qFormat/>
    <w:rPr>
      <w:b w:val="0"/>
      <w:bCs/>
      <w:i w:val="0"/>
      <w:iCs/>
      <w:caps/>
      <w:smallCaps w:val="0"/>
      <w:color w:val="7F7F7F" w:themeColor="text1" w:themeTint="80"/>
      <w:spacing w:val="0"/>
      <w:u w:val="single"/>
      <w:bdr w:val="none" w:sz="0" w:space="0" w:color="auto"/>
    </w:rPr>
  </w:style>
  <w:style w:type="paragraph" w:customStyle="1" w:styleId="Adres">
    <w:name w:val="Adres"/>
    <w:basedOn w:val="Standaard"/>
    <w:uiPriority w:val="3"/>
    <w:qFormat/>
    <w:pPr>
      <w:spacing w:after="280" w:line="264" w:lineRule="auto"/>
      <w:contextualSpacing/>
    </w:pPr>
    <w:rPr>
      <w:rFonts w:eastAsiaTheme="minorEastAsia"/>
      <w:szCs w:val="18"/>
    </w:rPr>
  </w:style>
  <w:style w:type="paragraph" w:styleId="Afsluiting">
    <w:name w:val="Closing"/>
    <w:basedOn w:val="Standaard"/>
    <w:next w:val="Handtekening"/>
    <w:link w:val="AfsluitingChar"/>
    <w:uiPriority w:val="5"/>
    <w:qFormat/>
    <w:pPr>
      <w:spacing w:before="720" w:after="0" w:line="240" w:lineRule="auto"/>
    </w:pPr>
    <w:rPr>
      <w:rFonts w:eastAsiaTheme="minorEastAsia"/>
      <w:bCs/>
      <w:szCs w:val="18"/>
    </w:rPr>
  </w:style>
  <w:style w:type="character" w:customStyle="1" w:styleId="AfsluitingChar">
    <w:name w:val="Afsluiting Char"/>
    <w:basedOn w:val="Standaardalinea-lettertype"/>
    <w:link w:val="Afsluiting"/>
    <w:uiPriority w:val="5"/>
    <w:rPr>
      <w:rFonts w:eastAsiaTheme="minorEastAsia"/>
      <w:bCs/>
      <w:szCs w:val="18"/>
    </w:rPr>
  </w:style>
  <w:style w:type="paragraph" w:styleId="Handtekening">
    <w:name w:val="Signature"/>
    <w:basedOn w:val="Standaard"/>
    <w:next w:val="Standaard"/>
    <w:link w:val="HandtekeningChar"/>
    <w:uiPriority w:val="6"/>
    <w:qFormat/>
    <w:pPr>
      <w:spacing w:before="1080" w:after="280" w:line="240" w:lineRule="auto"/>
      <w:contextualSpacing/>
    </w:pPr>
    <w:rPr>
      <w:rFonts w:asciiTheme="majorHAnsi" w:eastAsiaTheme="minorEastAsia" w:hAnsiTheme="majorHAnsi"/>
      <w:bCs/>
      <w:color w:val="0E0B05" w:themeColor="text2"/>
      <w:sz w:val="24"/>
      <w:szCs w:val="18"/>
    </w:rPr>
  </w:style>
  <w:style w:type="character" w:customStyle="1" w:styleId="HandtekeningChar">
    <w:name w:val="Handtekening Char"/>
    <w:basedOn w:val="Standaardalinea-lettertype"/>
    <w:link w:val="Handtekening"/>
    <w:uiPriority w:val="6"/>
    <w:rPr>
      <w:rFonts w:asciiTheme="majorHAnsi" w:eastAsiaTheme="minorEastAsia" w:hAnsiTheme="majorHAnsi"/>
      <w:bCs/>
      <w:color w:val="0E0B05" w:themeColor="text2"/>
      <w:sz w:val="24"/>
      <w:szCs w:val="18"/>
    </w:rPr>
  </w:style>
  <w:style w:type="paragraph" w:styleId="Datum">
    <w:name w:val="Date"/>
    <w:basedOn w:val="Standaard"/>
    <w:next w:val="Adres"/>
    <w:link w:val="DatumChar"/>
    <w:uiPriority w:val="2"/>
    <w:qFormat/>
    <w:pPr>
      <w:spacing w:before="720" w:after="280" w:line="240" w:lineRule="auto"/>
      <w:contextualSpacing/>
    </w:pPr>
    <w:rPr>
      <w:rFonts w:asciiTheme="majorHAnsi" w:eastAsiaTheme="minorEastAsia" w:hAnsiTheme="majorHAnsi"/>
      <w:bCs/>
      <w:color w:val="0E0B05" w:themeColor="text2"/>
      <w:sz w:val="24"/>
      <w:szCs w:val="18"/>
    </w:rPr>
  </w:style>
  <w:style w:type="character" w:customStyle="1" w:styleId="DatumChar">
    <w:name w:val="Datum Char"/>
    <w:basedOn w:val="Standaardalinea-lettertype"/>
    <w:link w:val="Datum"/>
    <w:uiPriority w:val="2"/>
    <w:rPr>
      <w:rFonts w:asciiTheme="majorHAnsi" w:eastAsiaTheme="minorEastAsia" w:hAnsiTheme="majorHAnsi"/>
      <w:bCs/>
      <w:color w:val="0E0B05" w:themeColor="text2"/>
      <w:sz w:val="24"/>
      <w:szCs w:val="18"/>
    </w:rPr>
  </w:style>
  <w:style w:type="paragraph" w:styleId="Voettekst">
    <w:name w:val="footer"/>
    <w:basedOn w:val="Standaard"/>
    <w:link w:val="VoettekstChar"/>
    <w:uiPriority w:val="99"/>
    <w:unhideWhenUsed/>
    <w:qFormat/>
    <w:pPr>
      <w:spacing w:before="240" w:after="0" w:line="240" w:lineRule="auto"/>
    </w:pPr>
    <w:rPr>
      <w:color w:val="0E0B05" w:themeColor="text2"/>
      <w:sz w:val="24"/>
    </w:rPr>
  </w:style>
  <w:style w:type="character" w:customStyle="1" w:styleId="VoettekstChar">
    <w:name w:val="Voettekst Char"/>
    <w:basedOn w:val="Standaardalinea-lettertype"/>
    <w:link w:val="Voettekst"/>
    <w:uiPriority w:val="99"/>
    <w:rPr>
      <w:color w:val="0E0B05" w:themeColor="text2"/>
      <w:sz w:val="24"/>
    </w:rPr>
  </w:style>
  <w:style w:type="paragraph" w:styleId="Aanhef">
    <w:name w:val="Salutation"/>
    <w:basedOn w:val="Standaard"/>
    <w:next w:val="Standaard"/>
    <w:link w:val="AanhefChar"/>
    <w:uiPriority w:val="4"/>
    <w:qFormat/>
    <w:pPr>
      <w:spacing w:before="800" w:line="240" w:lineRule="auto"/>
    </w:pPr>
    <w:rPr>
      <w:rFonts w:asciiTheme="majorHAnsi" w:eastAsiaTheme="minorEastAsia" w:hAnsiTheme="majorHAnsi"/>
      <w:bCs/>
      <w:color w:val="0E0B05" w:themeColor="text2"/>
      <w:sz w:val="24"/>
      <w:szCs w:val="18"/>
    </w:rPr>
  </w:style>
  <w:style w:type="character" w:customStyle="1" w:styleId="AanhefChar">
    <w:name w:val="Aanhef Char"/>
    <w:basedOn w:val="Standaardalinea-lettertype"/>
    <w:link w:val="Aanhef"/>
    <w:uiPriority w:val="4"/>
    <w:rPr>
      <w:rFonts w:asciiTheme="majorHAnsi" w:eastAsiaTheme="minorEastAsia" w:hAnsiTheme="majorHAnsi"/>
      <w:bCs/>
      <w:color w:val="0E0B05" w:themeColor="text2"/>
      <w:sz w:val="24"/>
      <w:szCs w:val="18"/>
    </w:rPr>
  </w:style>
  <w:style w:type="paragraph" w:customStyle="1" w:styleId="Naam">
    <w:name w:val="Naam"/>
    <w:basedOn w:val="Standaard"/>
    <w:uiPriority w:val="1"/>
    <w:qFormat/>
    <w:pPr>
      <w:spacing w:before="120" w:after="120" w:line="192" w:lineRule="auto"/>
    </w:pPr>
    <w:rPr>
      <w:rFonts w:asciiTheme="majorHAnsi" w:hAnsiTheme="majorHAnsi"/>
      <w:b/>
      <w:caps/>
      <w:color w:val="0E0B05" w:themeColor="text2"/>
      <w:sz w:val="70"/>
    </w:rPr>
  </w:style>
  <w:style w:type="paragraph" w:customStyle="1" w:styleId="Contactgegevens">
    <w:name w:val="Contactgegevens"/>
    <w:basedOn w:val="Standaard"/>
    <w:uiPriority w:val="2"/>
    <w:qFormat/>
    <w:pPr>
      <w:contextualSpacing/>
    </w:pPr>
    <w:rPr>
      <w:rFonts w:asciiTheme="majorHAnsi" w:hAnsiTheme="majorHAnsi"/>
      <w:sz w:val="24"/>
    </w:rPr>
  </w:style>
  <w:style w:type="paragraph" w:styleId="Bijschrift">
    <w:name w:val="caption"/>
    <w:basedOn w:val="Standaard"/>
    <w:next w:val="Standaard"/>
    <w:uiPriority w:val="35"/>
    <w:semiHidden/>
    <w:unhideWhenUsed/>
    <w:qFormat/>
    <w:pPr>
      <w:spacing w:before="40" w:after="160" w:line="240" w:lineRule="auto"/>
    </w:pPr>
    <w:rPr>
      <w:iCs/>
      <w:color w:val="262626" w:themeColor="text1" w:themeTint="D9"/>
      <w:sz w:val="18"/>
      <w:szCs w:val="18"/>
    </w:rPr>
  </w:style>
  <w:style w:type="character" w:styleId="Nadruk">
    <w:name w:val="Emphasis"/>
    <w:basedOn w:val="Standaardalinea-lettertype"/>
    <w:uiPriority w:val="20"/>
    <w:semiHidden/>
    <w:unhideWhenUsed/>
    <w:qFormat/>
    <w:rPr>
      <w:i w:val="0"/>
      <w:iCs/>
      <w:color w:val="E3AB48" w:themeColor="accent1"/>
    </w:rPr>
  </w:style>
  <w:style w:type="character" w:customStyle="1" w:styleId="Kop1Char">
    <w:name w:val="Kop 1 Char"/>
    <w:basedOn w:val="Standaardalinea-lettertype"/>
    <w:link w:val="Kop1"/>
    <w:uiPriority w:val="9"/>
    <w:rPr>
      <w:rFonts w:asciiTheme="majorHAnsi" w:eastAsiaTheme="majorEastAsia" w:hAnsiTheme="majorHAnsi" w:cstheme="majorBidi"/>
      <w:b/>
      <w:caps/>
      <w:color w:val="0E0B05" w:themeColor="text2"/>
      <w:sz w:val="24"/>
      <w:szCs w:val="32"/>
    </w:rPr>
  </w:style>
  <w:style w:type="character" w:styleId="Intensievebenadrukking">
    <w:name w:val="Intense Emphasis"/>
    <w:basedOn w:val="Standaardalinea-lettertype"/>
    <w:uiPriority w:val="21"/>
    <w:semiHidden/>
    <w:unhideWhenUsed/>
    <w:qFormat/>
    <w:rPr>
      <w:b/>
      <w:i w:val="0"/>
      <w:iCs/>
      <w:color w:val="E3AB48" w:themeColor="accent1"/>
    </w:rPr>
  </w:style>
  <w:style w:type="paragraph" w:styleId="Duidelijkcitaat">
    <w:name w:val="Intense Quote"/>
    <w:basedOn w:val="Standaard"/>
    <w:next w:val="Standaard"/>
    <w:link w:val="DuidelijkcitaatChar"/>
    <w:uiPriority w:val="30"/>
    <w:semiHidden/>
    <w:unhideWhenUsed/>
    <w:qFormat/>
    <w:pPr>
      <w:spacing w:before="360" w:after="360"/>
    </w:pPr>
    <w:rPr>
      <w:b/>
      <w:iCs/>
      <w:color w:val="262626" w:themeColor="text1" w:themeTint="D9"/>
      <w:sz w:val="26"/>
    </w:rPr>
  </w:style>
  <w:style w:type="character" w:customStyle="1" w:styleId="DuidelijkcitaatChar">
    <w:name w:val="Duidelijk citaat Char"/>
    <w:basedOn w:val="Standaardalinea-lettertype"/>
    <w:link w:val="Duidelijkcitaat"/>
    <w:uiPriority w:val="30"/>
    <w:semiHidden/>
    <w:rPr>
      <w:b/>
      <w:iCs/>
      <w:color w:val="262626" w:themeColor="text1" w:themeTint="D9"/>
      <w:sz w:val="26"/>
      <w:szCs w:val="20"/>
    </w:rPr>
  </w:style>
  <w:style w:type="character" w:styleId="Intensieveverwijzing">
    <w:name w:val="Intense Reference"/>
    <w:basedOn w:val="Standaardalinea-lettertype"/>
    <w:uiPriority w:val="32"/>
    <w:semiHidden/>
    <w:unhideWhenUsed/>
    <w:qFormat/>
    <w:rPr>
      <w:b w:val="0"/>
      <w:bCs/>
      <w:caps/>
      <w:smallCaps w:val="0"/>
      <w:color w:val="262626" w:themeColor="text1" w:themeTint="D9"/>
      <w:spacing w:val="0"/>
    </w:rPr>
  </w:style>
  <w:style w:type="paragraph" w:styleId="Lijstalinea">
    <w:name w:val="List Paragraph"/>
    <w:basedOn w:val="Standaard"/>
    <w:uiPriority w:val="34"/>
    <w:unhideWhenUsed/>
    <w:qFormat/>
    <w:pPr>
      <w:ind w:left="216"/>
      <w:contextualSpacing/>
    </w:pPr>
  </w:style>
  <w:style w:type="paragraph" w:styleId="Titel">
    <w:name w:val="Title"/>
    <w:basedOn w:val="Standaard"/>
    <w:link w:val="TitelChar"/>
    <w:uiPriority w:val="9"/>
    <w:semiHidden/>
    <w:unhideWhenUsed/>
    <w:qFormat/>
    <w:pPr>
      <w:spacing w:line="192" w:lineRule="auto"/>
    </w:pPr>
    <w:rPr>
      <w:rFonts w:asciiTheme="majorHAnsi" w:eastAsiaTheme="majorEastAsia" w:hAnsiTheme="majorHAnsi" w:cstheme="majorBidi"/>
      <w:b/>
      <w:caps/>
      <w:color w:val="262626" w:themeColor="text1" w:themeTint="D9"/>
      <w:kern w:val="28"/>
      <w:sz w:val="70"/>
      <w:szCs w:val="56"/>
    </w:rPr>
  </w:style>
  <w:style w:type="character" w:styleId="Tekstvantijdelijkeaanduiding">
    <w:name w:val="Placeholder Text"/>
    <w:basedOn w:val="Standaardalinea-lettertype"/>
    <w:uiPriority w:val="99"/>
    <w:semiHidden/>
    <w:rPr>
      <w:color w:val="808080"/>
    </w:rPr>
  </w:style>
  <w:style w:type="paragraph" w:styleId="Citaat">
    <w:name w:val="Quote"/>
    <w:basedOn w:val="Standaard"/>
    <w:next w:val="Standaard"/>
    <w:link w:val="CitaatChar"/>
    <w:uiPriority w:val="29"/>
    <w:semiHidden/>
    <w:unhideWhenUsed/>
    <w:qFormat/>
    <w:pPr>
      <w:spacing w:before="360" w:after="360"/>
    </w:pPr>
    <w:rPr>
      <w:iCs/>
      <w:sz w:val="26"/>
    </w:rPr>
  </w:style>
  <w:style w:type="character" w:customStyle="1" w:styleId="CitaatChar">
    <w:name w:val="Citaat Char"/>
    <w:basedOn w:val="Standaardalinea-lettertype"/>
    <w:link w:val="Citaat"/>
    <w:uiPriority w:val="29"/>
    <w:semiHidden/>
    <w:rPr>
      <w:iCs/>
      <w:color w:val="7F7F7F" w:themeColor="text1" w:themeTint="80"/>
      <w:sz w:val="26"/>
      <w:szCs w:val="20"/>
    </w:rPr>
  </w:style>
  <w:style w:type="character" w:styleId="Zwaar">
    <w:name w:val="Strong"/>
    <w:basedOn w:val="Standaardalinea-lettertype"/>
    <w:uiPriority w:val="22"/>
    <w:semiHidden/>
    <w:unhideWhenUsed/>
    <w:qFormat/>
    <w:rPr>
      <w:b/>
      <w:bCs/>
      <w:color w:val="262626" w:themeColor="text1" w:themeTint="D9"/>
    </w:rPr>
  </w:style>
  <w:style w:type="character" w:customStyle="1" w:styleId="TitelChar">
    <w:name w:val="Titel Char"/>
    <w:basedOn w:val="Standaardalinea-lettertype"/>
    <w:link w:val="Titel"/>
    <w:uiPriority w:val="9"/>
    <w:semiHidden/>
    <w:rPr>
      <w:rFonts w:asciiTheme="majorHAnsi" w:eastAsiaTheme="majorEastAsia" w:hAnsiTheme="majorHAnsi" w:cstheme="majorBidi"/>
      <w:b/>
      <w:caps/>
      <w:color w:val="262626" w:themeColor="text1" w:themeTint="D9"/>
      <w:kern w:val="28"/>
      <w:sz w:val="70"/>
      <w:szCs w:val="56"/>
    </w:rPr>
  </w:style>
  <w:style w:type="paragraph" w:styleId="Ondertitel">
    <w:name w:val="Subtitle"/>
    <w:basedOn w:val="Standaard"/>
    <w:next w:val="Standaard"/>
    <w:link w:val="OndertitelChar"/>
    <w:uiPriority w:val="10"/>
    <w:semiHidden/>
    <w:unhideWhenUsed/>
    <w:qFormat/>
    <w:pPr>
      <w:numPr>
        <w:ilvl w:val="1"/>
      </w:numPr>
      <w:spacing w:after="540" w:line="288" w:lineRule="auto"/>
      <w:ind w:right="2880"/>
      <w:contextualSpacing/>
    </w:pPr>
    <w:rPr>
      <w:rFonts w:eastAsiaTheme="minorEastAsia"/>
      <w:spacing w:val="15"/>
      <w:sz w:val="24"/>
      <w:szCs w:val="22"/>
    </w:rPr>
  </w:style>
  <w:style w:type="character" w:styleId="Subtielebenadrukking">
    <w:name w:val="Subtle Emphasis"/>
    <w:basedOn w:val="Standaardalinea-lettertype"/>
    <w:uiPriority w:val="19"/>
    <w:semiHidden/>
    <w:unhideWhenUsed/>
    <w:qFormat/>
    <w:rPr>
      <w:i w:val="0"/>
      <w:iCs/>
      <w:color w:val="262626" w:themeColor="text1" w:themeTint="D9"/>
    </w:rPr>
  </w:style>
  <w:style w:type="character" w:styleId="Subtieleverwijzing">
    <w:name w:val="Subtle Reference"/>
    <w:basedOn w:val="Standaardalinea-lettertype"/>
    <w:uiPriority w:val="31"/>
    <w:semiHidden/>
    <w:unhideWhenUsed/>
    <w:qFormat/>
    <w:rPr>
      <w:caps/>
      <w:smallCaps w:val="0"/>
      <w:color w:val="7F7F7F" w:themeColor="text1" w:themeTint="80"/>
    </w:rPr>
  </w:style>
  <w:style w:type="character" w:customStyle="1" w:styleId="OndertitelChar">
    <w:name w:val="Ondertitel Char"/>
    <w:basedOn w:val="Standaardalinea-lettertype"/>
    <w:link w:val="Ondertitel"/>
    <w:uiPriority w:val="10"/>
    <w:semiHidden/>
    <w:rPr>
      <w:rFonts w:eastAsiaTheme="minorEastAsia"/>
      <w:color w:val="7F7F7F" w:themeColor="text1" w:themeTint="80"/>
      <w:spacing w:val="15"/>
      <w:sz w:val="24"/>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E0B05" w:themeColor="text2"/>
      <w:sz w:val="22"/>
      <w:szCs w:val="26"/>
    </w:rPr>
  </w:style>
  <w:style w:type="paragraph" w:styleId="Kopbronvermelding">
    <w:name w:val="toa heading"/>
    <w:basedOn w:val="Standaard"/>
    <w:next w:val="Standaard"/>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pPr>
      <w:outlineLvl w:val="9"/>
    </w:p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0E0B05" w:themeColor="text2"/>
      <w:szCs w:val="24"/>
    </w:rPr>
  </w:style>
  <w:style w:type="character" w:customStyle="1" w:styleId="Kop4Char">
    <w:name w:val="Kop 4 Char"/>
    <w:basedOn w:val="Standaardalinea-lettertype"/>
    <w:link w:val="Kop4"/>
    <w:uiPriority w:val="9"/>
    <w:semiHidden/>
    <w:rPr>
      <w:rFonts w:asciiTheme="majorHAnsi" w:eastAsiaTheme="majorEastAsia" w:hAnsiTheme="majorHAnsi" w:cstheme="majorBidi"/>
      <w:iCs/>
      <w:color w:val="0E0B05" w:themeColor="text2"/>
    </w:rPr>
  </w:style>
  <w:style w:type="character" w:customStyle="1" w:styleId="Kop5Char">
    <w:name w:val="Kop 5 Char"/>
    <w:basedOn w:val="Standaardalinea-lettertype"/>
    <w:link w:val="Kop5"/>
    <w:uiPriority w:val="9"/>
    <w:semiHidden/>
    <w:rPr>
      <w:rFonts w:asciiTheme="majorHAnsi" w:eastAsiaTheme="majorEastAsia" w:hAnsiTheme="majorHAnsi" w:cstheme="majorBidi"/>
      <w:b/>
      <w:caps/>
      <w:color w:val="0E0B05" w:themeColor="text2"/>
      <w:sz w:val="18"/>
    </w:rPr>
  </w:style>
  <w:style w:type="character" w:customStyle="1" w:styleId="Kop6Char">
    <w:name w:val="Kop 6 Char"/>
    <w:basedOn w:val="Standaardalinea-lettertype"/>
    <w:link w:val="Kop6"/>
    <w:uiPriority w:val="9"/>
    <w:semiHidden/>
    <w:rPr>
      <w:rFonts w:asciiTheme="majorHAnsi" w:eastAsiaTheme="majorEastAsia" w:hAnsiTheme="majorHAnsi" w:cstheme="majorBidi"/>
      <w:b/>
      <w:color w:val="0E0B05" w:themeColor="text2"/>
      <w:sz w:val="18"/>
    </w:rPr>
  </w:style>
  <w:style w:type="character" w:customStyle="1" w:styleId="Kop7Char">
    <w:name w:val="Kop 7 Char"/>
    <w:basedOn w:val="Standaardalinea-lettertype"/>
    <w:link w:val="Kop7"/>
    <w:uiPriority w:val="9"/>
    <w:semiHidden/>
    <w:rPr>
      <w:rFonts w:asciiTheme="majorHAnsi" w:eastAsiaTheme="majorEastAsia" w:hAnsiTheme="majorHAnsi" w:cstheme="majorBidi"/>
      <w:iCs/>
      <w:color w:val="0E0B05" w:themeColor="text2"/>
      <w:sz w:val="18"/>
    </w:rPr>
  </w:style>
  <w:style w:type="character" w:customStyle="1" w:styleId="Kop8Char">
    <w:name w:val="Kop 8 Char"/>
    <w:basedOn w:val="Standaardalinea-lettertype"/>
    <w:link w:val="Kop8"/>
    <w:uiPriority w:val="9"/>
    <w:semiHidden/>
    <w:rPr>
      <w:rFonts w:asciiTheme="majorHAnsi" w:eastAsiaTheme="majorEastAsia" w:hAnsiTheme="majorHAnsi" w:cstheme="majorBidi"/>
      <w:color w:val="0E0B05" w:themeColor="text2"/>
      <w:sz w:val="18"/>
      <w:szCs w:val="21"/>
    </w:rPr>
  </w:style>
  <w:style w:type="character" w:customStyle="1" w:styleId="Kop9Char">
    <w:name w:val="Kop 9 Char"/>
    <w:basedOn w:val="Standaardalinea-lettertype"/>
    <w:link w:val="Kop9"/>
    <w:uiPriority w:val="9"/>
    <w:semiHidden/>
    <w:rPr>
      <w:rFonts w:asciiTheme="majorHAnsi" w:eastAsiaTheme="majorEastAsia" w:hAnsiTheme="majorHAnsi" w:cstheme="majorBidi"/>
      <w:b/>
      <w:iCs/>
      <w:color w:val="0E0B05" w:themeColor="text2"/>
      <w:sz w:val="16"/>
      <w:szCs w:val="21"/>
    </w:rPr>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KoptekstChar">
    <w:name w:val="Koptekst Char"/>
    <w:basedOn w:val="Standaardalinea-lettertype"/>
    <w:link w:val="Koptekst"/>
    <w:uiPriority w:val="99"/>
  </w:style>
  <w:style w:type="paragraph" w:styleId="Lijstopsomteken">
    <w:name w:val="List Bullet"/>
    <w:basedOn w:val="Standaard"/>
    <w:uiPriority w:val="9"/>
    <w:semiHidden/>
    <w:unhideWhenUsed/>
    <w:qFormat/>
    <w:pPr>
      <w:numPr>
        <w:numId w:val="1"/>
      </w:numPr>
      <w:spacing w:after="120"/>
      <w:ind w:left="216" w:hanging="216"/>
      <w:contextualSpacing/>
    </w:pPr>
  </w:style>
  <w:style w:type="paragraph" w:styleId="Lijstnummering">
    <w:name w:val="List Number"/>
    <w:basedOn w:val="Standaard"/>
    <w:uiPriority w:val="99"/>
    <w:semiHidden/>
    <w:unhideWhenUsed/>
    <w:pPr>
      <w:numPr>
        <w:numId w:val="8"/>
      </w:numPr>
      <w:spacing w:after="120"/>
      <w:ind w:left="216" w:hanging="216"/>
      <w:contextualSpacing/>
    </w:pPr>
  </w:style>
  <w:style w:type="paragraph" w:styleId="Normaalweb">
    <w:name w:val="Normal (Web)"/>
    <w:basedOn w:val="Standaard"/>
    <w:uiPriority w:val="99"/>
    <w:unhideWhenUsed/>
    <w:rsid w:val="00AD53AC"/>
    <w:pPr>
      <w:spacing w:before="100" w:beforeAutospacing="1" w:after="100" w:afterAutospacing="1" w:line="240" w:lineRule="auto"/>
    </w:pPr>
    <w:rPr>
      <w:rFonts w:ascii="Times New Roman" w:eastAsia="Times New Roman" w:hAnsi="Times New Roman" w:cs="Times New Roman"/>
      <w:color w:val="auto"/>
      <w:sz w:val="24"/>
      <w:szCs w:val="24"/>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976109">
      <w:bodyDiv w:val="1"/>
      <w:marLeft w:val="0"/>
      <w:marRight w:val="0"/>
      <w:marTop w:val="0"/>
      <w:marBottom w:val="0"/>
      <w:divBdr>
        <w:top w:val="none" w:sz="0" w:space="0" w:color="auto"/>
        <w:left w:val="none" w:sz="0" w:space="0" w:color="auto"/>
        <w:bottom w:val="none" w:sz="0" w:space="0" w:color="auto"/>
        <w:right w:val="none" w:sz="0" w:space="0" w:color="auto"/>
      </w:divBdr>
      <w:divsChild>
        <w:div w:id="680938369">
          <w:marLeft w:val="0"/>
          <w:marRight w:val="0"/>
          <w:marTop w:val="0"/>
          <w:marBottom w:val="0"/>
          <w:divBdr>
            <w:top w:val="none" w:sz="0" w:space="0" w:color="auto"/>
            <w:left w:val="none" w:sz="0" w:space="0" w:color="auto"/>
            <w:bottom w:val="none" w:sz="0" w:space="0" w:color="auto"/>
            <w:right w:val="none" w:sz="0" w:space="0" w:color="auto"/>
          </w:divBdr>
          <w:divsChild>
            <w:div w:id="1027561723">
              <w:marLeft w:val="0"/>
              <w:marRight w:val="0"/>
              <w:marTop w:val="0"/>
              <w:marBottom w:val="0"/>
              <w:divBdr>
                <w:top w:val="none" w:sz="0" w:space="0" w:color="auto"/>
                <w:left w:val="none" w:sz="0" w:space="0" w:color="auto"/>
                <w:bottom w:val="none" w:sz="0" w:space="0" w:color="auto"/>
                <w:right w:val="none" w:sz="0" w:space="0" w:color="auto"/>
              </w:divBdr>
              <w:divsChild>
                <w:div w:id="6653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424570">
      <w:bodyDiv w:val="1"/>
      <w:marLeft w:val="0"/>
      <w:marRight w:val="0"/>
      <w:marTop w:val="0"/>
      <w:marBottom w:val="0"/>
      <w:divBdr>
        <w:top w:val="none" w:sz="0" w:space="0" w:color="auto"/>
        <w:left w:val="none" w:sz="0" w:space="0" w:color="auto"/>
        <w:bottom w:val="none" w:sz="0" w:space="0" w:color="auto"/>
        <w:right w:val="none" w:sz="0" w:space="0" w:color="auto"/>
      </w:divBdr>
      <w:divsChild>
        <w:div w:id="533545673">
          <w:marLeft w:val="0"/>
          <w:marRight w:val="0"/>
          <w:marTop w:val="0"/>
          <w:marBottom w:val="0"/>
          <w:divBdr>
            <w:top w:val="none" w:sz="0" w:space="0" w:color="auto"/>
            <w:left w:val="none" w:sz="0" w:space="0" w:color="auto"/>
            <w:bottom w:val="none" w:sz="0" w:space="0" w:color="auto"/>
            <w:right w:val="none" w:sz="0" w:space="0" w:color="auto"/>
          </w:divBdr>
          <w:divsChild>
            <w:div w:id="736053764">
              <w:marLeft w:val="0"/>
              <w:marRight w:val="0"/>
              <w:marTop w:val="0"/>
              <w:marBottom w:val="0"/>
              <w:divBdr>
                <w:top w:val="none" w:sz="0" w:space="0" w:color="auto"/>
                <w:left w:val="none" w:sz="0" w:space="0" w:color="auto"/>
                <w:bottom w:val="none" w:sz="0" w:space="0" w:color="auto"/>
                <w:right w:val="none" w:sz="0" w:space="0" w:color="auto"/>
              </w:divBdr>
              <w:divsChild>
                <w:div w:id="149082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29858">
      <w:bodyDiv w:val="1"/>
      <w:marLeft w:val="0"/>
      <w:marRight w:val="0"/>
      <w:marTop w:val="0"/>
      <w:marBottom w:val="0"/>
      <w:divBdr>
        <w:top w:val="none" w:sz="0" w:space="0" w:color="auto"/>
        <w:left w:val="none" w:sz="0" w:space="0" w:color="auto"/>
        <w:bottom w:val="none" w:sz="0" w:space="0" w:color="auto"/>
        <w:right w:val="none" w:sz="0" w:space="0" w:color="auto"/>
      </w:divBdr>
      <w:divsChild>
        <w:div w:id="2075353652">
          <w:marLeft w:val="0"/>
          <w:marRight w:val="0"/>
          <w:marTop w:val="0"/>
          <w:marBottom w:val="0"/>
          <w:divBdr>
            <w:top w:val="none" w:sz="0" w:space="0" w:color="auto"/>
            <w:left w:val="none" w:sz="0" w:space="0" w:color="auto"/>
            <w:bottom w:val="none" w:sz="0" w:space="0" w:color="auto"/>
            <w:right w:val="none" w:sz="0" w:space="0" w:color="auto"/>
          </w:divBdr>
          <w:divsChild>
            <w:div w:id="1974365320">
              <w:marLeft w:val="0"/>
              <w:marRight w:val="0"/>
              <w:marTop w:val="0"/>
              <w:marBottom w:val="0"/>
              <w:divBdr>
                <w:top w:val="none" w:sz="0" w:space="0" w:color="auto"/>
                <w:left w:val="none" w:sz="0" w:space="0" w:color="auto"/>
                <w:bottom w:val="none" w:sz="0" w:space="0" w:color="auto"/>
                <w:right w:val="none" w:sz="0" w:space="0" w:color="auto"/>
              </w:divBdr>
              <w:divsChild>
                <w:div w:id="793645594">
                  <w:marLeft w:val="0"/>
                  <w:marRight w:val="0"/>
                  <w:marTop w:val="0"/>
                  <w:marBottom w:val="0"/>
                  <w:divBdr>
                    <w:top w:val="none" w:sz="0" w:space="0" w:color="auto"/>
                    <w:left w:val="none" w:sz="0" w:space="0" w:color="auto"/>
                    <w:bottom w:val="none" w:sz="0" w:space="0" w:color="auto"/>
                    <w:right w:val="none" w:sz="0" w:space="0" w:color="auto"/>
                  </w:divBdr>
                </w:div>
              </w:divsChild>
            </w:div>
            <w:div w:id="1457068080">
              <w:marLeft w:val="0"/>
              <w:marRight w:val="0"/>
              <w:marTop w:val="0"/>
              <w:marBottom w:val="0"/>
              <w:divBdr>
                <w:top w:val="none" w:sz="0" w:space="0" w:color="auto"/>
                <w:left w:val="none" w:sz="0" w:space="0" w:color="auto"/>
                <w:bottom w:val="none" w:sz="0" w:space="0" w:color="auto"/>
                <w:right w:val="none" w:sz="0" w:space="0" w:color="auto"/>
              </w:divBdr>
              <w:divsChild>
                <w:div w:id="14686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95672">
          <w:marLeft w:val="0"/>
          <w:marRight w:val="0"/>
          <w:marTop w:val="0"/>
          <w:marBottom w:val="0"/>
          <w:divBdr>
            <w:top w:val="none" w:sz="0" w:space="0" w:color="auto"/>
            <w:left w:val="none" w:sz="0" w:space="0" w:color="auto"/>
            <w:bottom w:val="none" w:sz="0" w:space="0" w:color="auto"/>
            <w:right w:val="none" w:sz="0" w:space="0" w:color="auto"/>
          </w:divBdr>
          <w:divsChild>
            <w:div w:id="1872717087">
              <w:marLeft w:val="0"/>
              <w:marRight w:val="0"/>
              <w:marTop w:val="0"/>
              <w:marBottom w:val="0"/>
              <w:divBdr>
                <w:top w:val="none" w:sz="0" w:space="0" w:color="auto"/>
                <w:left w:val="none" w:sz="0" w:space="0" w:color="auto"/>
                <w:bottom w:val="none" w:sz="0" w:space="0" w:color="auto"/>
                <w:right w:val="none" w:sz="0" w:space="0" w:color="auto"/>
              </w:divBdr>
              <w:divsChild>
                <w:div w:id="396250384">
                  <w:marLeft w:val="0"/>
                  <w:marRight w:val="0"/>
                  <w:marTop w:val="0"/>
                  <w:marBottom w:val="0"/>
                  <w:divBdr>
                    <w:top w:val="none" w:sz="0" w:space="0" w:color="auto"/>
                    <w:left w:val="none" w:sz="0" w:space="0" w:color="auto"/>
                    <w:bottom w:val="none" w:sz="0" w:space="0" w:color="auto"/>
                    <w:right w:val="none" w:sz="0" w:space="0" w:color="auto"/>
                  </w:divBdr>
                </w:div>
              </w:divsChild>
            </w:div>
            <w:div w:id="1483159001">
              <w:marLeft w:val="0"/>
              <w:marRight w:val="0"/>
              <w:marTop w:val="0"/>
              <w:marBottom w:val="0"/>
              <w:divBdr>
                <w:top w:val="none" w:sz="0" w:space="0" w:color="auto"/>
                <w:left w:val="none" w:sz="0" w:space="0" w:color="auto"/>
                <w:bottom w:val="none" w:sz="0" w:space="0" w:color="auto"/>
                <w:right w:val="none" w:sz="0" w:space="0" w:color="auto"/>
              </w:divBdr>
              <w:divsChild>
                <w:div w:id="84046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599898">
      <w:bodyDiv w:val="1"/>
      <w:marLeft w:val="0"/>
      <w:marRight w:val="0"/>
      <w:marTop w:val="0"/>
      <w:marBottom w:val="0"/>
      <w:divBdr>
        <w:top w:val="none" w:sz="0" w:space="0" w:color="auto"/>
        <w:left w:val="none" w:sz="0" w:space="0" w:color="auto"/>
        <w:bottom w:val="none" w:sz="0" w:space="0" w:color="auto"/>
        <w:right w:val="none" w:sz="0" w:space="0" w:color="auto"/>
      </w:divBdr>
      <w:divsChild>
        <w:div w:id="1136027056">
          <w:marLeft w:val="0"/>
          <w:marRight w:val="0"/>
          <w:marTop w:val="0"/>
          <w:marBottom w:val="0"/>
          <w:divBdr>
            <w:top w:val="none" w:sz="0" w:space="0" w:color="auto"/>
            <w:left w:val="none" w:sz="0" w:space="0" w:color="auto"/>
            <w:bottom w:val="none" w:sz="0" w:space="0" w:color="auto"/>
            <w:right w:val="none" w:sz="0" w:space="0" w:color="auto"/>
          </w:divBdr>
          <w:divsChild>
            <w:div w:id="1826504167">
              <w:marLeft w:val="0"/>
              <w:marRight w:val="0"/>
              <w:marTop w:val="0"/>
              <w:marBottom w:val="0"/>
              <w:divBdr>
                <w:top w:val="none" w:sz="0" w:space="0" w:color="auto"/>
                <w:left w:val="none" w:sz="0" w:space="0" w:color="auto"/>
                <w:bottom w:val="none" w:sz="0" w:space="0" w:color="auto"/>
                <w:right w:val="none" w:sz="0" w:space="0" w:color="auto"/>
              </w:divBdr>
              <w:divsChild>
                <w:div w:id="1800536771">
                  <w:marLeft w:val="0"/>
                  <w:marRight w:val="0"/>
                  <w:marTop w:val="0"/>
                  <w:marBottom w:val="0"/>
                  <w:divBdr>
                    <w:top w:val="none" w:sz="0" w:space="0" w:color="auto"/>
                    <w:left w:val="none" w:sz="0" w:space="0" w:color="auto"/>
                    <w:bottom w:val="none" w:sz="0" w:space="0" w:color="auto"/>
                    <w:right w:val="none" w:sz="0" w:space="0" w:color="auto"/>
                  </w:divBdr>
                </w:div>
              </w:divsChild>
            </w:div>
            <w:div w:id="576138218">
              <w:marLeft w:val="0"/>
              <w:marRight w:val="0"/>
              <w:marTop w:val="0"/>
              <w:marBottom w:val="0"/>
              <w:divBdr>
                <w:top w:val="none" w:sz="0" w:space="0" w:color="auto"/>
                <w:left w:val="none" w:sz="0" w:space="0" w:color="auto"/>
                <w:bottom w:val="none" w:sz="0" w:space="0" w:color="auto"/>
                <w:right w:val="none" w:sz="0" w:space="0" w:color="auto"/>
              </w:divBdr>
              <w:divsChild>
                <w:div w:id="14109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98535">
          <w:marLeft w:val="0"/>
          <w:marRight w:val="0"/>
          <w:marTop w:val="0"/>
          <w:marBottom w:val="0"/>
          <w:divBdr>
            <w:top w:val="none" w:sz="0" w:space="0" w:color="auto"/>
            <w:left w:val="none" w:sz="0" w:space="0" w:color="auto"/>
            <w:bottom w:val="none" w:sz="0" w:space="0" w:color="auto"/>
            <w:right w:val="none" w:sz="0" w:space="0" w:color="auto"/>
          </w:divBdr>
          <w:divsChild>
            <w:div w:id="1310135945">
              <w:marLeft w:val="0"/>
              <w:marRight w:val="0"/>
              <w:marTop w:val="0"/>
              <w:marBottom w:val="0"/>
              <w:divBdr>
                <w:top w:val="none" w:sz="0" w:space="0" w:color="auto"/>
                <w:left w:val="none" w:sz="0" w:space="0" w:color="auto"/>
                <w:bottom w:val="none" w:sz="0" w:space="0" w:color="auto"/>
                <w:right w:val="none" w:sz="0" w:space="0" w:color="auto"/>
              </w:divBdr>
              <w:divsChild>
                <w:div w:id="681399527">
                  <w:marLeft w:val="0"/>
                  <w:marRight w:val="0"/>
                  <w:marTop w:val="0"/>
                  <w:marBottom w:val="0"/>
                  <w:divBdr>
                    <w:top w:val="none" w:sz="0" w:space="0" w:color="auto"/>
                    <w:left w:val="none" w:sz="0" w:space="0" w:color="auto"/>
                    <w:bottom w:val="none" w:sz="0" w:space="0" w:color="auto"/>
                    <w:right w:val="none" w:sz="0" w:space="0" w:color="auto"/>
                  </w:divBdr>
                </w:div>
              </w:divsChild>
            </w:div>
            <w:div w:id="1339507126">
              <w:marLeft w:val="0"/>
              <w:marRight w:val="0"/>
              <w:marTop w:val="0"/>
              <w:marBottom w:val="0"/>
              <w:divBdr>
                <w:top w:val="none" w:sz="0" w:space="0" w:color="auto"/>
                <w:left w:val="none" w:sz="0" w:space="0" w:color="auto"/>
                <w:bottom w:val="none" w:sz="0" w:space="0" w:color="auto"/>
                <w:right w:val="none" w:sz="0" w:space="0" w:color="auto"/>
              </w:divBdr>
              <w:divsChild>
                <w:div w:id="2449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4078">
          <w:marLeft w:val="0"/>
          <w:marRight w:val="0"/>
          <w:marTop w:val="0"/>
          <w:marBottom w:val="0"/>
          <w:divBdr>
            <w:top w:val="none" w:sz="0" w:space="0" w:color="auto"/>
            <w:left w:val="none" w:sz="0" w:space="0" w:color="auto"/>
            <w:bottom w:val="none" w:sz="0" w:space="0" w:color="auto"/>
            <w:right w:val="none" w:sz="0" w:space="0" w:color="auto"/>
          </w:divBdr>
          <w:divsChild>
            <w:div w:id="1253901479">
              <w:marLeft w:val="0"/>
              <w:marRight w:val="0"/>
              <w:marTop w:val="0"/>
              <w:marBottom w:val="0"/>
              <w:divBdr>
                <w:top w:val="none" w:sz="0" w:space="0" w:color="auto"/>
                <w:left w:val="none" w:sz="0" w:space="0" w:color="auto"/>
                <w:bottom w:val="none" w:sz="0" w:space="0" w:color="auto"/>
                <w:right w:val="none" w:sz="0" w:space="0" w:color="auto"/>
              </w:divBdr>
              <w:divsChild>
                <w:div w:id="212002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5595">
      <w:bodyDiv w:val="1"/>
      <w:marLeft w:val="0"/>
      <w:marRight w:val="0"/>
      <w:marTop w:val="0"/>
      <w:marBottom w:val="0"/>
      <w:divBdr>
        <w:top w:val="none" w:sz="0" w:space="0" w:color="auto"/>
        <w:left w:val="none" w:sz="0" w:space="0" w:color="auto"/>
        <w:bottom w:val="none" w:sz="0" w:space="0" w:color="auto"/>
        <w:right w:val="none" w:sz="0" w:space="0" w:color="auto"/>
      </w:divBdr>
      <w:divsChild>
        <w:div w:id="1700206073">
          <w:marLeft w:val="0"/>
          <w:marRight w:val="0"/>
          <w:marTop w:val="0"/>
          <w:marBottom w:val="0"/>
          <w:divBdr>
            <w:top w:val="none" w:sz="0" w:space="0" w:color="auto"/>
            <w:left w:val="none" w:sz="0" w:space="0" w:color="auto"/>
            <w:bottom w:val="none" w:sz="0" w:space="0" w:color="auto"/>
            <w:right w:val="none" w:sz="0" w:space="0" w:color="auto"/>
          </w:divBdr>
          <w:divsChild>
            <w:div w:id="1836143718">
              <w:marLeft w:val="0"/>
              <w:marRight w:val="0"/>
              <w:marTop w:val="0"/>
              <w:marBottom w:val="0"/>
              <w:divBdr>
                <w:top w:val="none" w:sz="0" w:space="0" w:color="auto"/>
                <w:left w:val="none" w:sz="0" w:space="0" w:color="auto"/>
                <w:bottom w:val="none" w:sz="0" w:space="0" w:color="auto"/>
                <w:right w:val="none" w:sz="0" w:space="0" w:color="auto"/>
              </w:divBdr>
              <w:divsChild>
                <w:div w:id="1444838288">
                  <w:marLeft w:val="0"/>
                  <w:marRight w:val="0"/>
                  <w:marTop w:val="0"/>
                  <w:marBottom w:val="0"/>
                  <w:divBdr>
                    <w:top w:val="none" w:sz="0" w:space="0" w:color="auto"/>
                    <w:left w:val="none" w:sz="0" w:space="0" w:color="auto"/>
                    <w:bottom w:val="none" w:sz="0" w:space="0" w:color="auto"/>
                    <w:right w:val="none" w:sz="0" w:space="0" w:color="auto"/>
                  </w:divBdr>
                  <w:divsChild>
                    <w:div w:id="97225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gmaroudshoorn/Library/Containers/com.microsoft.Word/Data/Library/Application%20Support/Microsoft/Office/16.0/DTS/nl-NL%7b6ADA98E1-8B7C-3A44-9082-836D4FE7894F%7d/%7bA726BEAC-1799-D04E-88FD-BBFCC84EDD86%7dtf10002072.dotx" TargetMode="External"/></Relationships>
</file>

<file path=word/theme/theme1.xml><?xml version="1.0" encoding="utf-8"?>
<a:theme xmlns:a="http://schemas.openxmlformats.org/drawingml/2006/main" name="Resume linear">
  <a:themeElements>
    <a:clrScheme name="Resume">
      <a:dk1>
        <a:sysClr val="windowText" lastClr="000000"/>
      </a:dk1>
      <a:lt1>
        <a:sysClr val="window" lastClr="FFFFFF"/>
      </a:lt1>
      <a:dk2>
        <a:srgbClr val="0E0B05"/>
      </a:dk2>
      <a:lt2>
        <a:srgbClr val="F7F6F5"/>
      </a:lt2>
      <a:accent1>
        <a:srgbClr val="E3AB48"/>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1712</ap:Words>
  <ap:Characters>9421</ap:Characters>
  <ap:DocSecurity>0</ap:DocSecurity>
  <ap:Lines>78</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2021-12-30T08:13:00.0000000Z</dcterms:created>
  <dcterms:modified xsi:type="dcterms:W3CDTF">2022-06-13T14:36:00.0000000Z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085100-56a4-4662-94ad-723e9994b959_Enabled">
    <vt:lpwstr>true</vt:lpwstr>
  </property>
  <property fmtid="{D5CDD505-2E9C-101B-9397-08002B2CF9AE}" pid="3" name="MSIP_Label_ab085100-56a4-4662-94ad-723e9994b959_SetDate">
    <vt:lpwstr>2021-12-30T08:13:33Z</vt:lpwstr>
  </property>
  <property fmtid="{D5CDD505-2E9C-101B-9397-08002B2CF9AE}" pid="4" name="MSIP_Label_ab085100-56a4-4662-94ad-723e9994b959_Method">
    <vt:lpwstr>Standard</vt:lpwstr>
  </property>
  <property fmtid="{D5CDD505-2E9C-101B-9397-08002B2CF9AE}" pid="5" name="MSIP_Label_ab085100-56a4-4662-94ad-723e9994b959_Name">
    <vt:lpwstr>ab085100-56a4-4662-94ad-723e9994b959</vt:lpwstr>
  </property>
  <property fmtid="{D5CDD505-2E9C-101B-9397-08002B2CF9AE}" pid="6" name="MSIP_Label_ab085100-56a4-4662-94ad-723e9994b959_SiteId">
    <vt:lpwstr>c2dbf829-378d-44c1-b47a-1c043924ddf3</vt:lpwstr>
  </property>
  <property fmtid="{D5CDD505-2E9C-101B-9397-08002B2CF9AE}" pid="7" name="MSIP_Label_ab085100-56a4-4662-94ad-723e9994b959_ActionId">
    <vt:lpwstr>7f884629-fd9a-4bb7-9f6f-eac2d1e59c16</vt:lpwstr>
  </property>
  <property fmtid="{D5CDD505-2E9C-101B-9397-08002B2CF9AE}" pid="8" name="MSIP_Label_ab085100-56a4-4662-94ad-723e9994b959_ContentBits">
    <vt:lpwstr>0</vt:lpwstr>
  </property>
</Properties>
</file>