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F05E44" w:rsidP="00F05E44" w:rsidRDefault="00F05E44" w14:paraId="1E1CFD73" w14:textId="77777777">
      <w:pPr>
        <w:pStyle w:val="PlatteTekst"/>
        <w:rPr>
          <w:szCs w:val="18"/>
        </w:rPr>
        <w:sectPr w:rsidRPr="002B3C7E" w:rsidR="00F05E44" w:rsidSect="00D166AE">
          <w:headerReference w:type="default" r:id="rId10"/>
          <w:footerReference w:type="default" r:id="rId11"/>
          <w:pgSz w:w="11907" w:h="16840" w:code="9"/>
          <w:pgMar w:top="-2410" w:right="1361" w:bottom="1418" w:left="2211" w:header="2370" w:footer="992" w:gutter="0"/>
          <w:cols w:space="708"/>
          <w:docGrid w:type="lines" w:linePitch="284"/>
        </w:sectPr>
      </w:pPr>
      <w:bookmarkStart w:name="_GoBack" w:id="0"/>
      <w:bookmarkEnd w:id="0"/>
      <w:r w:rsidRPr="006F2511">
        <w:rPr>
          <w:noProof/>
          <w:szCs w:val="18"/>
          <w:lang w:eastAsia="nl-NL"/>
        </w:rPr>
        <mc:AlternateContent>
          <mc:Choice Requires="wps">
            <w:drawing>
              <wp:anchor distT="0" distB="269875" distL="114300" distR="114300" simplePos="0" relativeHeight="251660288" behindDoc="0" locked="0" layoutInCell="1" allowOverlap="1" wp14:editId="70BCBBEB" wp14:anchorId="1FED615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5E44" w:rsidP="00F05E44" w:rsidRDefault="00F05E44" w14:paraId="3ED051FF" w14:textId="77777777">
                            <w:pPr>
                              <w:pStyle w:val="Huisstijl-Agendatitel"/>
                              <w:ind w:left="0" w:firstLine="0"/>
                              <w:jc w:val="right"/>
                            </w:pPr>
                            <w:r>
                              <w:t>Commissie BuHa-OS</w:t>
                            </w:r>
                          </w:p>
                          <w:p w:rsidR="00F05E44" w:rsidP="00F05E44" w:rsidRDefault="00F05E44" w14:paraId="58E66D71" w14:textId="77777777">
                            <w:pPr>
                              <w:pStyle w:val="Huisstijl-Agendatitel"/>
                              <w:ind w:left="0" w:firstLine="0"/>
                              <w:jc w:val="right"/>
                            </w:pPr>
                          </w:p>
                          <w:p w:rsidR="00F05E44" w:rsidP="00F05E44" w:rsidRDefault="00F05E44" w14:paraId="1B015EAC" w14:textId="77777777">
                            <w:pPr>
                              <w:pStyle w:val="Huisstijl-Agendatitel"/>
                              <w:ind w:left="0" w:firstLine="0"/>
                              <w:jc w:val="right"/>
                            </w:pPr>
                          </w:p>
                          <w:p w:rsidR="00F05E44" w:rsidP="00F05E44" w:rsidRDefault="00F05E44" w14:paraId="1E999F10" w14:textId="77777777">
                            <w:pPr>
                              <w:pStyle w:val="Huisstijl-Agendatitel"/>
                              <w:ind w:left="0" w:firstLine="0"/>
                              <w:jc w:val="right"/>
                            </w:pPr>
                            <w:r>
                              <w:t>10 juni 2022</w:t>
                            </w:r>
                          </w:p>
                          <w:p w:rsidR="00F05E44" w:rsidP="00F05E44" w:rsidRDefault="00F05E44" w14:paraId="0677F398" w14:textId="77777777">
                            <w:pPr>
                              <w:pStyle w:val="Huisstijl-Agendatitel"/>
                              <w:ind w:left="0" w:firstLine="0"/>
                            </w:pPr>
                          </w:p>
                          <w:p w:rsidR="00F05E44" w:rsidP="00F05E44" w:rsidRDefault="00F05E44" w14:paraId="42C8CC56" w14:textId="77777777">
                            <w:pPr>
                              <w:pStyle w:val="Huisstijl-AgendagegevensW1"/>
                            </w:pPr>
                            <w:r>
                              <w:tab/>
                              <w:t xml:space="preserve"> </w:t>
                            </w:r>
                          </w:p>
                          <w:p w:rsidR="00F05E44" w:rsidP="00F05E44" w:rsidRDefault="00F05E44" w14:paraId="2C53C8F9"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ED615C">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F05E44" w:rsidP="00F05E44" w:rsidRDefault="00F05E44" w14:paraId="3ED051FF" w14:textId="77777777">
                      <w:pPr>
                        <w:pStyle w:val="Huisstijl-Agendatitel"/>
                        <w:ind w:left="0" w:firstLine="0"/>
                        <w:jc w:val="right"/>
                      </w:pPr>
                      <w:r>
                        <w:t>Commissie BuHa-OS</w:t>
                      </w:r>
                    </w:p>
                    <w:p w:rsidR="00F05E44" w:rsidP="00F05E44" w:rsidRDefault="00F05E44" w14:paraId="58E66D71" w14:textId="77777777">
                      <w:pPr>
                        <w:pStyle w:val="Huisstijl-Agendatitel"/>
                        <w:ind w:left="0" w:firstLine="0"/>
                        <w:jc w:val="right"/>
                      </w:pPr>
                    </w:p>
                    <w:p w:rsidR="00F05E44" w:rsidP="00F05E44" w:rsidRDefault="00F05E44" w14:paraId="1B015EAC" w14:textId="77777777">
                      <w:pPr>
                        <w:pStyle w:val="Huisstijl-Agendatitel"/>
                        <w:ind w:left="0" w:firstLine="0"/>
                        <w:jc w:val="right"/>
                      </w:pPr>
                    </w:p>
                    <w:p w:rsidR="00F05E44" w:rsidP="00F05E44" w:rsidRDefault="00F05E44" w14:paraId="1E999F10" w14:textId="77777777">
                      <w:pPr>
                        <w:pStyle w:val="Huisstijl-Agendatitel"/>
                        <w:ind w:left="0" w:firstLine="0"/>
                        <w:jc w:val="right"/>
                      </w:pPr>
                      <w:r>
                        <w:t>10 juni 2022</w:t>
                      </w:r>
                    </w:p>
                    <w:p w:rsidR="00F05E44" w:rsidP="00F05E44" w:rsidRDefault="00F05E44" w14:paraId="0677F398" w14:textId="77777777">
                      <w:pPr>
                        <w:pStyle w:val="Huisstijl-Agendatitel"/>
                        <w:ind w:left="0" w:firstLine="0"/>
                      </w:pPr>
                    </w:p>
                    <w:p w:rsidR="00F05E44" w:rsidP="00F05E44" w:rsidRDefault="00F05E44" w14:paraId="42C8CC56" w14:textId="77777777">
                      <w:pPr>
                        <w:pStyle w:val="Huisstijl-AgendagegevensW1"/>
                      </w:pPr>
                      <w:r>
                        <w:tab/>
                        <w:t xml:space="preserve"> </w:t>
                      </w:r>
                    </w:p>
                    <w:p w:rsidR="00F05E44" w:rsidP="00F05E44" w:rsidRDefault="00F05E44" w14:paraId="2C53C8F9"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01487B96" wp14:anchorId="13821ABD">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05E44" w:rsidP="00F05E44" w:rsidRDefault="00F05E44" w14:paraId="58A0856A"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3821ABD">
                <v:path arrowok="t"/>
                <v:textbox inset="0,0,0,0">
                  <w:txbxContent>
                    <w:p w:rsidR="00F05E44" w:rsidP="00F05E44" w:rsidRDefault="00F05E44" w14:paraId="58A0856A" w14:textId="77777777"/>
                  </w:txbxContent>
                </v:textbox>
                <w10:wrap anchory="page"/>
              </v:shape>
            </w:pict>
          </mc:Fallback>
        </mc:AlternateContent>
      </w:r>
    </w:p>
    <w:p w:rsidR="00F05E44" w:rsidP="00F05E44" w:rsidRDefault="00F05E44" w14:paraId="212B1B83" w14:textId="77777777">
      <w:pPr>
        <w:rPr>
          <w:b/>
          <w:sz w:val="22"/>
          <w:szCs w:val="18"/>
        </w:rPr>
      </w:pPr>
      <w:r w:rsidRPr="00E02D08">
        <w:rPr>
          <w:b/>
          <w:sz w:val="22"/>
        </w:rPr>
        <w:t>Lijst van nieuwe EU-voorstellen</w:t>
      </w:r>
      <w:r w:rsidRPr="00E02D08">
        <w:rPr>
          <w:b/>
          <w:sz w:val="22"/>
          <w:szCs w:val="18"/>
        </w:rPr>
        <w:t xml:space="preserve"> </w:t>
      </w:r>
    </w:p>
    <w:p w:rsidRPr="00E02D08" w:rsidR="00F05E44" w:rsidP="00F05E44" w:rsidRDefault="00F05E44" w14:paraId="0DCB2891" w14:textId="77777777">
      <w:pPr>
        <w:rPr>
          <w:b/>
          <w:sz w:val="22"/>
          <w:szCs w:val="18"/>
        </w:rPr>
      </w:pPr>
    </w:p>
    <w:p w:rsidR="00F05E44" w:rsidP="00F05E44" w:rsidRDefault="00F05E44" w14:paraId="45DFEA17" w14:textId="77777777">
      <w:pPr>
        <w:rPr>
          <w:szCs w:val="18"/>
          <w:lang w:eastAsia="nl-NL"/>
        </w:rPr>
      </w:pPr>
      <w:r>
        <w:rPr>
          <w:szCs w:val="18"/>
        </w:rPr>
        <w:t>De</w:t>
      </w:r>
      <w:r>
        <w:rPr>
          <w:b/>
          <w:bCs/>
          <w:szCs w:val="18"/>
        </w:rPr>
        <w:t xml:space="preserve"> </w:t>
      </w:r>
      <w:r>
        <w:rPr>
          <w:szCs w:val="18"/>
        </w:rPr>
        <w:t xml:space="preserve">Europese Commissie heeft in de periode tussen </w:t>
      </w:r>
      <w:r>
        <w:rPr>
          <w:b/>
          <w:bCs/>
          <w:szCs w:val="18"/>
        </w:rPr>
        <w:t>16 mei</w:t>
      </w:r>
      <w:r>
        <w:rPr>
          <w:szCs w:val="18"/>
        </w:rPr>
        <w:t xml:space="preserve"> </w:t>
      </w:r>
      <w:r w:rsidRPr="00D166AE">
        <w:rPr>
          <w:b/>
          <w:szCs w:val="18"/>
        </w:rPr>
        <w:t>2022</w:t>
      </w:r>
      <w:r>
        <w:rPr>
          <w:b/>
          <w:szCs w:val="18"/>
        </w:rPr>
        <w:t xml:space="preserve"> en 10 juni 2022</w:t>
      </w:r>
      <w:r>
        <w:rPr>
          <w:szCs w:val="18"/>
        </w:rPr>
        <w:t xml:space="preserve"> de volgende voorstellen voor Europese wetgeving, besluiten en andere beleidsvormende documenten aan de Tweede Kamer gestuurd: </w:t>
      </w:r>
    </w:p>
    <w:p w:rsidR="00F05E44" w:rsidP="00F05E44" w:rsidRDefault="00F05E44" w14:paraId="3A243CA9" w14:textId="77777777">
      <w:pPr>
        <w:tabs>
          <w:tab w:val="left" w:pos="6945"/>
        </w:tabs>
        <w:ind w:left="709"/>
        <w:rPr>
          <w:szCs w:val="18"/>
          <w:lang w:eastAsia="nl-NL"/>
        </w:rPr>
      </w:pPr>
      <w:r>
        <w:rPr>
          <w:szCs w:val="18"/>
          <w:lang w:eastAsia="nl-NL"/>
        </w:rPr>
        <w:tab/>
      </w:r>
    </w:p>
    <w:p w:rsidRPr="00F05E44" w:rsidR="00F05E44" w:rsidP="00F05E44" w:rsidRDefault="00F05E44" w14:paraId="1B38041A" w14:textId="77777777">
      <w:pPr>
        <w:pStyle w:val="Lijstalinea"/>
        <w:numPr>
          <w:ilvl w:val="0"/>
          <w:numId w:val="2"/>
        </w:numPr>
        <w:spacing w:after="160" w:line="259" w:lineRule="auto"/>
        <w:rPr>
          <w:b/>
          <w:bCs/>
        </w:rPr>
      </w:pPr>
      <w:r w:rsidRPr="007346CE">
        <w:rPr>
          <w:b/>
          <w:bCs/>
        </w:rPr>
        <w:t>Nieuw voorgestelde EU-wetgeving</w:t>
      </w:r>
      <w:r w:rsidRPr="007346CE">
        <w:br/>
        <w:t>(Verordeningen, richtlijnen en wetgevende besluiten)</w:t>
      </w:r>
    </w:p>
    <w:p w:rsidR="00F05E44" w:rsidP="00F05E44" w:rsidRDefault="00F05E44" w14:paraId="4F0211B7" w14:textId="77777777">
      <w:pPr>
        <w:ind w:left="709"/>
        <w:rPr>
          <w:szCs w:val="18"/>
        </w:rPr>
      </w:pPr>
    </w:p>
    <w:p w:rsidRPr="004F3314" w:rsidR="00F05E44" w:rsidP="00F05E44" w:rsidRDefault="00F05E44" w14:paraId="1D6E8322" w14:textId="77777777">
      <w:pPr>
        <w:pStyle w:val="Lijstalinea"/>
        <w:numPr>
          <w:ilvl w:val="0"/>
          <w:numId w:val="2"/>
        </w:numPr>
        <w:rPr>
          <w:b/>
          <w:bCs/>
          <w:szCs w:val="18"/>
        </w:rPr>
      </w:pPr>
      <w:r w:rsidRPr="004F3314">
        <w:rPr>
          <w:b/>
          <w:bCs/>
        </w:rPr>
        <w:t xml:space="preserve">Nieuwe EU-documenten van niet-wetgevende aard </w:t>
      </w:r>
      <w:r>
        <w:br/>
        <w:t>(Mededelingen, aanbevelingen, actieplannen, consultaties, etc.)</w:t>
      </w:r>
    </w:p>
    <w:p w:rsidR="00F05E44" w:rsidP="00F05E44" w:rsidRDefault="00F05E44" w14:paraId="33A9672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F05E44" w:rsidTr="00816987" w14:paraId="1952152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05E44" w:rsidP="00816987" w:rsidRDefault="00F05E44" w14:paraId="04E7E931" w14:textId="77777777">
            <w:pPr>
              <w:pStyle w:val="Lijstalinea"/>
              <w:numPr>
                <w:ilvl w:val="0"/>
                <w:numId w:val="1"/>
              </w:numPr>
              <w:spacing w:after="240"/>
              <w:ind w:left="312"/>
              <w:rPr>
                <w:color w:val="595959" w:themeColor="text1" w:themeTint="A6"/>
                <w:szCs w:val="18"/>
              </w:rPr>
            </w:pPr>
          </w:p>
        </w:tc>
        <w:tc>
          <w:tcPr>
            <w:tcW w:w="1035" w:type="dxa"/>
          </w:tcPr>
          <w:p w:rsidRPr="00D75535" w:rsidR="00F05E44" w:rsidP="00816987" w:rsidRDefault="00F05E44" w14:paraId="4FE9A6FC"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F05E44" w:rsidP="00F05E44" w:rsidRDefault="00F05E44" w14:paraId="51B7F580" w14:textId="77777777">
            <w:pPr>
              <w:spacing w:after="240"/>
              <w:rPr>
                <w:b/>
                <w:color w:val="595959" w:themeColor="text1" w:themeTint="A6"/>
                <w:szCs w:val="18"/>
              </w:rPr>
            </w:pPr>
            <w:r>
              <w:rPr>
                <w:szCs w:val="18"/>
              </w:rPr>
              <w:t xml:space="preserve">Voorstel voor een BESLUIT VAN DE RAAD betreffende de sluiting, namens de Europese Unie, van een overeenkomst tot wijziging van de lijsten van specifieke verbintenissen in het kader van de Algemene Overeenkomst betreffende de handel in diensten, teneinde bijlage 1 bij de verklaring over de afsluiting van de onderhandelingen over de binnenlandse regelingen voor diensten van 2 december 2021 daarin op te nemen </w:t>
            </w:r>
            <w:hyperlink w:history="1" r:id="rId12">
              <w:r>
                <w:rPr>
                  <w:rStyle w:val="Hyperlink"/>
                  <w:szCs w:val="18"/>
                </w:rPr>
                <w:t>COM/2022/257</w:t>
              </w:r>
            </w:hyperlink>
          </w:p>
        </w:tc>
      </w:tr>
      <w:tr w:rsidR="00F05E44" w:rsidTr="00816987" w14:paraId="63B7BBE6" w14:textId="77777777">
        <w:tc>
          <w:tcPr>
            <w:tcW w:w="421" w:type="dxa"/>
            <w:vMerge/>
            <w:tcBorders>
              <w:top w:val="nil"/>
              <w:bottom w:val="single" w:color="D9D9D9" w:themeColor="background1" w:themeShade="D9" w:sz="4" w:space="0"/>
            </w:tcBorders>
            <w:shd w:val="clear" w:color="auto" w:fill="F2F2F2" w:themeFill="background1" w:themeFillShade="F2"/>
          </w:tcPr>
          <w:p w:rsidR="00F05E44" w:rsidP="00816987" w:rsidRDefault="00F05E44" w14:paraId="7D034BD7" w14:textId="77777777">
            <w:pPr>
              <w:spacing w:after="240"/>
              <w:rPr>
                <w:szCs w:val="18"/>
              </w:rPr>
            </w:pPr>
          </w:p>
        </w:tc>
        <w:tc>
          <w:tcPr>
            <w:tcW w:w="1035" w:type="dxa"/>
          </w:tcPr>
          <w:p w:rsidRPr="002A4BD8" w:rsidR="00F05E44" w:rsidP="00816987" w:rsidRDefault="00F05E44" w14:paraId="028177E9" w14:textId="77777777">
            <w:pPr>
              <w:spacing w:after="240"/>
              <w:rPr>
                <w:szCs w:val="18"/>
              </w:rPr>
            </w:pPr>
            <w:r w:rsidRPr="002A4BD8">
              <w:rPr>
                <w:szCs w:val="18"/>
              </w:rPr>
              <w:t>Voorstel</w:t>
            </w:r>
          </w:p>
        </w:tc>
        <w:tc>
          <w:tcPr>
            <w:tcW w:w="6529" w:type="dxa"/>
          </w:tcPr>
          <w:p w:rsidRPr="002A4BD8" w:rsidR="00F05E44" w:rsidP="00F05E44" w:rsidRDefault="009461BF" w14:paraId="3BE1E269" w14:textId="77777777">
            <w:pPr>
              <w:spacing w:after="240"/>
              <w:rPr>
                <w:szCs w:val="18"/>
              </w:rPr>
            </w:pPr>
            <w:r>
              <w:rPr>
                <w:szCs w:val="18"/>
              </w:rPr>
              <w:t xml:space="preserve">Ter informatie. </w:t>
            </w:r>
          </w:p>
        </w:tc>
      </w:tr>
      <w:tr w:rsidR="00F05E44" w:rsidTr="00816987" w14:paraId="2103518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F05E44" w:rsidP="00816987" w:rsidRDefault="00F05E44" w14:paraId="1AB04AA9" w14:textId="77777777">
            <w:pPr>
              <w:spacing w:after="240"/>
              <w:rPr>
                <w:color w:val="595959" w:themeColor="text1" w:themeTint="A6"/>
                <w:szCs w:val="18"/>
              </w:rPr>
            </w:pPr>
          </w:p>
        </w:tc>
        <w:tc>
          <w:tcPr>
            <w:tcW w:w="1035" w:type="dxa"/>
          </w:tcPr>
          <w:p w:rsidRPr="00D75535" w:rsidR="00F05E44" w:rsidP="00816987" w:rsidRDefault="00F05E44" w14:paraId="782D02A4" w14:textId="77777777">
            <w:pPr>
              <w:spacing w:after="240"/>
              <w:rPr>
                <w:color w:val="595959" w:themeColor="text1" w:themeTint="A6"/>
                <w:szCs w:val="18"/>
              </w:rPr>
            </w:pPr>
            <w:r w:rsidRPr="00D75535">
              <w:rPr>
                <w:color w:val="595959" w:themeColor="text1" w:themeTint="A6"/>
                <w:szCs w:val="18"/>
              </w:rPr>
              <w:t>Noot</w:t>
            </w:r>
          </w:p>
        </w:tc>
        <w:tc>
          <w:tcPr>
            <w:tcW w:w="6529" w:type="dxa"/>
          </w:tcPr>
          <w:p w:rsidRPr="009461BF" w:rsidR="00F05E44" w:rsidP="00DE429C" w:rsidRDefault="009461BF" w14:paraId="71CB5831" w14:textId="77777777">
            <w:pPr>
              <w:spacing w:after="240"/>
              <w:rPr>
                <w:color w:val="595959" w:themeColor="text1" w:themeTint="A6"/>
                <w:szCs w:val="18"/>
              </w:rPr>
            </w:pPr>
            <w:r w:rsidRPr="009461BF">
              <w:rPr>
                <w:color w:val="333333"/>
                <w:szCs w:val="18"/>
                <w:shd w:val="clear" w:color="auto" w:fill="FFFFFF"/>
              </w:rPr>
              <w:t xml:space="preserve">Tijdens de 11e Ministeriële Conferentie van de </w:t>
            </w:r>
            <w:r w:rsidR="00DE429C">
              <w:rPr>
                <w:color w:val="333333"/>
                <w:szCs w:val="18"/>
                <w:shd w:val="clear" w:color="auto" w:fill="FFFFFF"/>
              </w:rPr>
              <w:t>WTO heeft een groep van WTO-l</w:t>
            </w:r>
            <w:r w:rsidRPr="009461BF">
              <w:rPr>
                <w:color w:val="333333"/>
                <w:szCs w:val="18"/>
                <w:shd w:val="clear" w:color="auto" w:fill="FFFFFF"/>
              </w:rPr>
              <w:t xml:space="preserve">eden, waaronder de </w:t>
            </w:r>
            <w:r>
              <w:rPr>
                <w:color w:val="333333"/>
                <w:szCs w:val="18"/>
                <w:shd w:val="clear" w:color="auto" w:fill="FFFFFF"/>
              </w:rPr>
              <w:t>EU</w:t>
            </w:r>
            <w:r w:rsidRPr="009461BF">
              <w:rPr>
                <w:color w:val="333333"/>
                <w:szCs w:val="18"/>
                <w:shd w:val="clear" w:color="auto" w:fill="FFFFFF"/>
              </w:rPr>
              <w:t xml:space="preserve">, een </w:t>
            </w:r>
            <w:r w:rsidR="00DE429C">
              <w:rPr>
                <w:color w:val="333333"/>
                <w:szCs w:val="18"/>
                <w:shd w:val="clear" w:color="auto" w:fill="FFFFFF"/>
              </w:rPr>
              <w:t xml:space="preserve">plurilateraal initiatief </w:t>
            </w:r>
            <w:r w:rsidRPr="009461BF">
              <w:rPr>
                <w:color w:val="333333"/>
                <w:szCs w:val="18"/>
                <w:shd w:val="clear" w:color="auto" w:fill="FFFFFF"/>
              </w:rPr>
              <w:t>gelanceerd om te onderhandelen over disciplines inzake binnenlandse regelingen voor diensten</w:t>
            </w:r>
            <w:r w:rsidRPr="00400E2E">
              <w:rPr>
                <w:color w:val="333333"/>
                <w:szCs w:val="18"/>
                <w:shd w:val="clear" w:color="auto" w:fill="FFFFFF"/>
              </w:rPr>
              <w:t>.</w:t>
            </w:r>
            <w:r w:rsidRPr="00400E2E" w:rsidR="00400E2E">
              <w:rPr>
                <w:color w:val="333333"/>
                <w:szCs w:val="18"/>
                <w:shd w:val="clear" w:color="auto" w:fill="FFFFFF"/>
              </w:rPr>
              <w:t xml:space="preserve"> Op 2 december 2021 </w:t>
            </w:r>
            <w:r w:rsidR="00DE429C">
              <w:rPr>
                <w:color w:val="333333"/>
                <w:szCs w:val="18"/>
                <w:shd w:val="clear" w:color="auto" w:fill="FFFFFF"/>
              </w:rPr>
              <w:t xml:space="preserve">zijn 67 WTO-leden hierover tot een akkoord gekomen. </w:t>
            </w:r>
          </w:p>
        </w:tc>
      </w:tr>
    </w:tbl>
    <w:p w:rsidR="00F05E44" w:rsidP="00F05E44" w:rsidRDefault="00F05E44" w14:paraId="175A8587"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D75535" w:rsidR="00F05E44" w:rsidTr="00816987" w14:paraId="2C79D36E"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F05E44" w:rsidP="00816987" w:rsidRDefault="00F05E44" w14:paraId="06C14059" w14:textId="77777777">
            <w:pPr>
              <w:pStyle w:val="Lijstalinea"/>
              <w:numPr>
                <w:ilvl w:val="0"/>
                <w:numId w:val="1"/>
              </w:numPr>
              <w:spacing w:after="240"/>
              <w:ind w:left="312"/>
              <w:rPr>
                <w:color w:val="595959" w:themeColor="text1" w:themeTint="A6"/>
                <w:szCs w:val="18"/>
              </w:rPr>
            </w:pPr>
          </w:p>
        </w:tc>
        <w:tc>
          <w:tcPr>
            <w:tcW w:w="1035" w:type="dxa"/>
          </w:tcPr>
          <w:p w:rsidRPr="00D75535" w:rsidR="00F05E44" w:rsidP="00816987" w:rsidRDefault="00F05E44" w14:paraId="3ECE4191" w14:textId="77777777">
            <w:pPr>
              <w:spacing w:after="240"/>
              <w:rPr>
                <w:color w:val="595959" w:themeColor="text1" w:themeTint="A6"/>
                <w:szCs w:val="18"/>
              </w:rPr>
            </w:pPr>
            <w:r w:rsidRPr="00D75535">
              <w:rPr>
                <w:color w:val="595959" w:themeColor="text1" w:themeTint="A6"/>
                <w:szCs w:val="18"/>
              </w:rPr>
              <w:t>Titel</w:t>
            </w:r>
          </w:p>
        </w:tc>
        <w:tc>
          <w:tcPr>
            <w:tcW w:w="6529" w:type="dxa"/>
          </w:tcPr>
          <w:p w:rsidRPr="00D75535" w:rsidR="00F05E44" w:rsidP="00F05E44" w:rsidRDefault="00F05E44" w14:paraId="09B62A1A" w14:textId="77777777">
            <w:pPr>
              <w:spacing w:after="240"/>
              <w:rPr>
                <w:b/>
                <w:color w:val="595959" w:themeColor="text1" w:themeTint="A6"/>
                <w:szCs w:val="18"/>
              </w:rPr>
            </w:pPr>
            <w:r>
              <w:rPr>
                <w:szCs w:val="18"/>
              </w:rPr>
              <w:t>Voorstel voor een BESLUIT VAN DE RAAD betreffende het namens de Europese Unie in het ACS</w:t>
            </w:r>
            <w:r>
              <w:rPr>
                <w:rFonts w:ascii="Cambria Math" w:hAnsi="Cambria Math"/>
                <w:szCs w:val="18"/>
              </w:rPr>
              <w:t>‐</w:t>
            </w:r>
            <w:r>
              <w:rPr>
                <w:szCs w:val="18"/>
              </w:rPr>
              <w:t>EU-Comité van Ambassadeurs in te nemen standpunt over de wijziging van Besluit nr. 3/2019 van het ACS</w:t>
            </w:r>
            <w:r>
              <w:rPr>
                <w:rFonts w:ascii="Cambria Math" w:hAnsi="Cambria Math"/>
                <w:szCs w:val="18"/>
              </w:rPr>
              <w:t>‐</w:t>
            </w:r>
            <w:r>
              <w:rPr>
                <w:szCs w:val="18"/>
              </w:rPr>
              <w:t xml:space="preserve">EU-Comité van Ambassadeurs van 17 december 2019 tot vaststelling van overgangsmaatregelen op grond van artikel 95, lid 4, van de ACS-EU-partnerschapsovereenkomst </w:t>
            </w:r>
            <w:hyperlink w:history="1" r:id="rId13">
              <w:r>
                <w:rPr>
                  <w:rStyle w:val="Hyperlink"/>
                  <w:szCs w:val="18"/>
                </w:rPr>
                <w:t>COM(2022)259</w:t>
              </w:r>
            </w:hyperlink>
          </w:p>
        </w:tc>
      </w:tr>
      <w:tr w:rsidRPr="002A4BD8" w:rsidR="00F05E44" w:rsidTr="00816987" w14:paraId="5390DC78" w14:textId="77777777">
        <w:tc>
          <w:tcPr>
            <w:tcW w:w="421" w:type="dxa"/>
            <w:vMerge/>
            <w:tcBorders>
              <w:top w:val="nil"/>
              <w:bottom w:val="single" w:color="D9D9D9" w:themeColor="background1" w:themeShade="D9" w:sz="4" w:space="0"/>
            </w:tcBorders>
            <w:shd w:val="clear" w:color="auto" w:fill="F2F2F2" w:themeFill="background1" w:themeFillShade="F2"/>
          </w:tcPr>
          <w:p w:rsidR="00F05E44" w:rsidP="00816987" w:rsidRDefault="00F05E44" w14:paraId="58B0EE56" w14:textId="77777777">
            <w:pPr>
              <w:spacing w:after="240"/>
              <w:rPr>
                <w:szCs w:val="18"/>
              </w:rPr>
            </w:pPr>
          </w:p>
        </w:tc>
        <w:tc>
          <w:tcPr>
            <w:tcW w:w="1035" w:type="dxa"/>
          </w:tcPr>
          <w:p w:rsidRPr="002A4BD8" w:rsidR="00F05E44" w:rsidP="00816987" w:rsidRDefault="00F05E44" w14:paraId="16B44F1B" w14:textId="77777777">
            <w:pPr>
              <w:spacing w:after="240"/>
              <w:rPr>
                <w:szCs w:val="18"/>
              </w:rPr>
            </w:pPr>
            <w:r w:rsidRPr="002A4BD8">
              <w:rPr>
                <w:szCs w:val="18"/>
              </w:rPr>
              <w:t>Voorstel</w:t>
            </w:r>
          </w:p>
        </w:tc>
        <w:tc>
          <w:tcPr>
            <w:tcW w:w="6529" w:type="dxa"/>
          </w:tcPr>
          <w:p w:rsidRPr="002A4BD8" w:rsidR="00F05E44" w:rsidP="00816987" w:rsidRDefault="00794F28" w14:paraId="1E4B8DEF" w14:textId="77777777">
            <w:pPr>
              <w:spacing w:after="240"/>
              <w:rPr>
                <w:szCs w:val="18"/>
              </w:rPr>
            </w:pPr>
            <w:r>
              <w:rPr>
                <w:szCs w:val="18"/>
              </w:rPr>
              <w:t xml:space="preserve">Ter informatie. </w:t>
            </w:r>
          </w:p>
        </w:tc>
      </w:tr>
      <w:tr w:rsidRPr="00AC4AD4" w:rsidR="00F05E44" w:rsidTr="00816987" w14:paraId="5128E442"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F05E44" w:rsidP="00816987" w:rsidRDefault="00F05E44" w14:paraId="7766CED8" w14:textId="77777777">
            <w:pPr>
              <w:spacing w:after="240"/>
              <w:rPr>
                <w:color w:val="595959" w:themeColor="text1" w:themeTint="A6"/>
                <w:szCs w:val="18"/>
              </w:rPr>
            </w:pPr>
          </w:p>
        </w:tc>
        <w:tc>
          <w:tcPr>
            <w:tcW w:w="1035" w:type="dxa"/>
          </w:tcPr>
          <w:p w:rsidRPr="00D75535" w:rsidR="00F05E44" w:rsidP="00816987" w:rsidRDefault="00F05E44" w14:paraId="3E1A19D9" w14:textId="77777777">
            <w:pPr>
              <w:spacing w:after="240"/>
              <w:rPr>
                <w:color w:val="595959" w:themeColor="text1" w:themeTint="A6"/>
                <w:szCs w:val="18"/>
              </w:rPr>
            </w:pPr>
            <w:r w:rsidRPr="00D75535">
              <w:rPr>
                <w:color w:val="595959" w:themeColor="text1" w:themeTint="A6"/>
                <w:szCs w:val="18"/>
              </w:rPr>
              <w:t>Noot</w:t>
            </w:r>
          </w:p>
        </w:tc>
        <w:tc>
          <w:tcPr>
            <w:tcW w:w="6529" w:type="dxa"/>
          </w:tcPr>
          <w:p w:rsidR="00F05E44" w:rsidP="00F05E44" w:rsidRDefault="00794F28" w14:paraId="0A5E6A89" w14:textId="77777777">
            <w:pPr>
              <w:pStyle w:val="Standaard1"/>
              <w:shd w:val="clear" w:color="auto" w:fill="FFFFFF"/>
              <w:spacing w:before="0" w:beforeAutospacing="0" w:after="0" w:afterAutospacing="0"/>
              <w:jc w:val="both"/>
              <w:rPr>
                <w:rFonts w:ascii="Verdana" w:hAnsi="Verdana"/>
                <w:color w:val="333333"/>
                <w:sz w:val="18"/>
                <w:szCs w:val="18"/>
                <w:shd w:val="clear" w:color="auto" w:fill="FFFFFF"/>
              </w:rPr>
            </w:pPr>
            <w:r w:rsidRPr="00794F28">
              <w:rPr>
                <w:rFonts w:ascii="Verdana" w:hAnsi="Verdana"/>
                <w:color w:val="333333"/>
                <w:sz w:val="18"/>
                <w:szCs w:val="18"/>
                <w:shd w:val="clear" w:color="auto" w:fill="FFFFFF"/>
              </w:rPr>
              <w:t>De Commissie stelt voor de toepassing van alle bepalingen van de Partnerschapsovereenkomst van Cotonou verder te verlengen t</w:t>
            </w:r>
            <w:r>
              <w:rPr>
                <w:rFonts w:ascii="Verdana" w:hAnsi="Verdana"/>
                <w:color w:val="333333"/>
                <w:sz w:val="18"/>
                <w:szCs w:val="18"/>
                <w:shd w:val="clear" w:color="auto" w:fill="FFFFFF"/>
              </w:rPr>
              <w:t>/m</w:t>
            </w:r>
            <w:r w:rsidRPr="00794F28">
              <w:rPr>
                <w:rFonts w:ascii="Verdana" w:hAnsi="Verdana"/>
                <w:color w:val="333333"/>
                <w:sz w:val="18"/>
                <w:szCs w:val="18"/>
                <w:shd w:val="clear" w:color="auto" w:fill="FFFFFF"/>
              </w:rPr>
              <w:t xml:space="preserve"> 31 december 2022, </w:t>
            </w:r>
            <w:r>
              <w:rPr>
                <w:rFonts w:ascii="Verdana" w:hAnsi="Verdana"/>
                <w:color w:val="333333"/>
                <w:sz w:val="18"/>
                <w:szCs w:val="18"/>
                <w:shd w:val="clear" w:color="auto" w:fill="FFFFFF"/>
              </w:rPr>
              <w:t xml:space="preserve">tenzij </w:t>
            </w:r>
            <w:r w:rsidRPr="00794F28">
              <w:rPr>
                <w:rFonts w:ascii="Verdana" w:hAnsi="Verdana"/>
                <w:color w:val="333333"/>
                <w:sz w:val="18"/>
                <w:szCs w:val="18"/>
                <w:shd w:val="clear" w:color="auto" w:fill="FFFFFF"/>
              </w:rPr>
              <w:t xml:space="preserve">de nieuwe partnerschapsovereenkomst tussen de </w:t>
            </w:r>
            <w:r>
              <w:rPr>
                <w:rFonts w:ascii="Verdana" w:hAnsi="Verdana"/>
                <w:color w:val="333333"/>
                <w:sz w:val="18"/>
                <w:szCs w:val="18"/>
                <w:shd w:val="clear" w:color="auto" w:fill="FFFFFF"/>
              </w:rPr>
              <w:t>EU</w:t>
            </w:r>
            <w:r w:rsidRPr="00794F28">
              <w:rPr>
                <w:rFonts w:ascii="Verdana" w:hAnsi="Verdana"/>
                <w:color w:val="333333"/>
                <w:sz w:val="18"/>
                <w:szCs w:val="18"/>
                <w:shd w:val="clear" w:color="auto" w:fill="FFFFFF"/>
              </w:rPr>
              <w:t xml:space="preserve"> en</w:t>
            </w:r>
            <w:r>
              <w:rPr>
                <w:rFonts w:ascii="Verdana" w:hAnsi="Verdana"/>
                <w:color w:val="333333"/>
                <w:sz w:val="18"/>
                <w:szCs w:val="18"/>
                <w:shd w:val="clear" w:color="auto" w:fill="FFFFFF"/>
              </w:rPr>
              <w:t xml:space="preserve"> de ACS-staten voor die datum</w:t>
            </w:r>
            <w:r w:rsidRPr="00794F28">
              <w:rPr>
                <w:rFonts w:ascii="Verdana" w:hAnsi="Verdana"/>
                <w:color w:val="333333"/>
                <w:sz w:val="18"/>
                <w:szCs w:val="18"/>
                <w:shd w:val="clear" w:color="auto" w:fill="FFFFFF"/>
              </w:rPr>
              <w:t xml:space="preserve"> inwerking</w:t>
            </w:r>
            <w:r>
              <w:rPr>
                <w:rFonts w:ascii="Verdana" w:hAnsi="Verdana"/>
                <w:color w:val="333333"/>
                <w:sz w:val="18"/>
                <w:szCs w:val="18"/>
                <w:shd w:val="clear" w:color="auto" w:fill="FFFFFF"/>
              </w:rPr>
              <w:t xml:space="preserve"> treedt of voorlopig wordt toegepast. </w:t>
            </w:r>
          </w:p>
          <w:p w:rsidRPr="00794F28" w:rsidR="00794F28" w:rsidP="00F05E44" w:rsidRDefault="00794F28" w14:paraId="6329AEEF" w14:textId="77777777">
            <w:pPr>
              <w:pStyle w:val="Standaard1"/>
              <w:shd w:val="clear" w:color="auto" w:fill="FFFFFF"/>
              <w:spacing w:before="0" w:beforeAutospacing="0" w:after="0" w:afterAutospacing="0"/>
              <w:jc w:val="both"/>
              <w:rPr>
                <w:rFonts w:ascii="Verdana" w:hAnsi="Verdana"/>
                <w:color w:val="333333"/>
                <w:sz w:val="18"/>
                <w:szCs w:val="18"/>
              </w:rPr>
            </w:pPr>
          </w:p>
        </w:tc>
      </w:tr>
    </w:tbl>
    <w:p w:rsidR="00F05E44" w:rsidP="00F05E44" w:rsidRDefault="00F05E44" w14:paraId="28C9A539" w14:textId="77777777">
      <w:pPr>
        <w:rPr>
          <w:szCs w:val="18"/>
        </w:rPr>
      </w:pPr>
    </w:p>
    <w:p w:rsidR="00F05E44" w:rsidP="00F05E44" w:rsidRDefault="00F05E44" w14:paraId="5AD44F1A" w14:textId="77777777">
      <w:pPr>
        <w:rPr>
          <w:szCs w:val="18"/>
        </w:rPr>
      </w:pPr>
    </w:p>
    <w:p w:rsidR="00F05E44" w:rsidP="00F05E44" w:rsidRDefault="00F05E44" w14:paraId="1DEB78A8" w14:textId="77777777"/>
    <w:p w:rsidR="006B4752" w:rsidRDefault="00B84E05" w14:paraId="6D808132" w14:textId="77777777"/>
    <w:sectPr w:rsidR="006B4752" w:rsidSect="00BF62AD">
      <w:headerReference w:type="default" r:id="rId14"/>
      <w:footerReference w:type="default" r:id="rId1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1EC8" w14:textId="77777777" w:rsidR="00000000" w:rsidRDefault="00B84E05">
      <w:r>
        <w:separator/>
      </w:r>
    </w:p>
  </w:endnote>
  <w:endnote w:type="continuationSeparator" w:id="0">
    <w:p w14:paraId="4AC847A6" w14:textId="77777777" w:rsidR="00000000" w:rsidRDefault="00B8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0590" w14:textId="77777777" w:rsidR="00A42CDC" w:rsidRDefault="008625DD">
    <w:pPr>
      <w:pStyle w:val="Voettekst"/>
    </w:pPr>
    <w:r>
      <w:rPr>
        <w:noProof/>
        <w:lang w:eastAsia="nl-NL"/>
      </w:rPr>
      <mc:AlternateContent>
        <mc:Choice Requires="wps">
          <w:drawing>
            <wp:anchor distT="0" distB="0" distL="0" distR="0" simplePos="0" relativeHeight="251660288" behindDoc="0" locked="1" layoutInCell="1" allowOverlap="1" wp14:anchorId="603083FA" wp14:editId="4043FD3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25346F1" w14:textId="4D373F40" w:rsidR="00A42CDC" w:rsidRDefault="008625DD">
                          <w:pPr>
                            <w:pStyle w:val="Huisstijl-Paginanummer"/>
                          </w:pPr>
                          <w:r>
                            <w:fldChar w:fldCharType="begin"/>
                          </w:r>
                          <w:r>
                            <w:instrText xml:space="preserve"> PAGE  \* Arabic  \* MERGEFORMAT </w:instrText>
                          </w:r>
                          <w:r>
                            <w:fldChar w:fldCharType="separate"/>
                          </w:r>
                          <w:r w:rsidR="00B84E0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083F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525346F1" w14:textId="4D373F40" w:rsidR="00A42CDC" w:rsidRDefault="008625DD">
                    <w:pPr>
                      <w:pStyle w:val="Huisstijl-Paginanummer"/>
                    </w:pPr>
                    <w:r>
                      <w:fldChar w:fldCharType="begin"/>
                    </w:r>
                    <w:r>
                      <w:instrText xml:space="preserve"> PAGE  \* Arabic  \* MERGEFORMAT </w:instrText>
                    </w:r>
                    <w:r>
                      <w:fldChar w:fldCharType="separate"/>
                    </w:r>
                    <w:r w:rsidR="00B84E0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B56EAD3" wp14:editId="207B5614">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20CAC" w14:textId="77777777" w:rsidR="00A42CDC" w:rsidRDefault="00B84E05"/>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B56EAD3"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F320CAC" w14:textId="77777777" w:rsidR="00A42CDC" w:rsidRDefault="00B84E05"/>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E655" w14:textId="77777777" w:rsidR="00A42CDC" w:rsidRDefault="008625DD">
    <w:pPr>
      <w:pStyle w:val="Voettekst"/>
    </w:pPr>
    <w:r>
      <w:rPr>
        <w:noProof/>
        <w:lang w:eastAsia="nl-NL"/>
      </w:rPr>
      <mc:AlternateContent>
        <mc:Choice Requires="wps">
          <w:drawing>
            <wp:anchor distT="0" distB="0" distL="0" distR="0" simplePos="0" relativeHeight="251661312" behindDoc="0" locked="1" layoutInCell="1" allowOverlap="1" wp14:anchorId="04A32103" wp14:editId="01362B3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2F5EB63" w14:textId="77777777" w:rsidR="00A42CDC" w:rsidRDefault="008625DD">
                          <w:pPr>
                            <w:pStyle w:val="Huisstijl-Paginanummer"/>
                          </w:pPr>
                          <w:r>
                            <w:fldChar w:fldCharType="begin"/>
                          </w:r>
                          <w:r>
                            <w:instrText xml:space="preserve"> PAGE  \* Arabic  \* MERGEFORMAT </w:instrText>
                          </w:r>
                          <w:r>
                            <w:fldChar w:fldCharType="separate"/>
                          </w:r>
                          <w:r w:rsidR="00794F28">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32103"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72F5EB63" w14:textId="77777777" w:rsidR="00A42CDC" w:rsidRDefault="008625DD">
                    <w:pPr>
                      <w:pStyle w:val="Huisstijl-Paginanummer"/>
                    </w:pPr>
                    <w:r>
                      <w:fldChar w:fldCharType="begin"/>
                    </w:r>
                    <w:r>
                      <w:instrText xml:space="preserve"> PAGE  \* Arabic  \* MERGEFORMAT </w:instrText>
                    </w:r>
                    <w:r>
                      <w:fldChar w:fldCharType="separate"/>
                    </w:r>
                    <w:r w:rsidR="00794F28">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16247629" wp14:editId="0FD5B793">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647AE" w14:textId="77777777" w:rsidR="00A42CDC" w:rsidRDefault="00B84E05"/>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6247629"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66C647AE" w14:textId="77777777" w:rsidR="00A42CDC" w:rsidRDefault="00B84E0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599EA" w14:textId="77777777" w:rsidR="00000000" w:rsidRDefault="00B84E05">
      <w:r>
        <w:separator/>
      </w:r>
    </w:p>
  </w:footnote>
  <w:footnote w:type="continuationSeparator" w:id="0">
    <w:p w14:paraId="7D320EED" w14:textId="77777777" w:rsidR="00000000" w:rsidRDefault="00B8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9A67" w14:textId="77777777" w:rsidR="00A42CDC" w:rsidRDefault="008625DD">
    <w:pPr>
      <w:pStyle w:val="Koptekst"/>
    </w:pPr>
    <w:r>
      <w:rPr>
        <w:noProof/>
        <w:lang w:eastAsia="nl-NL"/>
      </w:rPr>
      <w:drawing>
        <wp:anchor distT="0" distB="0" distL="114300" distR="114300" simplePos="0" relativeHeight="251658240" behindDoc="1" locked="0" layoutInCell="1" allowOverlap="1" wp14:anchorId="2DE2ACA3" wp14:editId="6C05A8E7">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302D8EE5" wp14:editId="5ECFAD19">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1206A" w14:textId="77777777" w:rsidR="00A42CDC" w:rsidRDefault="008625DD">
    <w:pPr>
      <w:pStyle w:val="Koptekst"/>
    </w:pPr>
    <w:r>
      <w:rPr>
        <w:noProof/>
        <w:lang w:eastAsia="nl-NL"/>
      </w:rPr>
      <mc:AlternateContent>
        <mc:Choice Requires="wps">
          <w:drawing>
            <wp:anchor distT="0" distB="0" distL="114300" distR="114300" simplePos="0" relativeHeight="251657216" behindDoc="0" locked="0" layoutInCell="1" allowOverlap="1" wp14:anchorId="0D9F9C23" wp14:editId="3F3594C0">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5C58CD" w14:textId="77777777" w:rsidR="00A42CDC" w:rsidRDefault="008625DD"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9F9C23"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35C58CD" w14:textId="77777777" w:rsidR="00A42CDC" w:rsidRDefault="008625DD"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05985FC6" wp14:editId="419ED020">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A64E1"/>
    <w:multiLevelType w:val="hybridMultilevel"/>
    <w:tmpl w:val="4984D9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0678"/>
    <w:multiLevelType w:val="hybridMultilevel"/>
    <w:tmpl w:val="350ED116"/>
    <w:lvl w:ilvl="0" w:tplc="6D6E8E9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44"/>
    <w:rsid w:val="00131088"/>
    <w:rsid w:val="00400E2E"/>
    <w:rsid w:val="00563DC2"/>
    <w:rsid w:val="00794F28"/>
    <w:rsid w:val="008625DD"/>
    <w:rsid w:val="009461BF"/>
    <w:rsid w:val="00B84E05"/>
    <w:rsid w:val="00C2689A"/>
    <w:rsid w:val="00C934D6"/>
    <w:rsid w:val="00DE429C"/>
    <w:rsid w:val="00F05E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84EB"/>
  <w15:chartTrackingRefBased/>
  <w15:docId w15:val="{370C122A-351E-47FD-9FFB-73295146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05E44"/>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05E44"/>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F05E44"/>
    <w:pPr>
      <w:tabs>
        <w:tab w:val="center" w:pos="4703"/>
        <w:tab w:val="right" w:pos="9406"/>
      </w:tabs>
    </w:pPr>
  </w:style>
  <w:style w:type="character" w:customStyle="1" w:styleId="KoptekstChar">
    <w:name w:val="Koptekst Char"/>
    <w:basedOn w:val="Standaardalinea-lettertype"/>
    <w:link w:val="Koptekst"/>
    <w:uiPriority w:val="99"/>
    <w:rsid w:val="00F05E44"/>
    <w:rPr>
      <w:rFonts w:ascii="Verdana" w:eastAsia="Calibri" w:hAnsi="Verdana" w:cs="Times New Roman"/>
      <w:sz w:val="18"/>
    </w:rPr>
  </w:style>
  <w:style w:type="paragraph" w:styleId="Voettekst">
    <w:name w:val="footer"/>
    <w:basedOn w:val="Standaard"/>
    <w:link w:val="VoettekstChar"/>
    <w:rsid w:val="00F05E44"/>
    <w:pPr>
      <w:tabs>
        <w:tab w:val="center" w:pos="4703"/>
        <w:tab w:val="right" w:pos="9406"/>
      </w:tabs>
    </w:pPr>
    <w:rPr>
      <w:sz w:val="15"/>
    </w:rPr>
  </w:style>
  <w:style w:type="character" w:customStyle="1" w:styleId="VoettekstChar">
    <w:name w:val="Voettekst Char"/>
    <w:basedOn w:val="Standaardalinea-lettertype"/>
    <w:link w:val="Voettekst"/>
    <w:rsid w:val="00F05E44"/>
    <w:rPr>
      <w:rFonts w:ascii="Verdana" w:eastAsia="Calibri" w:hAnsi="Verdana" w:cs="Times New Roman"/>
      <w:sz w:val="15"/>
    </w:rPr>
  </w:style>
  <w:style w:type="paragraph" w:customStyle="1" w:styleId="PlatteTekst">
    <w:name w:val="Platte_Tekst"/>
    <w:basedOn w:val="Standaard"/>
    <w:uiPriority w:val="99"/>
    <w:rsid w:val="00F05E44"/>
    <w:pPr>
      <w:spacing w:line="284" w:lineRule="exact"/>
    </w:pPr>
  </w:style>
  <w:style w:type="paragraph" w:customStyle="1" w:styleId="Huisstijl-Paginanummer">
    <w:name w:val="Huisstijl - Paginanummer"/>
    <w:basedOn w:val="Standaard"/>
    <w:uiPriority w:val="99"/>
    <w:rsid w:val="00F05E44"/>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F05E44"/>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F05E44"/>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F05E44"/>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F05E44"/>
    <w:pPr>
      <w:spacing w:before="90"/>
      <w:contextualSpacing w:val="0"/>
    </w:pPr>
  </w:style>
  <w:style w:type="character" w:styleId="Hyperlink">
    <w:name w:val="Hyperlink"/>
    <w:rsid w:val="00F05E44"/>
    <w:rPr>
      <w:color w:val="0000FF"/>
      <w:u w:val="single"/>
    </w:rPr>
  </w:style>
  <w:style w:type="paragraph" w:styleId="Lijstalinea">
    <w:name w:val="List Paragraph"/>
    <w:basedOn w:val="Standaard"/>
    <w:uiPriority w:val="34"/>
    <w:qFormat/>
    <w:rsid w:val="00F05E44"/>
    <w:pPr>
      <w:ind w:left="720"/>
      <w:contextualSpacing/>
    </w:pPr>
  </w:style>
  <w:style w:type="paragraph" w:customStyle="1" w:styleId="li">
    <w:name w:val="li"/>
    <w:basedOn w:val="Standaard"/>
    <w:rsid w:val="00F05E44"/>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F05E44"/>
  </w:style>
  <w:style w:type="character" w:customStyle="1" w:styleId="num">
    <w:name w:val="num"/>
    <w:basedOn w:val="Standaardalinea-lettertype"/>
    <w:rsid w:val="00F05E44"/>
  </w:style>
  <w:style w:type="paragraph" w:customStyle="1" w:styleId="Standaard1">
    <w:name w:val="Standaard1"/>
    <w:basedOn w:val="Standaard"/>
    <w:rsid w:val="00F05E44"/>
    <w:pPr>
      <w:spacing w:before="100" w:beforeAutospacing="1" w:after="100" w:afterAutospacing="1"/>
    </w:pPr>
    <w:rPr>
      <w:rFonts w:ascii="Times New Roman" w:eastAsia="Times New Roman" w:hAnsi="Times New Roman"/>
      <w:sz w:val="24"/>
      <w:szCs w:val="24"/>
      <w:lang w:eastAsia="nl-NL"/>
    </w:rPr>
  </w:style>
  <w:style w:type="character" w:styleId="GevolgdeHyperlink">
    <w:name w:val="FollowedHyperlink"/>
    <w:basedOn w:val="Standaardalinea-lettertype"/>
    <w:uiPriority w:val="99"/>
    <w:semiHidden/>
    <w:unhideWhenUsed/>
    <w:rsid w:val="009461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lex.europa.eu/legal-content/NL/TXT/?uri=CELEX%3A52022PC0259&amp;qid=1654585499034" TargetMode="External" Id="rId13" /><Relationship Type="http://schemas.openxmlformats.org/officeDocument/2006/relationships/webSettings" Target="webSettings.xml" Id="rId7" /><Relationship Type="http://schemas.openxmlformats.org/officeDocument/2006/relationships/hyperlink" Target="https://eur-lex.europa.eu/legal-content/NL/TXT/?uri=COM%3A2022%3A257%3AFIN&amp;qid=1654674828097"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324</ap:Words>
  <ap:Characters>1788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2022-06-13T08:32:00.0000000Z</dcterms:created>
  <dcterms:modified xsi:type="dcterms:W3CDTF">2022-06-13T08:32:00.0000000Z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