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7A" w:rsidP="00323E7A" w:rsidRDefault="00323E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OVERZICHT COMMISSIE-REGELING VAN WERKZAAMHEDEN COMMISSIE FINANCIËN *</w:t>
      </w:r>
    </w:p>
    <w:p w:rsidR="00323E7A" w:rsidP="00323E7A" w:rsidRDefault="00323E7A">
      <w:pPr>
        <w:rPr>
          <w:rFonts w:ascii="Times New Roman" w:hAnsi="Times New Roman" w:cs="Times New Roman"/>
          <w:sz w:val="24"/>
          <w:szCs w:val="24"/>
        </w:rPr>
      </w:pPr>
    </w:p>
    <w:p w:rsidR="00323E7A" w:rsidP="00323E7A" w:rsidRDefault="00323E7A">
      <w:pPr>
        <w:rPr>
          <w:rFonts w:ascii="Times New Roman" w:hAnsi="Times New Roman" w:cs="Times New Roman"/>
          <w:sz w:val="24"/>
          <w:szCs w:val="24"/>
        </w:rPr>
      </w:pPr>
    </w:p>
    <w:p w:rsidR="00323E7A" w:rsidP="00323E7A" w:rsidRDefault="0032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Woensdag 8 juni 2022, bij aanvang van de procedurevergadering (15.30 uur):</w:t>
      </w:r>
    </w:p>
    <w:p w:rsidR="00323E7A" w:rsidP="00323E7A" w:rsidRDefault="00323E7A">
      <w:pPr>
        <w:rPr>
          <w:rFonts w:ascii="Times New Roman" w:hAnsi="Times New Roman" w:cs="Times New Roman"/>
        </w:rPr>
      </w:pPr>
    </w:p>
    <w:p w:rsidR="00323E7A" w:rsidP="00323E7A" w:rsidRDefault="00323E7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de leden </w:t>
      </w:r>
      <w:r w:rsidRPr="00DB019B">
        <w:rPr>
          <w:rFonts w:ascii="Times New Roman" w:hAnsi="Times New Roman" w:cs="Times New Roman"/>
          <w:b/>
          <w:sz w:val="24"/>
          <w:szCs w:val="24"/>
        </w:rPr>
        <w:t>Maatoug en Van der Lee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(GroenLinks), </w:t>
      </w:r>
    </w:p>
    <w:p w:rsidR="00323E7A" w:rsidP="00323E7A" w:rsidRDefault="00323E7A">
      <w:pPr>
        <w:ind w:left="708"/>
      </w:pPr>
      <w:r>
        <w:rPr>
          <w:rFonts w:ascii="Times New Roman" w:hAnsi="Times New Roman" w:cs="Times New Roman"/>
          <w:sz w:val="24"/>
          <w:szCs w:val="24"/>
        </w:rPr>
        <w:t xml:space="preserve">Voorstel om het CPB uit te nodigen zijn nog te verschijnen publicatie over stijgende energieprijzen en bijkomende effecten in de Kamer toe te lichten (zie </w:t>
      </w:r>
      <w:hyperlink w:history="1" r:id="rId5">
        <w:r>
          <w:rPr>
            <w:rStyle w:val="Hyperlink"/>
          </w:rPr>
          <w:t>Document</w:t>
        </w:r>
      </w:hyperlink>
      <w:r>
        <w:t>).</w:t>
      </w:r>
    </w:p>
    <w:p w:rsidR="00323E7A" w:rsidP="00323E7A" w:rsidRDefault="00323E7A">
      <w:pPr>
        <w:rPr>
          <w:rFonts w:ascii="Times New Roman" w:hAnsi="Times New Roman" w:cs="Times New Roman"/>
          <w:sz w:val="24"/>
          <w:szCs w:val="24"/>
        </w:rPr>
      </w:pPr>
    </w:p>
    <w:p w:rsidRPr="00DB019B" w:rsidR="00323E7A" w:rsidP="00DB019B" w:rsidRDefault="00DB019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</w:t>
      </w:r>
      <w:r w:rsidRPr="00DB019B" w:rsidR="00323E7A">
        <w:rPr>
          <w:rFonts w:ascii="Times New Roman" w:hAnsi="Times New Roman" w:cs="Times New Roman"/>
          <w:sz w:val="24"/>
          <w:szCs w:val="24"/>
        </w:rPr>
        <w:t xml:space="preserve">et lid </w:t>
      </w:r>
      <w:r w:rsidRPr="00DB019B" w:rsidR="00323E7A">
        <w:rPr>
          <w:rFonts w:ascii="Times New Roman" w:hAnsi="Times New Roman" w:cs="Times New Roman"/>
          <w:b/>
          <w:sz w:val="24"/>
          <w:szCs w:val="24"/>
        </w:rPr>
        <w:t>Idsinga</w:t>
      </w:r>
      <w:r w:rsidRPr="00DB019B" w:rsidR="00323E7A">
        <w:rPr>
          <w:rFonts w:ascii="Times New Roman" w:hAnsi="Times New Roman" w:cs="Times New Roman"/>
          <w:sz w:val="24"/>
          <w:szCs w:val="24"/>
        </w:rPr>
        <w:t xml:space="preserve"> (VVD), </w:t>
      </w:r>
    </w:p>
    <w:p w:rsidR="00323E7A" w:rsidP="00323E7A" w:rsidRDefault="00323E7A">
      <w:pPr>
        <w:ind w:left="708"/>
      </w:pPr>
      <w:r>
        <w:rPr>
          <w:rFonts w:ascii="Times New Roman" w:hAnsi="Times New Roman" w:cs="Times New Roman"/>
          <w:sz w:val="24"/>
          <w:szCs w:val="24"/>
        </w:rPr>
        <w:t xml:space="preserve">Voorstel van het lid Idsinga (VVD) tot het houden van een rondetafelgesprek over de recent verschenen Tax Governance Code (zie </w:t>
      </w:r>
      <w:hyperlink w:history="1" r:id="rId6">
        <w:r>
          <w:rPr>
            <w:rStyle w:val="Hyperlink"/>
          </w:rPr>
          <w:t>Document</w:t>
        </w:r>
      </w:hyperlink>
      <w:r>
        <w:t>).</w:t>
      </w:r>
    </w:p>
    <w:p w:rsidR="005D1E91" w:rsidP="00323E7A" w:rsidRDefault="005D1E91">
      <w:pPr>
        <w:ind w:left="708"/>
      </w:pPr>
    </w:p>
    <w:p w:rsidRPr="00DB019B" w:rsidR="005D1E91" w:rsidP="00323E7A" w:rsidRDefault="005D1E91">
      <w:pPr>
        <w:ind w:left="708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DB019B">
        <w:rPr>
          <w:rFonts w:ascii="Times New Roman" w:hAnsi="Times New Roman" w:cs="Times New Roman"/>
          <w:sz w:val="24"/>
          <w:szCs w:val="24"/>
        </w:rPr>
        <w:t>d</w:t>
      </w:r>
      <w:r w:rsidRPr="00DB019B">
        <w:rPr>
          <w:rFonts w:ascii="Times New Roman" w:hAnsi="Times New Roman" w:cs="Times New Roman"/>
          <w:sz w:val="24"/>
          <w:szCs w:val="24"/>
        </w:rPr>
        <w:t xml:space="preserve">e leden </w:t>
      </w:r>
      <w:r w:rsidRPr="00DB019B">
        <w:rPr>
          <w:rFonts w:ascii="Times New Roman" w:hAnsi="Times New Roman" w:cs="Times New Roman"/>
          <w:b/>
          <w:sz w:val="24"/>
          <w:szCs w:val="24"/>
        </w:rPr>
        <w:t>Dassen</w:t>
      </w:r>
      <w:r w:rsidRPr="00DB019B">
        <w:rPr>
          <w:rFonts w:ascii="Times New Roman" w:hAnsi="Times New Roman" w:cs="Times New Roman"/>
          <w:sz w:val="24"/>
          <w:szCs w:val="24"/>
        </w:rPr>
        <w:t xml:space="preserve"> (Volt) </w:t>
      </w:r>
      <w:r w:rsidRPr="00DB019B">
        <w:rPr>
          <w:rFonts w:ascii="Times New Roman" w:hAnsi="Times New Roman" w:cs="Times New Roman"/>
          <w:b/>
          <w:sz w:val="24"/>
          <w:szCs w:val="24"/>
        </w:rPr>
        <w:t>en Omtzigt</w:t>
      </w:r>
      <w:r w:rsidRPr="00DB019B">
        <w:rPr>
          <w:rFonts w:ascii="Times New Roman" w:hAnsi="Times New Roman" w:cs="Times New Roman"/>
          <w:sz w:val="24"/>
          <w:szCs w:val="24"/>
        </w:rPr>
        <w:t xml:space="preserve"> (Omtzigt),</w:t>
      </w:r>
    </w:p>
    <w:p w:rsidRPr="005D1E91" w:rsidR="005D1E91" w:rsidP="00323E7A" w:rsidRDefault="005D1E91">
      <w:pPr>
        <w:ind w:left="708"/>
        <w:rPr>
          <w:rFonts w:ascii="Times New Roman" w:hAnsi="Times New Roman" w:cs="Times New Roman"/>
          <w:sz w:val="24"/>
          <w:szCs w:val="24"/>
        </w:rPr>
      </w:pPr>
      <w:r w:rsidRPr="00DB019B">
        <w:rPr>
          <w:rFonts w:ascii="Times New Roman" w:hAnsi="Times New Roman" w:cs="Times New Roman"/>
          <w:sz w:val="24"/>
          <w:szCs w:val="24"/>
        </w:rPr>
        <w:t xml:space="preserve">Voorstel tot het organiseren van een rondetafelgesprek over de toekomst van de euro </w:t>
      </w:r>
      <w:r>
        <w:rPr>
          <w:rFonts w:ascii="Times New Roman" w:hAnsi="Times New Roman" w:cs="Times New Roman"/>
          <w:sz w:val="24"/>
          <w:szCs w:val="24"/>
        </w:rPr>
        <w:t xml:space="preserve">(zie </w:t>
      </w:r>
      <w:hyperlink w:history="1" r:id="rId7">
        <w:r>
          <w:rPr>
            <w:rStyle w:val="Hyperlink"/>
          </w:rPr>
          <w:t>Document</w:t>
        </w:r>
      </w:hyperlink>
      <w:r>
        <w:t>).</w:t>
      </w:r>
    </w:p>
    <w:p w:rsidR="005D1E91" w:rsidP="00323E7A" w:rsidRDefault="005D1E91">
      <w:pPr>
        <w:ind w:left="708"/>
      </w:pPr>
    </w:p>
    <w:p w:rsidRPr="005D1E91" w:rsidR="005D1E91" w:rsidP="00323E7A" w:rsidRDefault="005D1E91">
      <w:pPr>
        <w:ind w:left="708"/>
        <w:rPr>
          <w:rFonts w:ascii="Times New Roman" w:hAnsi="Times New Roman" w:cs="Times New Roman"/>
          <w:sz w:val="24"/>
          <w:szCs w:val="24"/>
        </w:rPr>
      </w:pPr>
      <w:r w:rsidRPr="005D1E91">
        <w:rPr>
          <w:rFonts w:ascii="Times New Roman" w:hAnsi="Times New Roman" w:cs="Times New Roman"/>
          <w:sz w:val="24"/>
          <w:szCs w:val="24"/>
        </w:rPr>
        <w:t xml:space="preserve">- </w:t>
      </w:r>
      <w:r w:rsidR="00DB019B">
        <w:rPr>
          <w:rFonts w:ascii="Times New Roman" w:hAnsi="Times New Roman" w:cs="Times New Roman"/>
          <w:sz w:val="24"/>
          <w:szCs w:val="24"/>
        </w:rPr>
        <w:t>h</w:t>
      </w:r>
      <w:r w:rsidRPr="005D1E91">
        <w:rPr>
          <w:rFonts w:ascii="Times New Roman" w:hAnsi="Times New Roman" w:cs="Times New Roman"/>
          <w:sz w:val="24"/>
          <w:szCs w:val="24"/>
        </w:rPr>
        <w:t xml:space="preserve">et lid </w:t>
      </w:r>
      <w:r w:rsidRPr="00DB019B">
        <w:rPr>
          <w:rFonts w:ascii="Times New Roman" w:hAnsi="Times New Roman" w:cs="Times New Roman"/>
          <w:b/>
          <w:sz w:val="24"/>
          <w:szCs w:val="24"/>
        </w:rPr>
        <w:t>Omtzigt</w:t>
      </w:r>
      <w:r w:rsidRPr="005D1E91">
        <w:rPr>
          <w:rFonts w:ascii="Times New Roman" w:hAnsi="Times New Roman" w:cs="Times New Roman"/>
          <w:sz w:val="24"/>
          <w:szCs w:val="24"/>
        </w:rPr>
        <w:t xml:space="preserve"> (Omtzigt),</w:t>
      </w:r>
    </w:p>
    <w:p w:rsidR="005D1E91" w:rsidP="00323E7A" w:rsidRDefault="005D1E91">
      <w:pPr>
        <w:ind w:left="708"/>
      </w:pPr>
      <w:r w:rsidRPr="005D1E91">
        <w:rPr>
          <w:rFonts w:ascii="Times New Roman" w:hAnsi="Times New Roman" w:cs="Times New Roman"/>
          <w:sz w:val="24"/>
          <w:szCs w:val="24"/>
        </w:rPr>
        <w:t xml:space="preserve">Voorstel om een rappel te sturen voor de beantwoording van de op 28 april 2022 ingezonden feitelijke vragen over het handhavingsbesluit van de Autoriteit Persoonsgegevens (zie </w:t>
      </w:r>
      <w:hyperlink w:history="1" r:id="rId8">
        <w:r>
          <w:rPr>
            <w:rStyle w:val="Hyperlink"/>
          </w:rPr>
          <w:t>Document</w:t>
        </w:r>
      </w:hyperlink>
      <w:r>
        <w:t>).</w:t>
      </w:r>
    </w:p>
    <w:p w:rsidR="00DB019B" w:rsidP="00323E7A" w:rsidRDefault="00DB019B">
      <w:pPr>
        <w:ind w:left="708"/>
      </w:pPr>
    </w:p>
    <w:p w:rsidR="00DB019B" w:rsidP="00323E7A" w:rsidRDefault="00DB019B">
      <w:pPr>
        <w:ind w:left="708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DB019B">
        <w:rPr>
          <w:rFonts w:ascii="Times New Roman" w:hAnsi="Times New Roman" w:cs="Times New Roman"/>
          <w:sz w:val="24"/>
          <w:szCs w:val="24"/>
        </w:rPr>
        <w:t xml:space="preserve">et lid </w:t>
      </w:r>
      <w:proofErr w:type="spellStart"/>
      <w:r w:rsidRPr="00DB019B">
        <w:rPr>
          <w:rFonts w:ascii="Times New Roman" w:hAnsi="Times New Roman" w:cs="Times New Roman"/>
          <w:b/>
          <w:sz w:val="24"/>
          <w:szCs w:val="24"/>
        </w:rPr>
        <w:t>Alkaya</w:t>
      </w:r>
      <w:proofErr w:type="spellEnd"/>
      <w:r w:rsidRPr="00DB019B">
        <w:rPr>
          <w:rFonts w:ascii="Times New Roman" w:hAnsi="Times New Roman" w:cs="Times New Roman"/>
          <w:sz w:val="24"/>
          <w:szCs w:val="24"/>
        </w:rPr>
        <w:t xml:space="preserve"> (SP),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9B" w:rsidP="00323E7A" w:rsidRDefault="00DB019B">
      <w:pPr>
        <w:ind w:left="708"/>
      </w:pPr>
      <w:r w:rsidRPr="00DB019B">
        <w:rPr>
          <w:rFonts w:ascii="Times New Roman" w:hAnsi="Times New Roman" w:cs="Times New Roman"/>
          <w:sz w:val="24"/>
          <w:szCs w:val="24"/>
        </w:rPr>
        <w:t>Vo</w:t>
      </w:r>
      <w:bookmarkStart w:name="_GoBack" w:id="0"/>
      <w:bookmarkEnd w:id="0"/>
      <w:r w:rsidRPr="00DB019B">
        <w:rPr>
          <w:rFonts w:ascii="Times New Roman" w:hAnsi="Times New Roman" w:cs="Times New Roman"/>
          <w:sz w:val="24"/>
          <w:szCs w:val="24"/>
        </w:rPr>
        <w:t xml:space="preserve">orstel van het lid </w:t>
      </w:r>
      <w:proofErr w:type="spellStart"/>
      <w:r w:rsidRPr="00DB019B">
        <w:rPr>
          <w:rFonts w:ascii="Times New Roman" w:hAnsi="Times New Roman" w:cs="Times New Roman"/>
          <w:sz w:val="24"/>
          <w:szCs w:val="24"/>
        </w:rPr>
        <w:t>Alkaya</w:t>
      </w:r>
      <w:proofErr w:type="spellEnd"/>
      <w:r w:rsidRPr="00DB019B">
        <w:rPr>
          <w:rFonts w:ascii="Times New Roman" w:hAnsi="Times New Roman" w:cs="Times New Roman"/>
          <w:sz w:val="24"/>
          <w:szCs w:val="24"/>
        </w:rPr>
        <w:t xml:space="preserve"> tot uitstel van het notaoverleg van 13 juni over zijn initiatiefnota inzake het </w:t>
      </w:r>
      <w:proofErr w:type="spellStart"/>
      <w:r w:rsidRPr="00DB019B">
        <w:rPr>
          <w:rFonts w:ascii="Times New Roman" w:hAnsi="Times New Roman" w:cs="Times New Roman"/>
          <w:sz w:val="24"/>
          <w:szCs w:val="24"/>
        </w:rPr>
        <w:t>Kifid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(zie </w:t>
      </w:r>
      <w:hyperlink w:history="1" r:id="rId9">
        <w:r>
          <w:rPr>
            <w:rStyle w:val="Hyperlink"/>
          </w:rPr>
          <w:t>Document</w:t>
        </w:r>
      </w:hyperlink>
      <w:r>
        <w:t>).</w:t>
      </w:r>
    </w:p>
    <w:p w:rsidR="00DB019B" w:rsidP="00323E7A" w:rsidRDefault="00DB019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323E7A" w:rsidP="00323E7A" w:rsidRDefault="00323E7A"/>
    <w:p w:rsidR="00323E7A" w:rsidP="00323E7A" w:rsidRDefault="00323E7A"/>
    <w:p w:rsidR="00323E7A" w:rsidP="00323E7A" w:rsidRDefault="00323E7A"/>
    <w:p w:rsidR="00323E7A" w:rsidP="00323E7A" w:rsidRDefault="00323E7A">
      <w:pPr>
        <w:spacing w:before="180" w:after="100" w:afterAutospacing="1"/>
        <w:rPr>
          <w:rFonts w:ascii="Calibri" w:hAnsi="Calibri" w:cs="Calibri" w:eastAsiaTheme="minorEastAsia"/>
          <w:noProof/>
          <w:color w:val="323296"/>
          <w:lang w:eastAsia="nl-NL"/>
        </w:rPr>
      </w:pPr>
      <w:r>
        <w:rPr>
          <w:rFonts w:ascii="Calibri" w:hAnsi="Calibri" w:cs="Calibri" w:eastAsiaTheme="minorEastAsia"/>
          <w:noProof/>
          <w:color w:val="323296"/>
          <w:lang w:eastAsia="nl-NL"/>
        </w:rPr>
        <w:t>Met vriendelijke groet,</w:t>
      </w:r>
    </w:p>
    <w:p w:rsidR="00323E7A" w:rsidP="00323E7A" w:rsidRDefault="00323E7A">
      <w:pPr>
        <w:spacing w:before="180" w:after="100" w:afterAutospacing="1"/>
        <w:rPr>
          <w:rFonts w:ascii="Calibri" w:hAnsi="Calibri" w:cs="Calibri" w:eastAsiaTheme="minorEastAsia"/>
          <w:noProof/>
          <w:color w:val="323296"/>
          <w:lang w:eastAsia="nl-NL"/>
        </w:rPr>
      </w:pPr>
      <w:r>
        <w:rPr>
          <w:rFonts w:ascii="Calibri" w:hAnsi="Calibri" w:cs="Calibri" w:eastAsiaTheme="minorEastAsia"/>
          <w:noProof/>
          <w:color w:val="323296"/>
          <w:lang w:eastAsia="nl-NL"/>
        </w:rPr>
        <w:t>Sander Weeber</w:t>
      </w:r>
    </w:p>
    <w:p w:rsidR="00D5481C" w:rsidP="00323E7A" w:rsidRDefault="00323E7A">
      <w:r>
        <w:rPr>
          <w:rFonts w:ascii="Calibri" w:hAnsi="Calibri" w:cs="Calibri" w:eastAsiaTheme="minorEastAsia"/>
          <w:noProof/>
          <w:color w:val="969696"/>
          <w:lang w:eastAsia="nl-NL"/>
        </w:rPr>
        <w:t>Griffier van de vaste commissie voor Financiën</w:t>
      </w:r>
    </w:p>
    <w:sectPr w:rsidR="00D5481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692"/>
    <w:multiLevelType w:val="hybridMultilevel"/>
    <w:tmpl w:val="C33A3A74"/>
    <w:lvl w:ilvl="0" w:tplc="61A8D8E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7A"/>
    <w:rsid w:val="00323E7A"/>
    <w:rsid w:val="005D1E91"/>
    <w:rsid w:val="007A1EA2"/>
    <w:rsid w:val="00D5481C"/>
    <w:rsid w:val="00D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6ED3"/>
  <w15:chartTrackingRefBased/>
  <w15:docId w15:val="{17EC3E55-F0BC-4D8E-9D1A-EB23CA02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23E7A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23E7A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23E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lisweb/parlis/document.aspx?id=497c21dc-186a-41cd-8f71-a5e9cb0dcfbe&amp;zaak=68a82660-868f-4cf8-a22e-8fbed46258d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lisweb/parlis/document.aspx?id=eef1d8a6-5846-4d55-af61-75bf25d9226b&amp;zaak=5ab0259a-e487-42a5-b04d-3855fa9b94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lisweb/parlis/document.aspx?id=6597048e-82e8-4266-b4ab-8a8aabf6771a&amp;zaak=d3ad7084-0611-4654-b88d-28a4a44c85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rlisweb/parlis/document.aspx?id=5cb864a1-15da-4810-9f3c-9562c58546f7&amp;zaak=e09cbecd-8241-4923-96ad-9adf12b7b77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rlisweb/parlis/document.aspx?id=eebd4e0e-4be3-40fc-abf0-1116ae30d611&amp;zaak=a8c17b5d-6cc5-4d57-a64d-113bf8a88bd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280</ap:Words>
  <ap:Characters>1541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2022-06-07T14:40:00.0000000Z</dcterms:created>
  <dcterms:modified xsi:type="dcterms:W3CDTF">2022-06-07T14:53:00.0000000Z</dcterms:modified>
  <version/>
  <category/>
</coreProperties>
</file>