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7A11" w:rsidRDefault="00580986" w14:paraId="29721AC4" w14:textId="4512A248">
      <w:r w:rsidRPr="00580986">
        <w:rPr>
          <w:b/>
          <w:bCs/>
        </w:rPr>
        <w:t>Standpunt:</w:t>
      </w:r>
      <w:r>
        <w:t xml:space="preserve"> Ted Bokhorst</w:t>
      </w:r>
    </w:p>
    <w:p w:rsidR="00580986" w:rsidRDefault="00580986" w14:paraId="76E88676" w14:textId="5DD241A9">
      <w:r w:rsidRPr="00580986">
        <w:rPr>
          <w:b/>
          <w:bCs/>
        </w:rPr>
        <w:t>Functie:</w:t>
      </w:r>
      <w:r>
        <w:t xml:space="preserve"> Behandelaar in de GGZ + ervaringsdeskundige</w:t>
      </w:r>
    </w:p>
    <w:p w:rsidRPr="00580986" w:rsidR="00580986" w:rsidRDefault="00580986" w14:paraId="56D6F79E" w14:textId="08519A12">
      <w:pPr>
        <w:rPr>
          <w:rFonts w:ascii="Verdana-Bold" w:hAnsi="Verdana-Bold" w:cs="Verdana-Bold"/>
          <w:sz w:val="18"/>
          <w:szCs w:val="18"/>
        </w:rPr>
      </w:pPr>
      <w:r w:rsidRPr="00580986">
        <w:rPr>
          <w:b/>
          <w:bCs/>
        </w:rPr>
        <w:t>Betreft:</w:t>
      </w:r>
      <w:r>
        <w:t xml:space="preserve"> Rondetafelgesprek </w:t>
      </w:r>
      <w:r w:rsidRPr="00580986">
        <w:rPr>
          <w:rFonts w:ascii="Verdana-Bold" w:hAnsi="Verdana-Bold" w:cs="Verdana-Bold"/>
          <w:sz w:val="18"/>
          <w:szCs w:val="18"/>
        </w:rPr>
        <w:t xml:space="preserve">Wet kansspelen op afstand </w:t>
      </w:r>
    </w:p>
    <w:p w:rsidR="00580986" w:rsidRDefault="00580986" w14:paraId="662DE91A" w14:textId="0FE63FC5">
      <w:pPr>
        <w:rPr>
          <w:rFonts w:ascii="Verdana-Bold" w:hAnsi="Verdana-Bold" w:cs="Verdana-Bold"/>
          <w:sz w:val="18"/>
          <w:szCs w:val="18"/>
        </w:rPr>
      </w:pPr>
      <w:r w:rsidRPr="00580986">
        <w:rPr>
          <w:rFonts w:ascii="Verdana-Bold" w:hAnsi="Verdana-Bold" w:cs="Verdana-Bold"/>
          <w:sz w:val="18"/>
          <w:szCs w:val="18"/>
        </w:rPr>
        <w:t>Blok 4 – Verslaving en preventie II 11.55 tot 12.40 uur</w:t>
      </w:r>
    </w:p>
    <w:p w:rsidR="009B17A6" w:rsidP="009B17A6" w:rsidRDefault="009B17A6" w14:paraId="28A30382" w14:textId="77777777">
      <w:pPr>
        <w:rPr>
          <w:rFonts w:ascii="Arial" w:hAnsi="Arial"/>
        </w:rPr>
      </w:pPr>
    </w:p>
    <w:p w:rsidR="009B17A6" w:rsidP="009B17A6" w:rsidRDefault="009B17A6" w14:paraId="70D0FC91" w14:textId="7F2E2734">
      <w:pPr>
        <w:rPr>
          <w:rFonts w:ascii="Arial" w:hAnsi="Arial"/>
        </w:rPr>
      </w:pPr>
      <w:r>
        <w:rPr>
          <w:rFonts w:ascii="Arial" w:hAnsi="Arial"/>
        </w:rPr>
        <w:t xml:space="preserve">Het verhaal was altijd dat reclame nodig was om mensen van het illegale naar het legale aanbod toe te leiden. Dan kun je denken aan enkel </w:t>
      </w:r>
      <w:r>
        <w:rPr>
          <w:rFonts w:ascii="Arial" w:hAnsi="Arial"/>
          <w:i/>
          <w:iCs/>
        </w:rPr>
        <w:t xml:space="preserve">gerichte </w:t>
      </w:r>
      <w:r>
        <w:rPr>
          <w:rFonts w:ascii="Arial" w:hAnsi="Arial"/>
        </w:rPr>
        <w:t xml:space="preserve">reclames toestaan, op kanalen waar mensen zitten die al aan het gokken zijn. Je wilt er niet voor zorgen dat reclames ervoor zorgen dat het aantal mensen dat gokt groter wordt, waardoor ook het aantal mensen met een verslaving groeit.’ </w:t>
      </w:r>
    </w:p>
    <w:p w:rsidR="009B17A6" w:rsidP="009B17A6" w:rsidRDefault="009B17A6" w14:paraId="1C763DD0" w14:textId="10CA5165">
      <w:pPr>
        <w:rPr>
          <w:rFonts w:ascii="Arial" w:hAnsi="Arial"/>
        </w:rPr>
      </w:pPr>
      <w:r>
        <w:rPr>
          <w:rFonts w:ascii="Arial" w:hAnsi="Arial"/>
        </w:rPr>
        <w:t xml:space="preserve">Er is nu een wildgroei aan ongerichte gokreclames. Deze richten zich ook op mensen die nog geen interesse hebben in gokken, zoals bijvoorbeeld voetballiefhebbers. </w:t>
      </w:r>
    </w:p>
    <w:p w:rsidR="009B17A6" w:rsidP="00580986" w:rsidRDefault="009B17A6" w14:paraId="6117615D" w14:textId="3C12D26F">
      <w:pPr>
        <w:rPr>
          <w:rFonts w:ascii="Arial" w:hAnsi="Arial"/>
        </w:rPr>
      </w:pPr>
      <w:r>
        <w:rPr>
          <w:rFonts w:ascii="Arial" w:hAnsi="Arial"/>
        </w:rPr>
        <w:t xml:space="preserve">De tsunami van gokreclames op radio, tv, </w:t>
      </w:r>
      <w:r w:rsidR="00DE1CBA">
        <w:rPr>
          <w:rFonts w:ascii="Arial" w:hAnsi="Arial"/>
        </w:rPr>
        <w:t>sociale</w:t>
      </w:r>
      <w:r>
        <w:rPr>
          <w:rFonts w:ascii="Arial" w:hAnsi="Arial"/>
        </w:rPr>
        <w:t xml:space="preserve"> media en als spam op je telefoon is enorm. </w:t>
      </w:r>
      <w:r w:rsidR="00C1232E">
        <w:rPr>
          <w:rFonts w:ascii="Arial" w:hAnsi="Arial"/>
        </w:rPr>
        <w:t>Je bereikt</w:t>
      </w:r>
      <w:r>
        <w:rPr>
          <w:rFonts w:ascii="Arial" w:hAnsi="Arial"/>
        </w:rPr>
        <w:t xml:space="preserve"> daarmee niet alleen de mensen die vroeger illegale sites bezochten maar potentiële nieuwe gokkers. </w:t>
      </w:r>
    </w:p>
    <w:p w:rsidR="00C13254" w:rsidP="00580986" w:rsidRDefault="00C1232E" w14:paraId="3B73E9F9" w14:textId="791A8BEE">
      <w:pPr>
        <w:rPr>
          <w:rFonts w:ascii="Arial" w:hAnsi="Arial"/>
        </w:rPr>
      </w:pPr>
      <w:r>
        <w:rPr>
          <w:rFonts w:ascii="Arial" w:hAnsi="Arial"/>
        </w:rPr>
        <w:t>Dat vind ik erg zorgelijk.</w:t>
      </w:r>
      <w:r w:rsidR="007414B7">
        <w:rPr>
          <w:rFonts w:ascii="Arial" w:hAnsi="Arial"/>
        </w:rPr>
        <w:t xml:space="preserve"> </w:t>
      </w:r>
      <w:r w:rsidR="000770CA">
        <w:rPr>
          <w:rFonts w:ascii="Arial" w:hAnsi="Arial"/>
        </w:rPr>
        <w:t>Dit heeft niets meer met bescherming te maken</w:t>
      </w:r>
      <w:r w:rsidR="00077495">
        <w:rPr>
          <w:rFonts w:ascii="Arial" w:hAnsi="Arial"/>
        </w:rPr>
        <w:t xml:space="preserve"> van gokkers</w:t>
      </w:r>
      <w:r w:rsidR="000770CA">
        <w:rPr>
          <w:rFonts w:ascii="Arial" w:hAnsi="Arial"/>
        </w:rPr>
        <w:t xml:space="preserve"> maar juist met werving</w:t>
      </w:r>
      <w:r w:rsidR="00077495">
        <w:rPr>
          <w:rFonts w:ascii="Arial" w:hAnsi="Arial"/>
        </w:rPr>
        <w:t xml:space="preserve"> van potentiële verslaafden</w:t>
      </w:r>
      <w:r w:rsidR="00C13254">
        <w:rPr>
          <w:rFonts w:ascii="Arial" w:hAnsi="Arial"/>
        </w:rPr>
        <w:t>.</w:t>
      </w:r>
    </w:p>
    <w:p w:rsidR="00F87A85" w:rsidP="00580986" w:rsidRDefault="00F63E6F" w14:paraId="444D6914" w14:textId="637BC1F3">
      <w:pPr>
        <w:rPr>
          <w:rFonts w:ascii="Arial" w:hAnsi="Arial"/>
        </w:rPr>
      </w:pPr>
      <w:r>
        <w:rPr>
          <w:rFonts w:ascii="Arial" w:hAnsi="Arial"/>
        </w:rPr>
        <w:t xml:space="preserve">Ook voor mensen met een geschiedenis van gokverslaving zijn deze reclames </w:t>
      </w:r>
      <w:r w:rsidR="00816C79">
        <w:rPr>
          <w:rFonts w:ascii="Arial" w:hAnsi="Arial"/>
        </w:rPr>
        <w:t xml:space="preserve">een kwelling </w:t>
      </w:r>
      <w:r>
        <w:rPr>
          <w:rFonts w:ascii="Arial" w:hAnsi="Arial"/>
        </w:rPr>
        <w:t>en een terugval in verslaving ligt nu meer dan ooit op de loer.</w:t>
      </w:r>
      <w:r w:rsidR="00FF0189">
        <w:rPr>
          <w:rFonts w:ascii="Arial" w:hAnsi="Arial"/>
        </w:rPr>
        <w:t xml:space="preserve"> Ik ben als ervaringsdeskundige al jaren gok</w:t>
      </w:r>
      <w:r w:rsidR="00845334">
        <w:rPr>
          <w:rFonts w:ascii="Arial" w:hAnsi="Arial"/>
        </w:rPr>
        <w:t xml:space="preserve"> </w:t>
      </w:r>
      <w:r w:rsidR="00FF0189">
        <w:rPr>
          <w:rFonts w:ascii="Arial" w:hAnsi="Arial"/>
        </w:rPr>
        <w:t>vrij maar maak me ernstig zorgen over mensen die nog niet zo lang in herstel zitten.</w:t>
      </w:r>
      <w:r w:rsidR="00845334">
        <w:rPr>
          <w:rFonts w:ascii="Arial" w:hAnsi="Arial"/>
        </w:rPr>
        <w:t xml:space="preserve"> Als je niet stevig genoeg ion je schoenen staat val je onherroepelijk terug. </w:t>
      </w:r>
    </w:p>
    <w:p w:rsidR="00596585" w:rsidP="00580986" w:rsidRDefault="00845334" w14:paraId="424C3C28" w14:textId="35346D6D">
      <w:pPr>
        <w:rPr>
          <w:rFonts w:ascii="Arial" w:hAnsi="Arial"/>
        </w:rPr>
      </w:pPr>
      <w:r>
        <w:rPr>
          <w:rFonts w:ascii="Arial" w:hAnsi="Arial"/>
        </w:rPr>
        <w:t xml:space="preserve">Ik heb </w:t>
      </w:r>
      <w:r w:rsidR="00B173BF">
        <w:rPr>
          <w:rFonts w:ascii="Arial" w:hAnsi="Arial"/>
        </w:rPr>
        <w:t xml:space="preserve">in </w:t>
      </w:r>
      <w:r>
        <w:rPr>
          <w:rFonts w:ascii="Arial" w:hAnsi="Arial"/>
        </w:rPr>
        <w:t>een weekeind dag bijgehouden hoeveel reclames ik ben tegengekomen en dat was meer dan 60 keer per dag.</w:t>
      </w:r>
      <w:r w:rsidR="00F24CC9">
        <w:rPr>
          <w:rFonts w:ascii="Arial" w:hAnsi="Arial"/>
        </w:rPr>
        <w:t xml:space="preserve"> Probeer maar eens een alcoholist in herstel 60 keer een drankje onder zijn neus te zetten … dit is net zo</w:t>
      </w:r>
      <w:r w:rsidR="00B173BF">
        <w:rPr>
          <w:rFonts w:ascii="Arial" w:hAnsi="Arial"/>
        </w:rPr>
        <w:t xml:space="preserve"> of</w:t>
      </w:r>
      <w:r w:rsidR="00F24CC9">
        <w:rPr>
          <w:rFonts w:ascii="Arial" w:hAnsi="Arial"/>
        </w:rPr>
        <w:t xml:space="preserve"> </w:t>
      </w:r>
      <w:r w:rsidR="00F87A85">
        <w:rPr>
          <w:rFonts w:ascii="Arial" w:hAnsi="Arial"/>
        </w:rPr>
        <w:t xml:space="preserve">wellicht zelfs moeilijker. </w:t>
      </w:r>
      <w:r w:rsidR="00596585">
        <w:rPr>
          <w:rFonts w:ascii="Arial" w:hAnsi="Arial"/>
        </w:rPr>
        <w:t xml:space="preserve"> </w:t>
      </w:r>
    </w:p>
    <w:p w:rsidR="005C35C6" w:rsidP="005C35C6" w:rsidRDefault="00596585" w14:paraId="358F9966" w14:textId="5C80D3A2">
      <w:pPr>
        <w:rPr>
          <w:rFonts w:ascii="Arial" w:hAnsi="Arial"/>
        </w:rPr>
      </w:pPr>
      <w:r>
        <w:rPr>
          <w:rFonts w:ascii="Arial" w:hAnsi="Arial"/>
        </w:rPr>
        <w:t>Het wordt gebracht als een sociaal gebeuren</w:t>
      </w:r>
      <w:r w:rsidR="00B173BF">
        <w:rPr>
          <w:rFonts w:ascii="Arial" w:hAnsi="Arial"/>
        </w:rPr>
        <w:t>,</w:t>
      </w:r>
      <w:r>
        <w:rPr>
          <w:rFonts w:ascii="Arial" w:hAnsi="Arial"/>
        </w:rPr>
        <w:t xml:space="preserve"> als een feestje</w:t>
      </w:r>
      <w:r w:rsidR="00B173BF">
        <w:rPr>
          <w:rFonts w:ascii="Arial" w:hAnsi="Arial"/>
        </w:rPr>
        <w:t xml:space="preserve"> </w:t>
      </w:r>
      <w:r>
        <w:rPr>
          <w:rFonts w:ascii="Arial" w:hAnsi="Arial"/>
        </w:rPr>
        <w:t>een sociale activiteit</w:t>
      </w:r>
      <w:r w:rsidR="005B6DDE">
        <w:rPr>
          <w:rFonts w:ascii="Arial" w:hAnsi="Arial"/>
        </w:rPr>
        <w:t xml:space="preserve">. Dat is online gokken beslist niet. </w:t>
      </w:r>
    </w:p>
    <w:p w:rsidRPr="00325E92" w:rsidR="005C35C6" w:rsidP="005C35C6" w:rsidRDefault="005C35C6" w14:paraId="192E9F91" w14:textId="7E12D90B">
      <w:pPr>
        <w:rPr>
          <w:shd w:val="clear" w:color="auto" w:fill="FFFF00"/>
        </w:rPr>
      </w:pPr>
      <w:r>
        <w:rPr>
          <w:rFonts w:ascii="Arial" w:hAnsi="Arial"/>
        </w:rPr>
        <w:t>Ik kan me als ex</w:t>
      </w:r>
      <w:r w:rsidR="00DE1CBA">
        <w:rPr>
          <w:rFonts w:ascii="Arial" w:hAnsi="Arial"/>
        </w:rPr>
        <w:t>-</w:t>
      </w:r>
      <w:r>
        <w:rPr>
          <w:rFonts w:ascii="Arial" w:hAnsi="Arial"/>
        </w:rPr>
        <w:t>verslaafde enorm ergeren aan de reclames van Kansino b.v.</w:t>
      </w:r>
      <w:r w:rsidR="008C17AF">
        <w:rPr>
          <w:rFonts w:ascii="Arial" w:hAnsi="Arial"/>
        </w:rPr>
        <w:t xml:space="preserve"> “het regent in die spotjes confetti als mensen winnen</w:t>
      </w:r>
      <w:r w:rsidR="007F1823">
        <w:rPr>
          <w:rFonts w:ascii="Arial" w:hAnsi="Arial"/>
        </w:rPr>
        <w:t xml:space="preserve">. Op het toilet, in de auto, weet ik veel waar, Mensen gokken in die filmpjes op </w:t>
      </w:r>
      <w:r w:rsidR="005E0515">
        <w:rPr>
          <w:rFonts w:ascii="Arial" w:hAnsi="Arial"/>
        </w:rPr>
        <w:t>de meest gekke plekken. Het vervelende daaraan is dat ik vroeger hetzelfde gedrag vertoonde</w:t>
      </w:r>
      <w:r w:rsidR="00AA122A">
        <w:rPr>
          <w:rFonts w:ascii="Arial" w:hAnsi="Arial"/>
        </w:rPr>
        <w:t>, omdat ik niet wilde dat mensen wisten dat ik gokte.</w:t>
      </w:r>
      <w:r w:rsidR="006B7C18">
        <w:rPr>
          <w:rFonts w:ascii="Arial" w:hAnsi="Arial"/>
        </w:rPr>
        <w:t>”</w:t>
      </w:r>
      <w:r w:rsidR="00AA122A">
        <w:rPr>
          <w:rFonts w:ascii="Arial" w:hAnsi="Arial"/>
        </w:rPr>
        <w:t xml:space="preserve"> Dus beslist geen feestje! </w:t>
      </w:r>
      <w:r w:rsidR="00754ED6">
        <w:rPr>
          <w:rFonts w:ascii="Arial" w:hAnsi="Arial"/>
        </w:rPr>
        <w:t xml:space="preserve"> </w:t>
      </w:r>
      <w:r w:rsidR="00B173BF">
        <w:rPr>
          <w:rFonts w:ascii="Arial" w:hAnsi="Arial"/>
        </w:rPr>
        <w:t xml:space="preserve">De reclamemakers weten dus wat het met mensen doet, dat </w:t>
      </w:r>
      <w:r w:rsidR="00DE1CBA">
        <w:rPr>
          <w:rFonts w:ascii="Arial" w:hAnsi="Arial"/>
        </w:rPr>
        <w:t>een gokverslaafde</w:t>
      </w:r>
      <w:r w:rsidR="00B173BF">
        <w:rPr>
          <w:rFonts w:ascii="Arial" w:hAnsi="Arial"/>
        </w:rPr>
        <w:t xml:space="preserve"> dus op </w:t>
      </w:r>
      <w:r w:rsidR="00DE1CBA">
        <w:rPr>
          <w:rFonts w:ascii="Arial" w:hAnsi="Arial"/>
        </w:rPr>
        <w:t>zij/haar</w:t>
      </w:r>
      <w:r w:rsidR="00B173BF">
        <w:rPr>
          <w:rFonts w:ascii="Arial" w:hAnsi="Arial"/>
        </w:rPr>
        <w:t xml:space="preserve"> werk in het toilet nog steeds aan t gokken </w:t>
      </w:r>
      <w:r w:rsidR="00DE1CBA">
        <w:rPr>
          <w:rFonts w:ascii="Arial" w:hAnsi="Arial"/>
        </w:rPr>
        <w:t>is,</w:t>
      </w:r>
      <w:r w:rsidR="00B173BF">
        <w:rPr>
          <w:rFonts w:ascii="Arial" w:hAnsi="Arial"/>
        </w:rPr>
        <w:t xml:space="preserve"> dat is schokkend en beslist geen humor. </w:t>
      </w:r>
    </w:p>
    <w:p w:rsidR="00DE1CBA" w:rsidP="00580986" w:rsidRDefault="00DD4D45" w14:paraId="08844A5C" w14:textId="23F052B9">
      <w:pPr>
        <w:rPr>
          <w:rFonts w:ascii="Arial" w:hAnsi="Arial"/>
        </w:rPr>
      </w:pPr>
      <w:r>
        <w:rPr>
          <w:rFonts w:ascii="Arial" w:hAnsi="Arial"/>
        </w:rPr>
        <w:t xml:space="preserve">Juist mensen met een verslaving doen aan online gokken. Alle andere mensen gaan </w:t>
      </w:r>
      <w:r w:rsidR="00DE1CBA">
        <w:rPr>
          <w:rFonts w:ascii="Arial" w:hAnsi="Arial"/>
        </w:rPr>
        <w:t xml:space="preserve">soms </w:t>
      </w:r>
      <w:r>
        <w:rPr>
          <w:rFonts w:ascii="Arial" w:hAnsi="Arial"/>
        </w:rPr>
        <w:t xml:space="preserve">naar </w:t>
      </w:r>
      <w:r w:rsidR="00DE1CBA">
        <w:rPr>
          <w:rFonts w:ascii="Arial" w:hAnsi="Arial"/>
        </w:rPr>
        <w:t xml:space="preserve">een </w:t>
      </w:r>
      <w:r w:rsidR="00DE2B27">
        <w:rPr>
          <w:rFonts w:ascii="Arial" w:hAnsi="Arial"/>
        </w:rPr>
        <w:t>casino</w:t>
      </w:r>
      <w:r w:rsidR="00DE1CBA">
        <w:rPr>
          <w:rFonts w:ascii="Arial" w:hAnsi="Arial"/>
        </w:rPr>
        <w:t xml:space="preserve"> voor de gezelligheid en om een gokje te wagen.</w:t>
      </w:r>
      <w:r>
        <w:rPr>
          <w:rFonts w:ascii="Arial" w:hAnsi="Arial"/>
        </w:rPr>
        <w:t xml:space="preserve"> </w:t>
      </w:r>
      <w:r w:rsidR="00DE1CBA">
        <w:rPr>
          <w:rFonts w:ascii="Arial" w:hAnsi="Arial"/>
        </w:rPr>
        <w:t>Natuurlijk</w:t>
      </w:r>
      <w:r>
        <w:rPr>
          <w:rFonts w:ascii="Arial" w:hAnsi="Arial"/>
        </w:rPr>
        <w:t xml:space="preserve"> komen sommige verslaafden daar ook. </w:t>
      </w:r>
      <w:r w:rsidR="007E04FB">
        <w:rPr>
          <w:rFonts w:ascii="Arial" w:hAnsi="Arial"/>
        </w:rPr>
        <w:t>Over het algemeen willen v</w:t>
      </w:r>
      <w:r>
        <w:rPr>
          <w:rFonts w:ascii="Arial" w:hAnsi="Arial"/>
        </w:rPr>
        <w:t>erslaa</w:t>
      </w:r>
      <w:r w:rsidR="00DE2B27">
        <w:rPr>
          <w:rFonts w:ascii="Arial" w:hAnsi="Arial"/>
        </w:rPr>
        <w:t>f</w:t>
      </w:r>
      <w:r>
        <w:rPr>
          <w:rFonts w:ascii="Arial" w:hAnsi="Arial"/>
        </w:rPr>
        <w:t>den</w:t>
      </w:r>
      <w:r w:rsidR="00DE1CBA">
        <w:rPr>
          <w:rFonts w:ascii="Arial" w:hAnsi="Arial"/>
        </w:rPr>
        <w:t xml:space="preserve"> </w:t>
      </w:r>
      <w:r>
        <w:rPr>
          <w:rFonts w:ascii="Arial" w:hAnsi="Arial"/>
        </w:rPr>
        <w:t>juist</w:t>
      </w:r>
      <w:r w:rsidR="007E04FB">
        <w:rPr>
          <w:rFonts w:ascii="Arial" w:hAnsi="Arial"/>
        </w:rPr>
        <w:t xml:space="preserve"> liever</w:t>
      </w:r>
      <w:r>
        <w:rPr>
          <w:rFonts w:ascii="Arial" w:hAnsi="Arial"/>
        </w:rPr>
        <w:t xml:space="preserve"> gokken in de anonimiteit</w:t>
      </w:r>
      <w:r w:rsidR="00DE2B27">
        <w:rPr>
          <w:rFonts w:ascii="Arial" w:hAnsi="Arial"/>
        </w:rPr>
        <w:t>. Ze zitten niet op gezelschap te wachten</w:t>
      </w:r>
      <w:r w:rsidR="007E04FB">
        <w:rPr>
          <w:rFonts w:ascii="Arial" w:hAnsi="Arial"/>
        </w:rPr>
        <w:t xml:space="preserve"> </w:t>
      </w:r>
      <w:r w:rsidR="00DE1CBA">
        <w:rPr>
          <w:rFonts w:ascii="Arial" w:hAnsi="Arial"/>
        </w:rPr>
        <w:t>en zijn vaak niet sociaal tijdens het spelen</w:t>
      </w:r>
      <w:r w:rsidR="00F6498C">
        <w:rPr>
          <w:rFonts w:ascii="Arial" w:hAnsi="Arial"/>
        </w:rPr>
        <w:t xml:space="preserve"> Zij zijn heel fanatiek </w:t>
      </w:r>
      <w:r w:rsidR="00DE1CBA">
        <w:rPr>
          <w:rFonts w:ascii="Arial" w:hAnsi="Arial"/>
        </w:rPr>
        <w:t xml:space="preserve">en </w:t>
      </w:r>
      <w:r w:rsidR="00F6498C">
        <w:rPr>
          <w:rFonts w:ascii="Arial" w:hAnsi="Arial"/>
        </w:rPr>
        <w:t xml:space="preserve">alleen maar met het spel bezig. </w:t>
      </w:r>
    </w:p>
    <w:p w:rsidR="007E04FB" w:rsidP="00580986" w:rsidRDefault="007E04FB" w14:paraId="2633E3CA" w14:textId="77777777">
      <w:pPr>
        <w:rPr>
          <w:rFonts w:ascii="Arial" w:hAnsi="Arial"/>
        </w:rPr>
      </w:pPr>
      <w:r>
        <w:rPr>
          <w:rFonts w:ascii="Arial" w:hAnsi="Arial"/>
        </w:rPr>
        <w:t>Over het gokken zelf:</w:t>
      </w:r>
    </w:p>
    <w:p w:rsidR="00C1232E" w:rsidP="00580986" w:rsidRDefault="00092B32" w14:paraId="27F1621D" w14:textId="63754DBB">
      <w:pPr>
        <w:rPr>
          <w:rFonts w:ascii="Arial" w:hAnsi="Arial"/>
        </w:rPr>
      </w:pPr>
      <w:r>
        <w:rPr>
          <w:rFonts w:ascii="Arial" w:hAnsi="Arial"/>
        </w:rPr>
        <w:t>Zelfs al ben je aan het verliezen, het verslaafde brein denkt dat je de volgende keer gaat winnen.</w:t>
      </w:r>
      <w:r w:rsidR="009F6D1D">
        <w:rPr>
          <w:rFonts w:ascii="Arial" w:hAnsi="Arial"/>
        </w:rPr>
        <w:t xml:space="preserve"> Gokkers gaan door tot ze die grote klapper maken en ze dan van alle problemen af zijn</w:t>
      </w:r>
      <w:r w:rsidR="00B94499">
        <w:rPr>
          <w:rFonts w:ascii="Arial" w:hAnsi="Arial"/>
        </w:rPr>
        <w:t xml:space="preserve">. Dat </w:t>
      </w:r>
      <w:r w:rsidR="00470777">
        <w:rPr>
          <w:rFonts w:ascii="Arial" w:hAnsi="Arial"/>
        </w:rPr>
        <w:t>gebeurt</w:t>
      </w:r>
      <w:r w:rsidR="00B94499">
        <w:rPr>
          <w:rFonts w:ascii="Arial" w:hAnsi="Arial"/>
        </w:rPr>
        <w:t xml:space="preserve"> natuurlijk nooit. Sterker nog</w:t>
      </w:r>
      <w:r w:rsidR="00B173BF">
        <w:rPr>
          <w:rFonts w:ascii="Arial" w:hAnsi="Arial"/>
        </w:rPr>
        <w:t>,</w:t>
      </w:r>
      <w:r w:rsidR="00B94499">
        <w:rPr>
          <w:rFonts w:ascii="Arial" w:hAnsi="Arial"/>
        </w:rPr>
        <w:t xml:space="preserve"> bij winst is het vermogen om te stoppen net zo gering als het stoppen met drinken bij een alcoholist.</w:t>
      </w:r>
    </w:p>
    <w:p w:rsidR="00BD4AAF" w:rsidP="00580986" w:rsidRDefault="00470777" w14:paraId="2D5C2D3C" w14:textId="57EA30A9">
      <w:pPr>
        <w:rPr>
          <w:rFonts w:ascii="Arial" w:hAnsi="Arial"/>
        </w:rPr>
      </w:pPr>
      <w:r>
        <w:rPr>
          <w:rFonts w:ascii="Arial" w:hAnsi="Arial"/>
        </w:rPr>
        <w:lastRenderedPageBreak/>
        <w:t xml:space="preserve">We maken veel minder reclame voor alcohol en nog minder voor sigaretten vanwege gezondheidsredenen. </w:t>
      </w:r>
      <w:r w:rsidR="00B51E38">
        <w:rPr>
          <w:rFonts w:ascii="Arial" w:hAnsi="Arial"/>
        </w:rPr>
        <w:t xml:space="preserve">Gokken is net zo schadelijk, het veroorzaakt chronische stress, </w:t>
      </w:r>
      <w:r w:rsidR="00595664">
        <w:rPr>
          <w:rFonts w:ascii="Arial" w:hAnsi="Arial"/>
        </w:rPr>
        <w:t>sociale</w:t>
      </w:r>
      <w:r w:rsidR="00B51E38">
        <w:rPr>
          <w:rFonts w:ascii="Arial" w:hAnsi="Arial"/>
        </w:rPr>
        <w:t xml:space="preserve"> en </w:t>
      </w:r>
      <w:r w:rsidR="00327491">
        <w:rPr>
          <w:rFonts w:ascii="Arial" w:hAnsi="Arial"/>
        </w:rPr>
        <w:t xml:space="preserve">financiële problemen. Er is veel dubbele diagnostiek onder gokkers, vaak PTSS, depressie </w:t>
      </w:r>
      <w:r w:rsidR="00595664">
        <w:rPr>
          <w:rFonts w:ascii="Arial" w:hAnsi="Arial"/>
        </w:rPr>
        <w:t>en ADHD.</w:t>
      </w:r>
      <w:r w:rsidR="009A12AE">
        <w:rPr>
          <w:rFonts w:ascii="Arial" w:hAnsi="Arial"/>
        </w:rPr>
        <w:t xml:space="preserve"> Ik kom het veel tegen in mijn werk.</w:t>
      </w:r>
      <w:r w:rsidR="000C542B">
        <w:rPr>
          <w:rFonts w:ascii="Arial" w:hAnsi="Arial"/>
        </w:rPr>
        <w:t xml:space="preserve"> Het duurt vaak erg lang voordat iemand met zijn gokproble</w:t>
      </w:r>
      <w:r w:rsidR="00B64485">
        <w:rPr>
          <w:rFonts w:ascii="Arial" w:hAnsi="Arial"/>
        </w:rPr>
        <w:t xml:space="preserve">matiek naar buiten komt. En nog veel langer totdat b.v. de </w:t>
      </w:r>
      <w:r w:rsidR="00B173BF">
        <w:rPr>
          <w:rFonts w:ascii="Arial" w:hAnsi="Arial"/>
        </w:rPr>
        <w:t>“</w:t>
      </w:r>
      <w:r w:rsidR="00B64485">
        <w:rPr>
          <w:rFonts w:ascii="Arial" w:hAnsi="Arial"/>
        </w:rPr>
        <w:t>schuld</w:t>
      </w:r>
      <w:r w:rsidR="00B173BF">
        <w:rPr>
          <w:rFonts w:ascii="Arial" w:hAnsi="Arial"/>
        </w:rPr>
        <w:t xml:space="preserve">” </w:t>
      </w:r>
      <w:r w:rsidR="00B64485">
        <w:rPr>
          <w:rFonts w:ascii="Arial" w:hAnsi="Arial"/>
        </w:rPr>
        <w:t>hulpverlening wordt ingeschakeld. Het duur</w:t>
      </w:r>
      <w:r w:rsidR="00BD4AAF">
        <w:rPr>
          <w:rFonts w:ascii="Arial" w:hAnsi="Arial"/>
        </w:rPr>
        <w:t>t</w:t>
      </w:r>
      <w:r w:rsidR="00B64485">
        <w:rPr>
          <w:rFonts w:ascii="Arial" w:hAnsi="Arial"/>
        </w:rPr>
        <w:t xml:space="preserve"> wel een aantal jaren voordat we dus de eerste gevolgen gaan zien van </w:t>
      </w:r>
      <w:r w:rsidR="00BD4AAF">
        <w:rPr>
          <w:rFonts w:ascii="Arial" w:hAnsi="Arial"/>
        </w:rPr>
        <w:t xml:space="preserve">deze onophoudende brainwash van gokreclames. Maar de rekening zal uiteindelijk betaald gaan worden </w:t>
      </w:r>
      <w:r w:rsidR="00B84947">
        <w:rPr>
          <w:rFonts w:ascii="Arial" w:hAnsi="Arial"/>
        </w:rPr>
        <w:t xml:space="preserve">in de vorm van meer verslaafden en dus meer </w:t>
      </w:r>
      <w:r w:rsidR="00B173BF">
        <w:rPr>
          <w:rFonts w:ascii="Arial" w:hAnsi="Arial"/>
        </w:rPr>
        <w:t xml:space="preserve">(her) </w:t>
      </w:r>
      <w:r w:rsidR="00B84947">
        <w:rPr>
          <w:rFonts w:ascii="Arial" w:hAnsi="Arial"/>
        </w:rPr>
        <w:t xml:space="preserve">opnames, meer schuldenproblematiek en meer mensen die </w:t>
      </w:r>
      <w:r w:rsidR="005E1867">
        <w:rPr>
          <w:rFonts w:ascii="Arial" w:hAnsi="Arial"/>
        </w:rPr>
        <w:t xml:space="preserve">in de GGZ belanden. </w:t>
      </w:r>
    </w:p>
    <w:p w:rsidR="006778E3" w:rsidP="00580986" w:rsidRDefault="006778E3" w14:paraId="710F4CC1" w14:textId="455BC5B0">
      <w:pPr>
        <w:rPr>
          <w:rFonts w:ascii="Arial" w:hAnsi="Arial"/>
        </w:rPr>
      </w:pPr>
      <w:r>
        <w:rPr>
          <w:rFonts w:ascii="Arial" w:hAnsi="Arial"/>
        </w:rPr>
        <w:t xml:space="preserve">Want terwijl online gokken voorheen </w:t>
      </w:r>
      <w:r w:rsidR="0060796D">
        <w:rPr>
          <w:rFonts w:ascii="Arial" w:hAnsi="Arial"/>
        </w:rPr>
        <w:t xml:space="preserve">populair en </w:t>
      </w:r>
      <w:r w:rsidR="007218CF">
        <w:rPr>
          <w:rFonts w:ascii="Arial" w:hAnsi="Arial"/>
        </w:rPr>
        <w:t>bekend</w:t>
      </w:r>
      <w:r w:rsidR="0060796D">
        <w:rPr>
          <w:rFonts w:ascii="Arial" w:hAnsi="Arial"/>
        </w:rPr>
        <w:t xml:space="preserve"> was binnen een klein circuitje, bereikt het nu het grote publiek.</w:t>
      </w:r>
      <w:r w:rsidR="00071DF2">
        <w:rPr>
          <w:rFonts w:ascii="Arial" w:hAnsi="Arial"/>
        </w:rPr>
        <w:t xml:space="preserve"> Ik vind dat de politiek alles op alles </w:t>
      </w:r>
      <w:r w:rsidR="00163F42">
        <w:rPr>
          <w:rFonts w:ascii="Arial" w:hAnsi="Arial"/>
        </w:rPr>
        <w:t>moet zetten om dit zo snel mogelijk te tackelen.</w:t>
      </w:r>
    </w:p>
    <w:p w:rsidR="00B173BF" w:rsidP="00580986" w:rsidRDefault="005E1867" w14:paraId="72E5A7E7" w14:textId="77777777">
      <w:pPr>
        <w:rPr>
          <w:rFonts w:ascii="Arial" w:hAnsi="Arial"/>
        </w:rPr>
      </w:pPr>
      <w:r>
        <w:rPr>
          <w:rFonts w:ascii="Arial" w:hAnsi="Arial"/>
        </w:rPr>
        <w:t>Preventie is belangrijk en daarom pleit ik voor een noodwet die deze reclames aan banden gaat leggen en er geen ruimte meer voor is.</w:t>
      </w:r>
      <w:r w:rsidR="00B173BF">
        <w:rPr>
          <w:rFonts w:ascii="Arial" w:hAnsi="Arial"/>
        </w:rPr>
        <w:t xml:space="preserve"> </w:t>
      </w:r>
    </w:p>
    <w:p w:rsidR="005E1867" w:rsidP="00580986" w:rsidRDefault="00B173BF" w14:paraId="640BD902" w14:textId="009049B2">
      <w:pPr>
        <w:rPr>
          <w:rFonts w:ascii="Arial" w:hAnsi="Arial"/>
        </w:rPr>
      </w:pPr>
      <w:r>
        <w:rPr>
          <w:rFonts w:ascii="Arial" w:hAnsi="Arial"/>
        </w:rPr>
        <w:t xml:space="preserve">Alleen in kleine lettertjes de boodschap </w:t>
      </w:r>
      <w:r w:rsidR="00DE1CBA">
        <w:rPr>
          <w:rFonts w:ascii="Arial" w:hAnsi="Arial"/>
        </w:rPr>
        <w:t xml:space="preserve">vermelden </w:t>
      </w:r>
      <w:r>
        <w:rPr>
          <w:rFonts w:ascii="Arial" w:hAnsi="Arial"/>
        </w:rPr>
        <w:t>ken je limiet werkt niet!</w:t>
      </w:r>
    </w:p>
    <w:p w:rsidRPr="009F6D1D" w:rsidR="009A12AE" w:rsidP="00580986" w:rsidRDefault="009A12AE" w14:paraId="498E2A7F" w14:textId="52BFC45E">
      <w:pPr>
        <w:rPr>
          <w:rFonts w:ascii="Arial" w:hAnsi="Arial"/>
        </w:rPr>
      </w:pPr>
    </w:p>
    <w:p w:rsidRPr="00325E92" w:rsidR="00580986" w:rsidP="00580986" w:rsidRDefault="00580986" w14:paraId="15331D92" w14:textId="77777777">
      <w:pPr>
        <w:rPr>
          <w:rFonts w:ascii="Arial" w:hAnsi="Arial"/>
        </w:rPr>
      </w:pPr>
    </w:p>
    <w:p w:rsidRPr="00325E92" w:rsidR="00580986" w:rsidP="00580986" w:rsidRDefault="00580986" w14:paraId="1F412AF6" w14:textId="77777777">
      <w:pPr>
        <w:rPr>
          <w:rFonts w:ascii="Arial" w:hAnsi="Arial"/>
          <w:shd w:val="clear" w:color="auto" w:fill="FFFF00"/>
        </w:rPr>
      </w:pPr>
    </w:p>
    <w:p w:rsidRPr="00325E92" w:rsidR="00580986" w:rsidP="00580986" w:rsidRDefault="00580986" w14:paraId="42D00C16" w14:textId="77777777">
      <w:pPr>
        <w:rPr>
          <w:rFonts w:ascii="Arial" w:hAnsi="Arial"/>
        </w:rPr>
      </w:pPr>
    </w:p>
    <w:p w:rsidRPr="00325E92" w:rsidR="009B17A6" w:rsidP="009B17A6" w:rsidRDefault="009B17A6" w14:paraId="74EC3CEA" w14:textId="27638C1D"/>
    <w:p w:rsidRPr="00325E92" w:rsidR="00580986" w:rsidP="00580986" w:rsidRDefault="00580986" w14:paraId="586D008C" w14:textId="77777777">
      <w:pPr>
        <w:rPr>
          <w:rFonts w:ascii="Arial" w:hAnsi="Arial"/>
        </w:rPr>
      </w:pPr>
    </w:p>
    <w:p w:rsidR="00580986" w:rsidP="00580986" w:rsidRDefault="00580986" w14:paraId="2DD67909" w14:textId="64CA9444">
      <w:pPr>
        <w:rPr>
          <w:shd w:val="clear" w:color="auto" w:fill="FFFF00"/>
        </w:rPr>
      </w:pPr>
      <w:r>
        <w:rPr>
          <w:rFonts w:ascii="Arial" w:hAnsi="Arial" w:eastAsia="Songti SC" w:cs="Arial Unicode MS"/>
          <w:color w:val="000000"/>
          <w:kern w:val="2"/>
          <w:sz w:val="24"/>
          <w:szCs w:val="24"/>
          <w:shd w:val="clear" w:color="auto" w:fill="FFFF00"/>
          <w:lang w:eastAsia="zh-CN" w:bidi="hi-IN"/>
        </w:rPr>
        <w:t xml:space="preserve">  </w:t>
      </w:r>
    </w:p>
    <w:p w:rsidR="00580986" w:rsidP="00580986" w:rsidRDefault="00580986" w14:paraId="17EE0B57" w14:textId="77777777">
      <w:pPr>
        <w:rPr>
          <w:rFonts w:ascii="Arial" w:hAnsi="Arial"/>
        </w:rPr>
      </w:pPr>
    </w:p>
    <w:p w:rsidRPr="00580986" w:rsidR="00580986" w:rsidRDefault="00580986" w14:paraId="10DCD81A" w14:textId="77777777"/>
    <w:sectPr w:rsidRPr="00580986" w:rsidR="0058098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Songti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86"/>
    <w:rsid w:val="00013839"/>
    <w:rsid w:val="00071DF2"/>
    <w:rsid w:val="000770CA"/>
    <w:rsid w:val="00077495"/>
    <w:rsid w:val="00092B32"/>
    <w:rsid w:val="000C542B"/>
    <w:rsid w:val="00163F42"/>
    <w:rsid w:val="00212400"/>
    <w:rsid w:val="00325E92"/>
    <w:rsid w:val="00327491"/>
    <w:rsid w:val="004661CD"/>
    <w:rsid w:val="00470777"/>
    <w:rsid w:val="00580986"/>
    <w:rsid w:val="00595664"/>
    <w:rsid w:val="00596585"/>
    <w:rsid w:val="005B6DDE"/>
    <w:rsid w:val="005C35C6"/>
    <w:rsid w:val="005E0515"/>
    <w:rsid w:val="005E1867"/>
    <w:rsid w:val="0060796D"/>
    <w:rsid w:val="00624608"/>
    <w:rsid w:val="00672253"/>
    <w:rsid w:val="006778E3"/>
    <w:rsid w:val="006B7C18"/>
    <w:rsid w:val="006C7A11"/>
    <w:rsid w:val="00712F17"/>
    <w:rsid w:val="007218CF"/>
    <w:rsid w:val="007414B7"/>
    <w:rsid w:val="00754ED6"/>
    <w:rsid w:val="00771C28"/>
    <w:rsid w:val="007E04FB"/>
    <w:rsid w:val="007F1823"/>
    <w:rsid w:val="00816C79"/>
    <w:rsid w:val="00845334"/>
    <w:rsid w:val="008C17AF"/>
    <w:rsid w:val="00946BE3"/>
    <w:rsid w:val="009A12AE"/>
    <w:rsid w:val="009A5E78"/>
    <w:rsid w:val="009B17A6"/>
    <w:rsid w:val="009F6D1D"/>
    <w:rsid w:val="00A4364D"/>
    <w:rsid w:val="00AA122A"/>
    <w:rsid w:val="00AC7516"/>
    <w:rsid w:val="00B173BF"/>
    <w:rsid w:val="00B51E38"/>
    <w:rsid w:val="00B64485"/>
    <w:rsid w:val="00B84947"/>
    <w:rsid w:val="00B94499"/>
    <w:rsid w:val="00BD4AAF"/>
    <w:rsid w:val="00C1232E"/>
    <w:rsid w:val="00C13254"/>
    <w:rsid w:val="00C53C22"/>
    <w:rsid w:val="00C947AF"/>
    <w:rsid w:val="00CF169E"/>
    <w:rsid w:val="00D26600"/>
    <w:rsid w:val="00DD4D45"/>
    <w:rsid w:val="00DE1CBA"/>
    <w:rsid w:val="00DE2B27"/>
    <w:rsid w:val="00F24CC9"/>
    <w:rsid w:val="00F63E6F"/>
    <w:rsid w:val="00F6498C"/>
    <w:rsid w:val="00F87A85"/>
    <w:rsid w:val="00FE27EB"/>
    <w:rsid w:val="00FE35FB"/>
    <w:rsid w:val="00FF01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43AC"/>
  <w15:chartTrackingRefBased/>
  <w15:docId w15:val="{B73765F8-A910-4C95-87E5-F5B81BC2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6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666</ap:Words>
  <ap:Characters>3669</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2022-06-02T06:53:00.0000000Z</dcterms:created>
  <dcterms:modified xsi:type="dcterms:W3CDTF">2022-06-02T09:36:00.0000000Z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0x01010051D9C6DEF6F0E5459491C7D065CDF64E</vt:lpwstr>
  </property>
</Properties>
</file>