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W16.22.0043/II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april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E6998" w:rsidRDefault="00FC5590">
              <w:r>
                <w:t>Bij Kabinetsmissive van 17 maart 2022, no.2022000599, heeft Uwe Majesteit, op voordracht van de Minister voor Rechtsbescherming, bij de Afdeling advisering van de Raad van State ter overweging aanhangig gemaakt het voorstel van wet houdende wijziging van het bij koninklijke boodschap van 25 november 2019 ingediende voorstel van wet tot wijziging van het Wetboek van Burgerlijke Rechtsvordering, het Burgerlijk Wetboek en enige andere wetten (Kamerstukken 35 348), met memorie van toelichting.</w:t>
              </w:r>
            </w:p>
          </w:sdtContent>
        </w:sdt>
        <w:p w:rsidR="0071031E" w:rsidRDefault="0071031E"/>
        <w:p w:rsidR="00C50D4F" w:rsidRDefault="00706AEA">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FC5590" w:rsidP="005B3E03">
      <w:r>
        <w:separator/>
      </w:r>
    </w:p>
  </w:endnote>
  <w:endnote w:type="continuationSeparator" w:id="0">
    <w:p w:rsidR="00954004" w:rsidRDefault="00FC559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FC5590" w:rsidP="005B3E03">
      <w:r>
        <w:separator/>
      </w:r>
    </w:p>
  </w:footnote>
  <w:footnote w:type="continuationSeparator" w:id="0">
    <w:p w:rsidR="00954004" w:rsidRDefault="00FC5590"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4721D"/>
    <w:rsid w:val="00367933"/>
    <w:rsid w:val="00414D52"/>
    <w:rsid w:val="00424C22"/>
    <w:rsid w:val="004C120D"/>
    <w:rsid w:val="004E6998"/>
    <w:rsid w:val="00503044"/>
    <w:rsid w:val="005D31AB"/>
    <w:rsid w:val="006B68E7"/>
    <w:rsid w:val="00706AEA"/>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C5590"/>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759</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2022-06-01T12:01:00.0000000Z</dcterms:created>
  <dcterms:modified xsi:type="dcterms:W3CDTF">2022-06-01T12:01:00.0000000Z</dcterms:modified>
  <dc:description>------------------------</dc:description>
  <dc:subject/>
  <dc:title/>
  <keywords/>
  <version/>
  <category/>
</coreProperties>
</file>