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3751" w:rsidR="00245DFD" w:rsidRDefault="002F41E3" w14:paraId="1275CB02" w14:textId="79D54838">
      <w:pPr>
        <w:rPr>
          <w:sz w:val="28"/>
          <w:szCs w:val="28"/>
          <w:u w:val="single"/>
        </w:rPr>
      </w:pPr>
      <w:r w:rsidRPr="007F3751">
        <w:rPr>
          <w:sz w:val="28"/>
          <w:szCs w:val="28"/>
          <w:u w:val="single"/>
        </w:rPr>
        <w:t>Overleg</w:t>
      </w:r>
      <w:r w:rsidRPr="007F3751" w:rsidR="00245DFD">
        <w:rPr>
          <w:sz w:val="28"/>
          <w:szCs w:val="28"/>
          <w:u w:val="single"/>
        </w:rPr>
        <w:t xml:space="preserve"> met de Leden van de Vaste Kamercommissie BuZa</w:t>
      </w:r>
      <w:r w:rsidRPr="007F3751" w:rsidR="00245DFD">
        <w:rPr>
          <w:sz w:val="28"/>
          <w:szCs w:val="28"/>
          <w:u w:val="single"/>
        </w:rPr>
        <w:br/>
        <w:t>op 30 mei 2021 aangaande de “uitkomsten van het Dekolonisatieonderzoek”</w:t>
      </w:r>
      <w:r w:rsidRPr="007F3751">
        <w:rPr>
          <w:sz w:val="28"/>
          <w:szCs w:val="28"/>
          <w:u w:val="single"/>
        </w:rPr>
        <w:t>.</w:t>
      </w:r>
    </w:p>
    <w:p w:rsidR="002F41E3" w:rsidRDefault="002F41E3" w14:paraId="1F0600E0" w14:textId="445C5124">
      <w:pPr>
        <w:rPr>
          <w:sz w:val="28"/>
          <w:szCs w:val="28"/>
        </w:rPr>
      </w:pPr>
    </w:p>
    <w:p w:rsidR="00245DFD" w:rsidP="00F70BFB" w:rsidRDefault="002F41E3" w14:paraId="4E9E0310" w14:textId="096AC51B">
      <w:pPr>
        <w:pStyle w:val="Lijstalinea"/>
        <w:numPr>
          <w:ilvl w:val="0"/>
          <w:numId w:val="1"/>
        </w:numPr>
        <w:rPr>
          <w:sz w:val="28"/>
          <w:szCs w:val="28"/>
        </w:rPr>
      </w:pPr>
      <w:r w:rsidRPr="00F70BFB">
        <w:rPr>
          <w:sz w:val="28"/>
          <w:szCs w:val="28"/>
        </w:rPr>
        <w:t>Zonder de integriteit van de</w:t>
      </w:r>
      <w:r w:rsidR="009C4B99">
        <w:rPr>
          <w:sz w:val="28"/>
          <w:szCs w:val="28"/>
        </w:rPr>
        <w:t xml:space="preserve"> </w:t>
      </w:r>
      <w:r w:rsidRPr="00F70BFB" w:rsidR="00F70BFB">
        <w:rPr>
          <w:sz w:val="28"/>
          <w:szCs w:val="28"/>
        </w:rPr>
        <w:t>leiding</w:t>
      </w:r>
      <w:r w:rsidRPr="00F70BFB">
        <w:rPr>
          <w:sz w:val="28"/>
          <w:szCs w:val="28"/>
        </w:rPr>
        <w:t xml:space="preserve"> in twijfel te trekken</w:t>
      </w:r>
      <w:r w:rsidR="00F70BFB">
        <w:rPr>
          <w:sz w:val="28"/>
          <w:szCs w:val="28"/>
        </w:rPr>
        <w:t xml:space="preserve">, </w:t>
      </w:r>
      <w:r w:rsidR="009C4B99">
        <w:rPr>
          <w:sz w:val="28"/>
          <w:szCs w:val="28"/>
        </w:rPr>
        <w:t>was</w:t>
      </w:r>
      <w:r w:rsidR="00F70BFB">
        <w:rPr>
          <w:sz w:val="28"/>
          <w:szCs w:val="28"/>
        </w:rPr>
        <w:t xml:space="preserve"> de mening dat het </w:t>
      </w:r>
      <w:r w:rsidR="009C4B99">
        <w:rPr>
          <w:sz w:val="28"/>
          <w:szCs w:val="28"/>
        </w:rPr>
        <w:t>onderzoek van meet af aan niet objectief kan zijn……gelet op de vooringenomenheid van de leiders Limpach en Oostindie.</w:t>
      </w:r>
    </w:p>
    <w:p w:rsidR="009C4B99" w:rsidP="009C4B99" w:rsidRDefault="009C4B99" w14:paraId="601845A5" w14:textId="2A91BD87">
      <w:pPr>
        <w:ind w:left="720"/>
        <w:rPr>
          <w:sz w:val="28"/>
          <w:szCs w:val="28"/>
        </w:rPr>
      </w:pPr>
      <w:r>
        <w:rPr>
          <w:sz w:val="28"/>
          <w:szCs w:val="28"/>
        </w:rPr>
        <w:t xml:space="preserve">Limpach in ‘Brandende </w:t>
      </w:r>
      <w:r w:rsidR="007F3751">
        <w:rPr>
          <w:sz w:val="28"/>
          <w:szCs w:val="28"/>
        </w:rPr>
        <w:t>kampongs et cetera…</w:t>
      </w:r>
      <w:r>
        <w:rPr>
          <w:sz w:val="28"/>
          <w:szCs w:val="28"/>
        </w:rPr>
        <w:t>.” ze vielen als ..gemaaid koren” ..</w:t>
      </w:r>
      <w:r w:rsidR="0026218A">
        <w:rPr>
          <w:sz w:val="28"/>
          <w:szCs w:val="28"/>
        </w:rPr>
        <w:t>een beschouwing</w:t>
      </w:r>
      <w:r w:rsidR="008D3191">
        <w:rPr>
          <w:sz w:val="28"/>
          <w:szCs w:val="28"/>
        </w:rPr>
        <w:t xml:space="preserve"> over de verliescijfers van Indonesische kant.</w:t>
      </w:r>
      <w:r>
        <w:rPr>
          <w:sz w:val="28"/>
          <w:szCs w:val="28"/>
        </w:rPr>
        <w:br/>
        <w:t>Oostindie..”</w:t>
      </w:r>
      <w:r w:rsidR="008D3191">
        <w:rPr>
          <w:sz w:val="28"/>
          <w:szCs w:val="28"/>
        </w:rPr>
        <w:t xml:space="preserve"> Soldaat in Indonesië”…..g</w:t>
      </w:r>
      <w:r>
        <w:rPr>
          <w:sz w:val="28"/>
          <w:szCs w:val="28"/>
        </w:rPr>
        <w:t xml:space="preserve">etuigenissen van </w:t>
      </w:r>
      <w:r w:rsidR="008D3191">
        <w:rPr>
          <w:sz w:val="28"/>
          <w:szCs w:val="28"/>
        </w:rPr>
        <w:t>een</w:t>
      </w:r>
      <w:r>
        <w:rPr>
          <w:sz w:val="28"/>
          <w:szCs w:val="28"/>
        </w:rPr>
        <w:t xml:space="preserve"> oorlog</w:t>
      </w:r>
      <w:r w:rsidR="008D3191">
        <w:rPr>
          <w:sz w:val="28"/>
          <w:szCs w:val="28"/>
        </w:rPr>
        <w:t xml:space="preserve"> </w:t>
      </w:r>
      <w:r>
        <w:rPr>
          <w:sz w:val="28"/>
          <w:szCs w:val="28"/>
        </w:rPr>
        <w:t xml:space="preserve"> aan de verkeerde kant van de geschiedenis”.</w:t>
      </w:r>
    </w:p>
    <w:p w:rsidR="009C4B99" w:rsidP="009C4B99" w:rsidRDefault="009C4B99" w14:paraId="032A34EA" w14:textId="1DFAEAE0">
      <w:pPr>
        <w:rPr>
          <w:sz w:val="28"/>
          <w:szCs w:val="28"/>
        </w:rPr>
      </w:pPr>
      <w:r>
        <w:rPr>
          <w:sz w:val="28"/>
          <w:szCs w:val="28"/>
        </w:rPr>
        <w:t xml:space="preserve">De uitkomsten stonden bij voorbaat vast… </w:t>
      </w:r>
      <w:r w:rsidR="007F3751">
        <w:rPr>
          <w:sz w:val="28"/>
          <w:szCs w:val="28"/>
        </w:rPr>
        <w:t>indicaties</w:t>
      </w:r>
      <w:r>
        <w:rPr>
          <w:sz w:val="28"/>
          <w:szCs w:val="28"/>
        </w:rPr>
        <w:t xml:space="preserve"> in deze richting</w:t>
      </w:r>
      <w:r w:rsidR="007F3751">
        <w:rPr>
          <w:sz w:val="28"/>
          <w:szCs w:val="28"/>
        </w:rPr>
        <w:t>, waren de excuses van ZM begin maart 2020 aan de Indonesische president voor het excessieve geweld en die van de MP een dag na de presentatie van de uitkomsten in februari van dit jaar.</w:t>
      </w:r>
    </w:p>
    <w:p w:rsidR="00596B16" w:rsidP="00596B16" w:rsidRDefault="00596B16" w14:paraId="3A9967F7" w14:textId="6A2B1D45">
      <w:pPr>
        <w:pStyle w:val="Lijstalinea"/>
        <w:numPr>
          <w:ilvl w:val="0"/>
          <w:numId w:val="1"/>
        </w:numPr>
        <w:rPr>
          <w:sz w:val="28"/>
          <w:szCs w:val="28"/>
        </w:rPr>
      </w:pPr>
      <w:r>
        <w:rPr>
          <w:sz w:val="28"/>
          <w:szCs w:val="28"/>
        </w:rPr>
        <w:t>De volgende aspecten hebben van Nederlandse kant het verloop</w:t>
      </w:r>
      <w:r w:rsidRPr="00596B16" w:rsidR="007F3751">
        <w:rPr>
          <w:sz w:val="28"/>
          <w:szCs w:val="28"/>
        </w:rPr>
        <w:t xml:space="preserve"> </w:t>
      </w:r>
      <w:r>
        <w:rPr>
          <w:sz w:val="28"/>
          <w:szCs w:val="28"/>
        </w:rPr>
        <w:t>van de onafhankelijkheidsoorlog mede beïnvloed.</w:t>
      </w:r>
      <w:r>
        <w:rPr>
          <w:sz w:val="28"/>
          <w:szCs w:val="28"/>
        </w:rPr>
        <w:br/>
        <w:t xml:space="preserve">2.1. </w:t>
      </w:r>
      <w:r w:rsidR="00FE6A19">
        <w:rPr>
          <w:sz w:val="28"/>
          <w:szCs w:val="28"/>
        </w:rPr>
        <w:t>H</w:t>
      </w:r>
      <w:r>
        <w:rPr>
          <w:sz w:val="28"/>
          <w:szCs w:val="28"/>
        </w:rPr>
        <w:t xml:space="preserve">et groeiend vooroorlogse nationalisme bij de Indonesische   </w:t>
      </w:r>
      <w:r>
        <w:rPr>
          <w:sz w:val="28"/>
          <w:szCs w:val="28"/>
        </w:rPr>
        <w:br/>
        <w:t xml:space="preserve">        jongeren (pemuda</w:t>
      </w:r>
      <w:r w:rsidR="00FE6A19">
        <w:rPr>
          <w:sz w:val="28"/>
          <w:szCs w:val="28"/>
        </w:rPr>
        <w:t>’</w:t>
      </w:r>
      <w:r>
        <w:rPr>
          <w:sz w:val="28"/>
          <w:szCs w:val="28"/>
        </w:rPr>
        <w:t xml:space="preserve">s) aangewakkerd door </w:t>
      </w:r>
      <w:r w:rsidR="00FE6A19">
        <w:rPr>
          <w:sz w:val="28"/>
          <w:szCs w:val="28"/>
        </w:rPr>
        <w:t>capitulatie van de</w:t>
      </w:r>
      <w:r w:rsidR="00FE6A19">
        <w:rPr>
          <w:sz w:val="28"/>
          <w:szCs w:val="28"/>
        </w:rPr>
        <w:br/>
        <w:t xml:space="preserve">        Nederlandse overheerser en daarna van Japan in 1945.</w:t>
      </w:r>
      <w:r w:rsidR="00FE6A19">
        <w:rPr>
          <w:sz w:val="28"/>
          <w:szCs w:val="28"/>
        </w:rPr>
        <w:br/>
        <w:t>2.2. Het wantrouwen van de persoon van Soekarno en de Bersiap.</w:t>
      </w:r>
    </w:p>
    <w:p w:rsidR="0026218A" w:rsidP="0026218A" w:rsidRDefault="0026218A" w14:paraId="3BD065D8" w14:textId="77777777">
      <w:pPr>
        <w:rPr>
          <w:sz w:val="28"/>
          <w:szCs w:val="28"/>
        </w:rPr>
      </w:pPr>
    </w:p>
    <w:p w:rsidR="0026218A" w:rsidP="0026218A" w:rsidRDefault="0026218A" w14:paraId="651739C5" w14:textId="59E5B4D1">
      <w:pPr>
        <w:pStyle w:val="Lijstalinea"/>
        <w:numPr>
          <w:ilvl w:val="0"/>
          <w:numId w:val="1"/>
        </w:numPr>
        <w:rPr>
          <w:sz w:val="28"/>
          <w:szCs w:val="28"/>
        </w:rPr>
      </w:pPr>
      <w:r w:rsidRPr="0026218A">
        <w:rPr>
          <w:sz w:val="28"/>
          <w:szCs w:val="28"/>
        </w:rPr>
        <w:t>Tendens waarneembaar, dat het kolonialisme als “misdaad” tegen de menselijkheid wordt bestempeld</w:t>
      </w:r>
      <w:r>
        <w:rPr>
          <w:sz w:val="28"/>
          <w:szCs w:val="28"/>
        </w:rPr>
        <w:t xml:space="preserve"> en</w:t>
      </w:r>
      <w:r w:rsidRPr="0026218A">
        <w:rPr>
          <w:sz w:val="28"/>
          <w:szCs w:val="28"/>
        </w:rPr>
        <w:t xml:space="preserve"> het belang van de Bersiaptijd gebagatelliseerd (ook door Nederlandse historici)</w:t>
      </w:r>
      <w:r w:rsidR="008D3191">
        <w:rPr>
          <w:sz w:val="28"/>
          <w:szCs w:val="28"/>
        </w:rPr>
        <w:t>.</w:t>
      </w:r>
    </w:p>
    <w:p w:rsidRPr="008D3191" w:rsidR="008D3191" w:rsidP="008D3191" w:rsidRDefault="008D3191" w14:paraId="2BA1BC18" w14:textId="77777777">
      <w:pPr>
        <w:pStyle w:val="Lijstalinea"/>
        <w:rPr>
          <w:sz w:val="28"/>
          <w:szCs w:val="28"/>
        </w:rPr>
      </w:pPr>
    </w:p>
    <w:p w:rsidR="007F3751" w:rsidP="00653881" w:rsidRDefault="008D3191" w14:paraId="089D7F0B" w14:textId="5C568952">
      <w:pPr>
        <w:pStyle w:val="Lijstalinea"/>
        <w:numPr>
          <w:ilvl w:val="0"/>
          <w:numId w:val="1"/>
        </w:numPr>
        <w:rPr>
          <w:sz w:val="28"/>
          <w:szCs w:val="28"/>
        </w:rPr>
      </w:pPr>
      <w:r>
        <w:rPr>
          <w:sz w:val="28"/>
          <w:szCs w:val="28"/>
        </w:rPr>
        <w:t>Opzet en structuur van het onderzoek:</w:t>
      </w:r>
      <w:r>
        <w:rPr>
          <w:sz w:val="28"/>
          <w:szCs w:val="28"/>
        </w:rPr>
        <w:br/>
      </w:r>
      <w:r>
        <w:rPr>
          <w:sz w:val="28"/>
          <w:szCs w:val="28"/>
        </w:rPr>
        <w:br/>
      </w:r>
      <w:r w:rsidR="00653881">
        <w:rPr>
          <w:sz w:val="28"/>
          <w:szCs w:val="28"/>
        </w:rPr>
        <w:t xml:space="preserve">Informatie </w:t>
      </w:r>
      <w:r w:rsidR="001C0521">
        <w:rPr>
          <w:sz w:val="28"/>
          <w:szCs w:val="28"/>
        </w:rPr>
        <w:t xml:space="preserve">ontbreekt </w:t>
      </w:r>
      <w:r w:rsidR="00653881">
        <w:rPr>
          <w:sz w:val="28"/>
          <w:szCs w:val="28"/>
        </w:rPr>
        <w:t>over de reikwijdte van het onderzoek en over de gehanteerde criteria v</w:t>
      </w:r>
      <w:r w:rsidR="001C0521">
        <w:rPr>
          <w:sz w:val="28"/>
          <w:szCs w:val="28"/>
        </w:rPr>
        <w:t>an</w:t>
      </w:r>
      <w:r w:rsidR="00653881">
        <w:rPr>
          <w:sz w:val="28"/>
          <w:szCs w:val="28"/>
        </w:rPr>
        <w:t xml:space="preserve"> de </w:t>
      </w:r>
      <w:r w:rsidR="001C0521">
        <w:rPr>
          <w:sz w:val="28"/>
          <w:szCs w:val="28"/>
        </w:rPr>
        <w:t>geselecteerde te onderzoeken onderwerpen.</w:t>
      </w:r>
      <w:r w:rsidR="001C0521">
        <w:rPr>
          <w:sz w:val="28"/>
          <w:szCs w:val="28"/>
        </w:rPr>
        <w:br/>
        <w:t>Immers de reikwijdte van het onderzoek en de bases van selectie zijn bepalend voor de conclusies van het onderzoek.</w:t>
      </w:r>
    </w:p>
    <w:p w:rsidRPr="00F11CA2" w:rsidR="00F11CA2" w:rsidP="00F11CA2" w:rsidRDefault="00F11CA2" w14:paraId="49838F2B" w14:textId="77777777">
      <w:pPr>
        <w:pStyle w:val="Lijstalinea"/>
        <w:rPr>
          <w:sz w:val="28"/>
          <w:szCs w:val="28"/>
        </w:rPr>
      </w:pPr>
    </w:p>
    <w:p w:rsidRPr="00245DFD" w:rsidR="0026218A" w:rsidRDefault="00F11CA2" w14:paraId="3ACA44AE" w14:textId="132C128A">
      <w:pPr>
        <w:rPr>
          <w:sz w:val="28"/>
          <w:szCs w:val="28"/>
        </w:rPr>
      </w:pPr>
      <w:proofErr w:type="spellStart"/>
      <w:r>
        <w:rPr>
          <w:sz w:val="28"/>
          <w:szCs w:val="28"/>
        </w:rPr>
        <w:t>Silfraire</w:t>
      </w:r>
      <w:proofErr w:type="spellEnd"/>
      <w:r>
        <w:rPr>
          <w:sz w:val="28"/>
          <w:szCs w:val="28"/>
        </w:rPr>
        <w:t xml:space="preserve"> Delhaye</w:t>
      </w:r>
      <w:r>
        <w:rPr>
          <w:sz w:val="28"/>
          <w:szCs w:val="28"/>
        </w:rPr>
        <w:br/>
        <w:t>Voorzitter Stichting Het Indisch Platform.</w:t>
      </w:r>
      <w:bookmarkStart w:name="_GoBack" w:id="0"/>
      <w:bookmarkEnd w:id="0"/>
    </w:p>
    <w:sectPr w:rsidRPr="00245DFD" w:rsidR="0026218A" w:rsidSect="00251EF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96200"/>
    <w:multiLevelType w:val="hybridMultilevel"/>
    <w:tmpl w:val="472E0E76"/>
    <w:lvl w:ilvl="0" w:tplc="030AFC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DFD"/>
    <w:rsid w:val="001C0521"/>
    <w:rsid w:val="00245DFD"/>
    <w:rsid w:val="00251EFF"/>
    <w:rsid w:val="0026218A"/>
    <w:rsid w:val="002F41E3"/>
    <w:rsid w:val="00596B16"/>
    <w:rsid w:val="00653881"/>
    <w:rsid w:val="007B40CB"/>
    <w:rsid w:val="007F3751"/>
    <w:rsid w:val="008D3191"/>
    <w:rsid w:val="009C4B99"/>
    <w:rsid w:val="00F11CA2"/>
    <w:rsid w:val="00F70BFB"/>
    <w:rsid w:val="00FE6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909F"/>
  <w15:chartTrackingRefBased/>
  <w15:docId w15:val="{BA5C4BEA-7737-4E6A-ABAA-B4CD8276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4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267</ap:Words>
  <ap:Characters>1470</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2022-05-30T06:58:00.0000000Z</dcterms:created>
  <dcterms:modified xsi:type="dcterms:W3CDTF">2022-05-30T06:58:00.0000000Z</dcterms:modified>
  <version/>
  <category/>
</coreProperties>
</file>