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24047" w:rsidTr="00724047" w14:paraId="523E81C5" w14:textId="77777777">
        <w:sdt>
          <w:sdtPr>
            <w:tag w:val="bmZaakNummerAdvies"/>
            <w:id w:val="-886719166"/>
            <w:lock w:val="sdtContentLocked"/>
            <w:placeholder>
              <w:docPart w:val="DefaultPlaceholder_-1854013440"/>
            </w:placeholder>
          </w:sdtPr>
          <w:sdtEndPr/>
          <w:sdtContent>
            <w:tc>
              <w:tcPr>
                <w:tcW w:w="4251" w:type="dxa"/>
              </w:tcPr>
              <w:p w:rsidR="00724047" w:rsidRDefault="00724047" w14:paraId="31514218" w14:textId="232EBFC2">
                <w:r>
                  <w:t>No. W05.22.00019/I</w:t>
                </w:r>
              </w:p>
            </w:tc>
          </w:sdtContent>
        </w:sdt>
        <w:sdt>
          <w:sdtPr>
            <w:tag w:val="bmDatumAdvies"/>
            <w:id w:val="579344206"/>
            <w:lock w:val="sdtContentLocked"/>
            <w:placeholder>
              <w:docPart w:val="DefaultPlaceholder_-1854013440"/>
            </w:placeholder>
          </w:sdtPr>
          <w:sdtEndPr/>
          <w:sdtContent>
            <w:tc>
              <w:tcPr>
                <w:tcW w:w="4252" w:type="dxa"/>
              </w:tcPr>
              <w:p w:rsidR="00724047" w:rsidRDefault="00724047" w14:paraId="15615675" w14:textId="0D38A696">
                <w:r>
                  <w:t>'s-Gravenhage, 14 april 2022</w:t>
                </w:r>
              </w:p>
            </w:tc>
          </w:sdtContent>
        </w:sdt>
      </w:tr>
    </w:tbl>
    <w:p w:rsidR="00724047" w:rsidRDefault="00724047" w14:paraId="57FC0261" w14:textId="77777777"/>
    <w:p w:rsidR="00724047" w:rsidRDefault="00724047" w14:paraId="27623F0A" w14:textId="77777777"/>
    <w:p w:rsidR="000A1F7D" w:rsidRDefault="0091623C" w14:paraId="201824B1" w14:textId="619618B6">
      <w:sdt>
        <w:sdtPr>
          <w:tag w:val="bmAanhef"/>
          <w:id w:val="-581454578"/>
          <w:lock w:val="sdtLocked"/>
          <w:placeholder>
            <w:docPart w:val="DefaultPlaceholder_-1854013440"/>
          </w:placeholder>
        </w:sdtPr>
        <w:sdtEndPr/>
        <w:sdtContent>
          <w:r w:rsidR="00724047">
            <w:rPr>
              <w:color w:val="000000"/>
            </w:rPr>
            <w:t>Bij Kabinetsmissive van 3 maart 2022, no.2022000521, heeft Uwe Majesteit, op voordracht van de Minister voor Primair en Voortgezet Onderwijs mede namens de Minister van Sociale Zaken en Werkgelegenheid, bij de Afdeling advisering van de Raad van State ter overweging aanhangig gemaakt het ontwerpbesluit houdende vaststelling van de voorwaarden voor de ministeriële instemming met de statuten van het participatiefonds en de gevolgen van intrekking van de aanwijzing van het participatiefonds als gevolg van de modernisering van het participatiefonds en beëindiging van het vervangingsfonds (Besluit participatiefonds 20xx), met nota van toelichting.</w:t>
          </w:r>
        </w:sdtContent>
      </w:sdt>
    </w:p>
    <w:p w:rsidR="000916AB" w:rsidRDefault="000916AB" w14:paraId="4653E821" w14:textId="77777777"/>
    <w:sdt>
      <w:sdtPr>
        <w:tag w:val="bmDictum"/>
        <w:id w:val="-1440599760"/>
        <w:lock w:val="sdtLocked"/>
        <w:placeholder>
          <w:docPart w:val="DefaultPlaceholder_-1854013440"/>
        </w:placeholder>
      </w:sdtPr>
      <w:sdtEndPr/>
      <w:sdtContent>
        <w:p w:rsidR="00724047" w:rsidP="00242B32" w:rsidRDefault="00724047" w14:paraId="3E031B1D" w14:textId="77777777">
          <w:pPr>
            <w:rPr>
              <w:color w:val="000000"/>
            </w:rPr>
          </w:pPr>
          <w:r>
            <w:rPr>
              <w:color w:val="000000"/>
            </w:rPr>
            <w:t>De Afdeling advisering van de Raad van State heeft geen opmerkingen over het ontwerpbesluit en adviseert het besluit te nemen.</w:t>
          </w:r>
        </w:p>
        <w:p w:rsidR="00724047" w:rsidP="00242B32" w:rsidRDefault="00724047" w14:paraId="1F6A62EF" w14:textId="77777777">
          <w:pPr>
            <w:rPr>
              <w:color w:val="000000"/>
            </w:rPr>
          </w:pPr>
        </w:p>
        <w:p w:rsidR="00724047" w:rsidP="00242B32" w:rsidRDefault="00724047" w14:paraId="18561EC6" w14:textId="77777777">
          <w:pPr>
            <w:rPr>
              <w:color w:val="000000"/>
            </w:rPr>
          </w:pPr>
          <w:r>
            <w:rPr>
              <w:color w:val="000000"/>
            </w:rPr>
            <w:t>Gelet op artikel 26, zesde lid jo vijfde lid, van de Wet op de Raad van State, adviseert de Afdeling dit advies openbaar te maken.</w:t>
          </w:r>
        </w:p>
        <w:p w:rsidR="00724047" w:rsidP="00242B32" w:rsidRDefault="00724047" w14:paraId="550DFC13" w14:textId="77777777">
          <w:pPr>
            <w:rPr>
              <w:color w:val="000000"/>
            </w:rPr>
          </w:pPr>
        </w:p>
        <w:p w:rsidR="00724047" w:rsidP="00242B32" w:rsidRDefault="00724047" w14:paraId="634A10F4" w14:textId="77777777">
          <w:pPr>
            <w:rPr>
              <w:color w:val="000000"/>
            </w:rPr>
          </w:pPr>
        </w:p>
        <w:p w:rsidR="00242B32" w:rsidP="00242B32" w:rsidRDefault="00724047" w14:paraId="201824B7" w14:textId="2B794246">
          <w:r>
            <w:rPr>
              <w:color w:val="000000"/>
            </w:rPr>
            <w:t>De vice-president van de Raad van State,</w:t>
          </w:r>
        </w:p>
      </w:sdtContent>
    </w:sdt>
    <w:p w:rsidRPr="00DB1B99" w:rsidR="00DB1B99" w:rsidRDefault="00DB1B99" w14:paraId="23429D94" w14:textId="77777777"/>
    <w:p w:rsidRPr="00DB1B99" w:rsidR="00DB1B99" w:rsidRDefault="00DB1B99" w14:paraId="50CA818D" w14:textId="77777777"/>
    <w:p w:rsidRPr="00DB1B99" w:rsidR="00DB1B99" w:rsidRDefault="00DB1B99" w14:paraId="30F12EF8" w14:textId="77777777"/>
    <w:p w:rsidR="00DB1B99" w:rsidP="00DB1B99" w:rsidRDefault="00DB1B99" w14:paraId="349734BA" w14:textId="77777777"/>
    <w:p w:rsidRPr="00DB1B99" w:rsidR="00DB1B99" w:rsidP="00724047" w:rsidRDefault="00DB1B99" w14:paraId="3840C772" w14:textId="3EBBBDAE">
      <w:pPr>
        <w:tabs>
          <w:tab w:val="left" w:pos="5556"/>
        </w:tabs>
      </w:pPr>
      <w:r>
        <w:tab/>
      </w:r>
    </w:p>
    <w:sectPr w:rsidRPr="00DB1B99" w:rsidR="00DB1B99" w:rsidSect="00724047">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E152" w14:textId="77777777" w:rsidR="00707BB3" w:rsidRDefault="008D6202">
      <w:r>
        <w:separator/>
      </w:r>
    </w:p>
  </w:endnote>
  <w:endnote w:type="continuationSeparator" w:id="0">
    <w:p w14:paraId="334510D0" w14:textId="77777777" w:rsidR="00707BB3" w:rsidRDefault="008D6202">
      <w:r>
        <w:continuationSeparator/>
      </w:r>
    </w:p>
  </w:endnote>
  <w:endnote w:type="continuationNotice" w:id="1">
    <w:p w14:paraId="0CD7C64D" w14:textId="77777777" w:rsidR="00A91532" w:rsidRDefault="00A91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24BA" w14:textId="77777777" w:rsidR="00631ADE" w:rsidRDefault="009162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8628F" w14:paraId="201824BD" w14:textId="77777777" w:rsidTr="00D90098">
      <w:tc>
        <w:tcPr>
          <w:tcW w:w="4815" w:type="dxa"/>
        </w:tcPr>
        <w:p w14:paraId="201824BB" w14:textId="77777777" w:rsidR="00D90098" w:rsidRDefault="0091623C" w:rsidP="00D90098">
          <w:pPr>
            <w:pStyle w:val="Voettekst"/>
          </w:pPr>
        </w:p>
      </w:tc>
      <w:tc>
        <w:tcPr>
          <w:tcW w:w="4247" w:type="dxa"/>
        </w:tcPr>
        <w:p w14:paraId="201824BC" w14:textId="77777777" w:rsidR="00D90098" w:rsidRDefault="0091623C" w:rsidP="00D90098">
          <w:pPr>
            <w:pStyle w:val="Voettekst"/>
            <w:jc w:val="right"/>
          </w:pPr>
        </w:p>
      </w:tc>
    </w:tr>
  </w:tbl>
  <w:p w14:paraId="201824BE" w14:textId="77777777" w:rsidR="00D90098" w:rsidRDefault="009162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1E31" w14:textId="1E2132F3" w:rsidR="00724047" w:rsidRPr="00724047" w:rsidRDefault="00724047">
    <w:pPr>
      <w:pStyle w:val="Voettekst"/>
      <w:rPr>
        <w:rFonts w:ascii="Bembo" w:hAnsi="Bembo"/>
        <w:sz w:val="32"/>
      </w:rPr>
    </w:pPr>
    <w:r w:rsidRPr="00724047">
      <w:rPr>
        <w:rFonts w:ascii="Bembo" w:hAnsi="Bembo"/>
        <w:sz w:val="32"/>
      </w:rPr>
      <w:t>AAN DE KONING</w:t>
    </w:r>
  </w:p>
  <w:p w14:paraId="6889C35A" w14:textId="77777777" w:rsidR="00724047" w:rsidRDefault="007240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092F" w14:textId="77777777" w:rsidR="00707BB3" w:rsidRDefault="008D6202">
      <w:r>
        <w:separator/>
      </w:r>
    </w:p>
  </w:footnote>
  <w:footnote w:type="continuationSeparator" w:id="0">
    <w:p w14:paraId="27A5B203" w14:textId="77777777" w:rsidR="00707BB3" w:rsidRDefault="008D6202">
      <w:r>
        <w:continuationSeparator/>
      </w:r>
    </w:p>
  </w:footnote>
  <w:footnote w:type="continuationNotice" w:id="1">
    <w:p w14:paraId="1A33E64D" w14:textId="77777777" w:rsidR="00A91532" w:rsidRDefault="00A91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24B8" w14:textId="77777777" w:rsidR="00631ADE" w:rsidRDefault="009162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24B9" w14:textId="77777777" w:rsidR="00FA7BCD" w:rsidRDefault="008D6202"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24BF" w14:textId="77777777" w:rsidR="00DA0CDA" w:rsidRDefault="008D6202"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01824C0" w14:textId="77777777" w:rsidR="00993C75" w:rsidRDefault="008D6202">
    <w:pPr>
      <w:pStyle w:val="Koptekst"/>
    </w:pPr>
    <w:r>
      <w:rPr>
        <w:noProof/>
      </w:rPr>
      <w:drawing>
        <wp:anchor distT="0" distB="0" distL="114300" distR="114300" simplePos="0" relativeHeight="251658240" behindDoc="1" locked="0" layoutInCell="1" allowOverlap="1" wp14:anchorId="201824CB" wp14:editId="201824C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8F"/>
    <w:rsid w:val="000916AB"/>
    <w:rsid w:val="00165C28"/>
    <w:rsid w:val="0032029B"/>
    <w:rsid w:val="00561E09"/>
    <w:rsid w:val="006171CB"/>
    <w:rsid w:val="00707BB3"/>
    <w:rsid w:val="00724047"/>
    <w:rsid w:val="0078628F"/>
    <w:rsid w:val="008932CF"/>
    <w:rsid w:val="008D6202"/>
    <w:rsid w:val="0091623C"/>
    <w:rsid w:val="009A203B"/>
    <w:rsid w:val="00A87E9A"/>
    <w:rsid w:val="00A91532"/>
    <w:rsid w:val="00AC5553"/>
    <w:rsid w:val="00D43778"/>
    <w:rsid w:val="00DB1B99"/>
    <w:rsid w:val="00EF11A2"/>
    <w:rsid w:val="00F5210B"/>
    <w:rsid w:val="00F52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824A6"/>
  <w15:docId w15:val="{E805EF2B-92CF-4748-905A-C69A9BB8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61E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A60CC755-B5CB-431B-80D7-849680A98C7A}"/>
      </w:docPartPr>
      <w:docPartBody>
        <w:p w:rsidR="006D02C2" w:rsidRDefault="00415E6C">
          <w:r w:rsidRPr="0060443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6C"/>
    <w:rsid w:val="00415E6C"/>
    <w:rsid w:val="005101EA"/>
    <w:rsid w:val="006D02C2"/>
    <w:rsid w:val="00E378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78C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871</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2022-04-14T09:54:00.0000000Z</lastPrinted>
  <dcterms:created xsi:type="dcterms:W3CDTF">2022-04-14T11:53:00.0000000Z</dcterms:created>
  <dcterms:modified xsi:type="dcterms:W3CDTF">2022-04-14T11:53:00.0000000Z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ictum">
    <vt:lpwstr>A</vt:lpwstr>
  </property>
  <property fmtid="{D5CDD505-2E9C-101B-9397-08002B2CF9AE}" pid="3" name="Doc_UUID">
    <vt:lpwstr>89c933fe-fea5-4caa-a688-21c887bd94b1</vt:lpwstr>
  </property>
  <property fmtid="{D5CDD505-2E9C-101B-9397-08002B2CF9AE}" pid="4" name="RedactioneleBijlage">
    <vt:lpwstr>Nee</vt:lpwstr>
  </property>
  <property fmtid="{D5CDD505-2E9C-101B-9397-08002B2CF9AE}" pid="5" name="verbijzondering">
    <vt:lpwstr>Nee</vt:lpwstr>
  </property>
  <property fmtid="{D5CDD505-2E9C-101B-9397-08002B2CF9AE}" pid="6" name="zaaknummer">
    <vt:lpwstr>W05.22.00019/I</vt:lpwstr>
  </property>
  <property fmtid="{D5CDD505-2E9C-101B-9397-08002B2CF9AE}" pid="7" name="zaaktype">
    <vt:lpwstr>AMVB</vt:lpwstr>
  </property>
  <property fmtid="{D5CDD505-2E9C-101B-9397-08002B2CF9AE}" pid="8" name="ContentTypeId">
    <vt:lpwstr>0x010100FA5A77795FEADA4EA51227303613444600C69C8338DC4BDD4E9EAA72F072506888</vt:lpwstr>
  </property>
  <property fmtid="{D5CDD505-2E9C-101B-9397-08002B2CF9AE}" pid="9" name="_dlc_DocIdItemGuid">
    <vt:lpwstr>fafdeb5b-fea4-407d-8230-c58380fc38e9</vt:lpwstr>
  </property>
  <property fmtid="{D5CDD505-2E9C-101B-9397-08002B2CF9AE}" pid="10" name="onderdeel">
    <vt:lpwstr>Advies</vt:lpwstr>
  </property>
  <property fmtid="{D5CDD505-2E9C-101B-9397-08002B2CF9AE}" pid="11" name="Order">
    <vt:r8>3300</vt:r8>
  </property>
  <property fmtid="{D5CDD505-2E9C-101B-9397-08002B2CF9AE}" pid="12" name="xd_Signature">
    <vt:bool>false</vt:bool>
  </property>
  <property fmtid="{D5CDD505-2E9C-101B-9397-08002B2CF9AE}" pid="13" name="xd_ProgID">
    <vt:lpwstr/>
  </property>
  <property fmtid="{D5CDD505-2E9C-101B-9397-08002B2CF9AE}" pid="14" name="DocumentSetDescription">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processtap">
    <vt:lpwstr>Advies (ter ondertekening)</vt:lpwstr>
  </property>
  <property fmtid="{D5CDD505-2E9C-101B-9397-08002B2CF9AE}" pid="20" name="cs_objectid">
    <vt:lpwstr>32709465</vt:lpwstr>
  </property>
</Properties>
</file>