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67E0" w:rsidR="00B367E0" w:rsidP="00B367E0" w:rsidRDefault="00B367E0">
      <w:pPr>
        <w:spacing w:after="0" w:line="240" w:lineRule="auto"/>
        <w:rPr>
          <w:rFonts w:ascii="Calibri" w:hAnsi="Calibri" w:eastAsia="Calibri" w:cs="Calibri"/>
        </w:rPr>
      </w:pPr>
      <w:r w:rsidRPr="00B367E0">
        <w:rPr>
          <w:rFonts w:ascii="Calibri" w:hAnsi="Calibri" w:eastAsia="Calibri" w:cs="Calibri"/>
        </w:rPr>
        <w:t xml:space="preserve">Het lid Bontenbal stelt voor om de minister voor Klimaat en Energie te verzoeken om in een brief inhoudelijk te reageren op de negen aanbevelingen voor verbetering van de energiebesparingsplicht gedaan door de Nederlandse Vereniging Duurzame Energie (NVDE) en de analyse van Common </w:t>
      </w:r>
      <w:proofErr w:type="spellStart"/>
      <w:r w:rsidRPr="00B367E0">
        <w:rPr>
          <w:rFonts w:ascii="Calibri" w:hAnsi="Calibri" w:eastAsia="Calibri" w:cs="Calibri"/>
        </w:rPr>
        <w:t>Futures</w:t>
      </w:r>
      <w:proofErr w:type="spellEnd"/>
      <w:r w:rsidRPr="00B367E0">
        <w:rPr>
          <w:rFonts w:ascii="Calibri" w:hAnsi="Calibri" w:eastAsia="Calibri" w:cs="Calibri"/>
        </w:rPr>
        <w:t xml:space="preserve"> waarop deze aanbevelingen zijn gebaseerd. </w:t>
      </w:r>
    </w:p>
    <w:p w:rsidRPr="00B367E0" w:rsidR="00B367E0" w:rsidP="00B367E0" w:rsidRDefault="00B367E0">
      <w:pPr>
        <w:spacing w:after="0" w:line="240" w:lineRule="auto"/>
        <w:rPr>
          <w:rFonts w:ascii="Calibri" w:hAnsi="Calibri" w:eastAsia="Calibri" w:cs="Calibri"/>
        </w:rPr>
      </w:pPr>
    </w:p>
    <w:p w:rsidRPr="00B367E0" w:rsidR="00B367E0" w:rsidP="00B367E0" w:rsidRDefault="00B367E0">
      <w:pPr>
        <w:spacing w:after="0" w:line="240" w:lineRule="auto"/>
        <w:rPr>
          <w:rFonts w:ascii="Calibri" w:hAnsi="Calibri" w:eastAsia="Calibri" w:cs="Calibri"/>
        </w:rPr>
      </w:pPr>
      <w:r w:rsidRPr="00B367E0">
        <w:rPr>
          <w:rFonts w:ascii="Calibri" w:hAnsi="Calibri" w:eastAsia="Calibri" w:cs="Calibri"/>
        </w:rPr>
        <w:t xml:space="preserve">Links naar de aanbevelingen en de analyse: </w:t>
      </w:r>
    </w:p>
    <w:p w:rsidRPr="00B367E0" w:rsidR="00B367E0" w:rsidP="00B367E0" w:rsidRDefault="00B367E0">
      <w:pPr>
        <w:spacing w:after="0" w:line="240" w:lineRule="auto"/>
        <w:rPr>
          <w:rFonts w:ascii="Calibri" w:hAnsi="Calibri" w:eastAsia="Calibri" w:cs="Calibri"/>
        </w:rPr>
      </w:pPr>
    </w:p>
    <w:p w:rsidRPr="00B367E0" w:rsidR="00B367E0" w:rsidP="00B367E0" w:rsidRDefault="00B367E0">
      <w:pPr>
        <w:numPr>
          <w:ilvl w:val="0"/>
          <w:numId w:val="1"/>
        </w:numPr>
        <w:spacing w:after="0" w:line="240" w:lineRule="auto"/>
        <w:rPr>
          <w:rFonts w:ascii="Calibri" w:hAnsi="Calibri" w:eastAsia="Calibri" w:cs="Calibri"/>
        </w:rPr>
      </w:pPr>
      <w:hyperlink w:history="1" r:id="rId5">
        <w:r w:rsidRPr="00B367E0">
          <w:rPr>
            <w:rFonts w:ascii="Calibri" w:hAnsi="Calibri" w:eastAsia="Calibri" w:cs="Calibri"/>
            <w:color w:val="0563C1"/>
            <w:u w:val="single"/>
          </w:rPr>
          <w:t>https://www.nvde.nl/nvdeblogs/verbeterde-energiebesparingsplicht-scheelt-1-miljard-kuub-gas-en-5-twh-elektriciteit-per-jaar/</w:t>
        </w:r>
      </w:hyperlink>
    </w:p>
    <w:p w:rsidRPr="00B367E0" w:rsidR="00B367E0" w:rsidP="00B367E0" w:rsidRDefault="00B367E0">
      <w:pPr>
        <w:numPr>
          <w:ilvl w:val="0"/>
          <w:numId w:val="1"/>
        </w:numPr>
        <w:spacing w:after="0" w:line="240" w:lineRule="auto"/>
        <w:rPr>
          <w:rFonts w:ascii="Calibri" w:hAnsi="Calibri" w:eastAsia="Calibri" w:cs="Calibri"/>
        </w:rPr>
      </w:pPr>
      <w:hyperlink w:history="1" r:id="rId6">
        <w:r w:rsidRPr="00B367E0">
          <w:rPr>
            <w:rFonts w:ascii="Calibri" w:hAnsi="Calibri" w:eastAsia="Calibri" w:cs="Calibri"/>
            <w:color w:val="0563C1"/>
            <w:u w:val="single"/>
          </w:rPr>
          <w:t>https://www.commonfutures.com/files/Een-unieke-kans-voor-verbeteringen-aan-de-energiebesparingsplicht-CF.pdf</w:t>
        </w:r>
      </w:hyperlink>
    </w:p>
    <w:p w:rsidRPr="00B367E0" w:rsidR="00B367E0" w:rsidP="00B367E0" w:rsidRDefault="00B367E0">
      <w:pPr>
        <w:spacing w:after="0" w:line="240" w:lineRule="auto"/>
        <w:rPr>
          <w:rFonts w:ascii="Calibri" w:hAnsi="Calibri" w:eastAsia="Calibri" w:cs="Calibri"/>
        </w:rPr>
      </w:pPr>
    </w:p>
    <w:p w:rsidR="00CB59EF" w:rsidRDefault="00B367E0">
      <w:bookmarkStart w:name="_GoBack" w:id="0"/>
      <w:bookmarkEnd w:id="0"/>
    </w:p>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18D0"/>
    <w:multiLevelType w:val="hybridMultilevel"/>
    <w:tmpl w:val="BAEC85B6"/>
    <w:lvl w:ilvl="0" w:tplc="3170FCD2">
      <w:numFmt w:val="bullet"/>
      <w:lvlText w:val="-"/>
      <w:lvlJc w:val="left"/>
      <w:pPr>
        <w:ind w:left="720" w:hanging="360"/>
      </w:pPr>
      <w:rPr>
        <w:rFonts w:ascii="Calibri" w:eastAsia="Calibri" w:hAnsi="Calibri" w:cs="Calibri" w:hint="default"/>
        <w:color w:val="00000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E0"/>
    <w:rsid w:val="001B1ABC"/>
    <w:rsid w:val="00236DE9"/>
    <w:rsid w:val="008612AC"/>
    <w:rsid w:val="00A44C62"/>
    <w:rsid w:val="00B367E0"/>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C2182B-F80F-45B3-836A-2757EACA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9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onfutures.com/files/Een-unieke-kans-voor-verbeteringen-aan-de-energiebesparingsplicht-CF.pdf" TargetMode="External"/><Relationship Id="rId5" Type="http://schemas.openxmlformats.org/officeDocument/2006/relationships/hyperlink" Target="https://www.nvde.nl/nvdeblogs/verbeterde-energiebesparingsplicht-scheelt-1-miljard-kuub-gas-en-5-twh-elektriciteit-per-jaa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746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2022-05-25T06:58:00.0000000Z</dcterms:created>
  <dcterms:modified xsi:type="dcterms:W3CDTF">2022-05-25T07:01:00.0000000Z</dcterms:modified>
  <version/>
  <category/>
</coreProperties>
</file>