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C28D8" w:rsidR="00747844" w:rsidP="002A7AE6" w:rsidRDefault="00B976F4" w14:paraId="58C22309" w14:textId="3884C568">
      <w:pPr>
        <w:pStyle w:val="BodyTextIndent"/>
        <w:spacing w:line="276" w:lineRule="auto"/>
        <w:ind w:left="0"/>
        <w:jc w:val="both"/>
        <w:rPr>
          <w:rFonts w:ascii="Verdana" w:hAnsi="Verdana"/>
          <w:sz w:val="18"/>
          <w:szCs w:val="18"/>
        </w:rPr>
      </w:pPr>
      <w:r>
        <w:rPr>
          <w:rFonts w:ascii="Verdana" w:hAnsi="Verdana"/>
          <w:sz w:val="18"/>
          <w:szCs w:val="18"/>
        </w:rPr>
        <w:t xml:space="preserve">Verdrag </w:t>
      </w:r>
      <w:r w:rsidRPr="00DA689F" w:rsidR="00DA689F">
        <w:rPr>
          <w:rFonts w:ascii="Verdana" w:hAnsi="Verdana"/>
          <w:sz w:val="18"/>
          <w:szCs w:val="18"/>
        </w:rPr>
        <w:t xml:space="preserve">tussen het Koninkrijk </w:t>
      </w:r>
      <w:r w:rsidR="00747844">
        <w:rPr>
          <w:rFonts w:ascii="Verdana" w:hAnsi="Verdana"/>
          <w:sz w:val="18"/>
          <w:szCs w:val="18"/>
        </w:rPr>
        <w:t xml:space="preserve">der Nederlanden en </w:t>
      </w:r>
      <w:r w:rsidR="00475706">
        <w:rPr>
          <w:rFonts w:ascii="Verdana" w:hAnsi="Verdana"/>
          <w:sz w:val="18"/>
          <w:szCs w:val="18"/>
        </w:rPr>
        <w:t xml:space="preserve">Oekraïne </w:t>
      </w:r>
      <w:r w:rsidRPr="00DA689F" w:rsidR="00DA689F">
        <w:rPr>
          <w:rFonts w:ascii="Verdana" w:hAnsi="Verdana"/>
          <w:sz w:val="18"/>
          <w:szCs w:val="18"/>
        </w:rPr>
        <w:t xml:space="preserve">inzake betaalde </w:t>
      </w:r>
      <w:r w:rsidR="00AA28D2">
        <w:rPr>
          <w:rFonts w:ascii="Verdana" w:hAnsi="Verdana"/>
          <w:sz w:val="18"/>
          <w:szCs w:val="18"/>
        </w:rPr>
        <w:t>werkzaamheden</w:t>
      </w:r>
      <w:r w:rsidRPr="00DA689F" w:rsidR="00DA689F">
        <w:rPr>
          <w:rFonts w:ascii="Verdana" w:hAnsi="Verdana"/>
          <w:sz w:val="18"/>
          <w:szCs w:val="18"/>
        </w:rPr>
        <w:t xml:space="preserve"> </w:t>
      </w:r>
      <w:r w:rsidR="004021CD">
        <w:rPr>
          <w:rFonts w:ascii="Verdana" w:hAnsi="Verdana"/>
          <w:sz w:val="18"/>
          <w:szCs w:val="18"/>
        </w:rPr>
        <w:t>door</w:t>
      </w:r>
      <w:r w:rsidR="00747844">
        <w:rPr>
          <w:rFonts w:ascii="Verdana" w:hAnsi="Verdana"/>
          <w:sz w:val="18"/>
          <w:szCs w:val="18"/>
        </w:rPr>
        <w:t xml:space="preserve"> gezinsleden </w:t>
      </w:r>
      <w:r w:rsidRPr="00DA689F" w:rsidR="00DA689F">
        <w:rPr>
          <w:rFonts w:ascii="Verdana" w:hAnsi="Verdana"/>
          <w:sz w:val="18"/>
          <w:szCs w:val="18"/>
        </w:rPr>
        <w:t>van diplomatiek</w:t>
      </w:r>
      <w:r w:rsidR="00FC1270">
        <w:rPr>
          <w:rFonts w:ascii="Verdana" w:hAnsi="Verdana"/>
          <w:sz w:val="18"/>
          <w:szCs w:val="18"/>
        </w:rPr>
        <w:t xml:space="preserve"> en ander personeel van een</w:t>
      </w:r>
      <w:r w:rsidR="00DA689F">
        <w:rPr>
          <w:rFonts w:ascii="Verdana" w:hAnsi="Verdana"/>
          <w:sz w:val="18"/>
          <w:szCs w:val="18"/>
        </w:rPr>
        <w:t xml:space="preserve"> </w:t>
      </w:r>
      <w:r w:rsidR="001C6D64">
        <w:rPr>
          <w:rFonts w:ascii="Verdana" w:hAnsi="Verdana"/>
          <w:sz w:val="18"/>
          <w:szCs w:val="18"/>
        </w:rPr>
        <w:t xml:space="preserve">diplomatieke </w:t>
      </w:r>
      <w:r w:rsidR="00DA689F">
        <w:rPr>
          <w:rFonts w:ascii="Verdana" w:hAnsi="Verdana"/>
          <w:sz w:val="18"/>
          <w:szCs w:val="18"/>
        </w:rPr>
        <w:t>vertegenwoordiging en</w:t>
      </w:r>
      <w:r w:rsidR="00FC1270">
        <w:rPr>
          <w:rFonts w:ascii="Verdana" w:hAnsi="Verdana"/>
          <w:sz w:val="18"/>
          <w:szCs w:val="18"/>
        </w:rPr>
        <w:t>/of</w:t>
      </w:r>
      <w:r w:rsidR="00DA689F">
        <w:rPr>
          <w:rFonts w:ascii="Verdana" w:hAnsi="Verdana"/>
          <w:sz w:val="18"/>
          <w:szCs w:val="18"/>
        </w:rPr>
        <w:t xml:space="preserve"> consulaire post;</w:t>
      </w:r>
      <w:r w:rsidR="000F2094">
        <w:rPr>
          <w:rFonts w:ascii="Verdana" w:hAnsi="Verdana"/>
          <w:sz w:val="18"/>
          <w:szCs w:val="18"/>
        </w:rPr>
        <w:t xml:space="preserve"> </w:t>
      </w:r>
      <w:r w:rsidR="00BB6627">
        <w:rPr>
          <w:rFonts w:ascii="Verdana" w:hAnsi="Verdana"/>
          <w:sz w:val="18"/>
          <w:szCs w:val="18"/>
        </w:rPr>
        <w:t>Kiev</w:t>
      </w:r>
      <w:r w:rsidR="00DA689F">
        <w:rPr>
          <w:rFonts w:ascii="Verdana" w:hAnsi="Verdana"/>
          <w:sz w:val="18"/>
          <w:szCs w:val="18"/>
        </w:rPr>
        <w:t>,</w:t>
      </w:r>
      <w:r w:rsidR="00286FF6">
        <w:rPr>
          <w:rFonts w:ascii="Verdana" w:hAnsi="Verdana"/>
          <w:sz w:val="18"/>
          <w:szCs w:val="18"/>
        </w:rPr>
        <w:t xml:space="preserve"> </w:t>
      </w:r>
      <w:r w:rsidR="00BB6627">
        <w:rPr>
          <w:rFonts w:ascii="Verdana" w:hAnsi="Verdana"/>
          <w:sz w:val="18"/>
          <w:szCs w:val="18"/>
        </w:rPr>
        <w:t xml:space="preserve">3 november </w:t>
      </w:r>
      <w:r w:rsidRPr="00CC28D8" w:rsidR="00747844">
        <w:rPr>
          <w:rFonts w:ascii="Verdana" w:hAnsi="Verdana"/>
          <w:sz w:val="18"/>
          <w:szCs w:val="18"/>
        </w:rPr>
        <w:t>20</w:t>
      </w:r>
      <w:r w:rsidR="00922C94">
        <w:rPr>
          <w:rFonts w:ascii="Verdana" w:hAnsi="Verdana"/>
          <w:sz w:val="18"/>
          <w:szCs w:val="18"/>
        </w:rPr>
        <w:t>21</w:t>
      </w:r>
      <w:r w:rsidRPr="00CC28D8" w:rsidR="00DA689F">
        <w:rPr>
          <w:rFonts w:ascii="Verdana" w:hAnsi="Verdana"/>
          <w:sz w:val="18"/>
          <w:szCs w:val="18"/>
        </w:rPr>
        <w:t xml:space="preserve"> (</w:t>
      </w:r>
      <w:proofErr w:type="spellStart"/>
      <w:r w:rsidRPr="00CC28D8" w:rsidR="00DA689F">
        <w:rPr>
          <w:rFonts w:ascii="Verdana" w:hAnsi="Verdana"/>
          <w:i/>
          <w:sz w:val="18"/>
          <w:szCs w:val="18"/>
        </w:rPr>
        <w:t>Trb</w:t>
      </w:r>
      <w:proofErr w:type="spellEnd"/>
      <w:r w:rsidRPr="00CC28D8" w:rsidR="00747844">
        <w:rPr>
          <w:rFonts w:ascii="Verdana" w:hAnsi="Verdana"/>
          <w:sz w:val="18"/>
          <w:szCs w:val="18"/>
        </w:rPr>
        <w:t xml:space="preserve">. </w:t>
      </w:r>
      <w:r w:rsidR="00286FF6">
        <w:rPr>
          <w:rFonts w:ascii="Verdana" w:hAnsi="Verdana"/>
          <w:sz w:val="18"/>
          <w:szCs w:val="18"/>
        </w:rPr>
        <w:t>20</w:t>
      </w:r>
      <w:r w:rsidR="00922C94">
        <w:rPr>
          <w:rFonts w:ascii="Verdana" w:hAnsi="Verdana"/>
          <w:sz w:val="18"/>
          <w:szCs w:val="18"/>
        </w:rPr>
        <w:t>21</w:t>
      </w:r>
      <w:r w:rsidR="00286FF6">
        <w:rPr>
          <w:rFonts w:ascii="Verdana" w:hAnsi="Verdana"/>
          <w:sz w:val="18"/>
          <w:szCs w:val="18"/>
        </w:rPr>
        <w:t xml:space="preserve">, </w:t>
      </w:r>
      <w:r w:rsidR="00BB6627">
        <w:rPr>
          <w:rFonts w:ascii="Verdana" w:hAnsi="Verdana"/>
          <w:sz w:val="18"/>
          <w:szCs w:val="18"/>
        </w:rPr>
        <w:t>150</w:t>
      </w:r>
      <w:r w:rsidR="00B33017">
        <w:rPr>
          <w:rFonts w:ascii="Verdana" w:hAnsi="Verdana"/>
          <w:sz w:val="18"/>
          <w:szCs w:val="18"/>
        </w:rPr>
        <w:t xml:space="preserve"> en </w:t>
      </w:r>
      <w:proofErr w:type="spellStart"/>
      <w:r w:rsidR="00B33017">
        <w:rPr>
          <w:rFonts w:ascii="Verdana" w:hAnsi="Verdana"/>
          <w:sz w:val="18"/>
          <w:szCs w:val="18"/>
        </w:rPr>
        <w:t>Trb</w:t>
      </w:r>
      <w:proofErr w:type="spellEnd"/>
      <w:r w:rsidR="00B33017">
        <w:rPr>
          <w:rFonts w:ascii="Verdana" w:hAnsi="Verdana"/>
          <w:sz w:val="18"/>
          <w:szCs w:val="18"/>
        </w:rPr>
        <w:t>. 2022, 31</w:t>
      </w:r>
      <w:r w:rsidRPr="00CC28D8" w:rsidR="00DA689F">
        <w:rPr>
          <w:rFonts w:ascii="Verdana" w:hAnsi="Verdana"/>
          <w:sz w:val="18"/>
          <w:szCs w:val="18"/>
        </w:rPr>
        <w:t>)</w:t>
      </w:r>
    </w:p>
    <w:p w:rsidR="00747844" w:rsidP="00747844" w:rsidRDefault="00747844" w14:paraId="2AC6FFEA" w14:textId="44827596">
      <w:pPr>
        <w:pStyle w:val="BodyTextIndent"/>
        <w:spacing w:line="276" w:lineRule="auto"/>
        <w:ind w:left="0"/>
        <w:rPr>
          <w:rFonts w:ascii="Verdana" w:hAnsi="Verdana"/>
          <w:sz w:val="18"/>
          <w:szCs w:val="18"/>
        </w:rPr>
      </w:pPr>
    </w:p>
    <w:p w:rsidR="00DA689F" w:rsidP="00747844" w:rsidRDefault="00DA689F" w14:paraId="2F548036" w14:textId="77777777">
      <w:pPr>
        <w:pStyle w:val="BodyTextIndent"/>
        <w:spacing w:line="276" w:lineRule="auto"/>
        <w:ind w:left="0"/>
        <w:rPr>
          <w:rFonts w:ascii="Verdana" w:hAnsi="Verdana"/>
          <w:sz w:val="20"/>
        </w:rPr>
      </w:pPr>
      <w:r>
        <w:rPr>
          <w:rFonts w:ascii="Verdana" w:hAnsi="Verdana"/>
          <w:sz w:val="20"/>
        </w:rPr>
        <w:t>TOELICHTENDE NOTA</w:t>
      </w:r>
    </w:p>
    <w:p w:rsidR="00DA689F" w:rsidP="00AA124F" w:rsidRDefault="00DA689F" w14:paraId="57C7670A" w14:textId="392B7639">
      <w:pPr>
        <w:pStyle w:val="BodyTextIndent"/>
        <w:spacing w:line="276" w:lineRule="auto"/>
        <w:rPr>
          <w:rFonts w:ascii="Verdana" w:hAnsi="Verdana"/>
          <w:sz w:val="20"/>
        </w:rPr>
      </w:pPr>
    </w:p>
    <w:p w:rsidR="00B84280" w:rsidP="00AA124F" w:rsidRDefault="00B84280" w14:paraId="536349C7" w14:textId="77777777">
      <w:pPr>
        <w:pStyle w:val="BodyTextIndent"/>
        <w:spacing w:line="276" w:lineRule="auto"/>
        <w:rPr>
          <w:rFonts w:ascii="Verdana" w:hAnsi="Verdana"/>
          <w:sz w:val="20"/>
        </w:rPr>
      </w:pPr>
    </w:p>
    <w:p w:rsidRPr="002A7AE6" w:rsidR="00747844" w:rsidP="00385233" w:rsidRDefault="00331438" w14:paraId="17C8D928" w14:textId="77777777">
      <w:pPr>
        <w:spacing w:after="160" w:line="259" w:lineRule="auto"/>
        <w:rPr>
          <w:rFonts w:eastAsia="Calibri" w:cs="Times New Roman"/>
          <w:b/>
          <w:szCs w:val="18"/>
          <w:lang w:val="nl-NL"/>
        </w:rPr>
      </w:pPr>
      <w:r>
        <w:rPr>
          <w:rFonts w:eastAsia="Calibri" w:cs="Times New Roman"/>
          <w:b/>
          <w:szCs w:val="18"/>
          <w:lang w:val="nl-NL"/>
        </w:rPr>
        <w:t xml:space="preserve">A. </w:t>
      </w:r>
      <w:r w:rsidRPr="002A7AE6" w:rsidR="00747844">
        <w:rPr>
          <w:rFonts w:eastAsia="Calibri" w:cs="Times New Roman"/>
          <w:b/>
          <w:szCs w:val="18"/>
          <w:lang w:val="nl-NL"/>
        </w:rPr>
        <w:t>Algemeen</w:t>
      </w:r>
    </w:p>
    <w:p w:rsidRPr="002A7AE6" w:rsidR="00331438" w:rsidP="00385233" w:rsidRDefault="00331438" w14:paraId="0F3F83F0" w14:textId="77777777">
      <w:pPr>
        <w:spacing w:after="160" w:line="259" w:lineRule="auto"/>
        <w:rPr>
          <w:rFonts w:eastAsia="Calibri" w:cs="Times New Roman"/>
          <w:b/>
          <w:szCs w:val="18"/>
          <w:lang w:val="nl-NL"/>
        </w:rPr>
      </w:pPr>
      <w:r w:rsidRPr="00385233">
        <w:rPr>
          <w:rFonts w:eastAsia="Calibri" w:cs="Times New Roman"/>
          <w:b/>
          <w:szCs w:val="18"/>
          <w:lang w:val="nl-NL"/>
        </w:rPr>
        <w:t>1. I</w:t>
      </w:r>
      <w:r w:rsidR="003B6674">
        <w:rPr>
          <w:rFonts w:eastAsia="Calibri" w:cs="Times New Roman"/>
          <w:b/>
          <w:szCs w:val="18"/>
          <w:lang w:val="nl-NL"/>
        </w:rPr>
        <w:t>nhoud en doel van het verdrag</w:t>
      </w:r>
    </w:p>
    <w:p w:rsidR="004F38CE" w:rsidP="009362D2" w:rsidRDefault="001C6D64" w14:paraId="12B54EB4" w14:textId="77777777">
      <w:pPr>
        <w:tabs>
          <w:tab w:val="left" w:pos="7938"/>
        </w:tabs>
        <w:spacing w:before="268" w:after="0" w:line="276" w:lineRule="auto"/>
        <w:jc w:val="both"/>
        <w:rPr>
          <w:rFonts w:eastAsia="Times New Roman" w:cs="Times New Roman"/>
          <w:szCs w:val="18"/>
          <w:lang w:val="nl-NL" w:eastAsia="zh-CN"/>
        </w:rPr>
      </w:pPr>
      <w:r>
        <w:rPr>
          <w:rFonts w:eastAsia="Times New Roman" w:cs="Times New Roman"/>
          <w:szCs w:val="18"/>
          <w:lang w:val="nl-NL" w:eastAsia="zh-CN"/>
        </w:rPr>
        <w:t>De maatschappij van het</w:t>
      </w:r>
      <w:r w:rsidR="009362D2">
        <w:rPr>
          <w:rFonts w:eastAsia="Times New Roman" w:cs="Times New Roman"/>
          <w:szCs w:val="18"/>
          <w:lang w:val="nl-NL" w:eastAsia="zh-CN"/>
        </w:rPr>
        <w:t xml:space="preserve"> Koninkrijk der Nederlanden </w:t>
      </w:r>
      <w:r>
        <w:rPr>
          <w:rFonts w:eastAsia="Times New Roman" w:cs="Times New Roman"/>
          <w:szCs w:val="18"/>
          <w:lang w:val="nl-NL" w:eastAsia="zh-CN"/>
        </w:rPr>
        <w:t xml:space="preserve">is </w:t>
      </w:r>
      <w:r w:rsidR="009362D2">
        <w:rPr>
          <w:rFonts w:eastAsia="Times New Roman" w:cs="Times New Roman"/>
          <w:szCs w:val="18"/>
          <w:lang w:val="nl-NL" w:eastAsia="zh-CN"/>
        </w:rPr>
        <w:t>een tweeverdi</w:t>
      </w:r>
      <w:r w:rsidR="00CE38F4">
        <w:rPr>
          <w:rFonts w:eastAsia="Times New Roman" w:cs="Times New Roman"/>
          <w:szCs w:val="18"/>
          <w:lang w:val="nl-NL" w:eastAsia="zh-CN"/>
        </w:rPr>
        <w:t xml:space="preserve">enersmaatschappij waarin echtgenoten, maar ook andere </w:t>
      </w:r>
      <w:r w:rsidR="009362D2">
        <w:rPr>
          <w:rFonts w:eastAsia="Times New Roman" w:cs="Times New Roman"/>
          <w:szCs w:val="18"/>
          <w:lang w:val="nl-NL" w:eastAsia="zh-CN"/>
        </w:rPr>
        <w:t xml:space="preserve">gezinsleden van </w:t>
      </w:r>
      <w:r w:rsidRPr="00EB2381" w:rsidR="009362D2">
        <w:rPr>
          <w:rFonts w:eastAsia="Times New Roman" w:cs="Times New Roman"/>
          <w:szCs w:val="18"/>
          <w:lang w:val="nl-NL" w:eastAsia="zh-CN"/>
        </w:rPr>
        <w:t>diplomatieke en consulaire ambtenaren</w:t>
      </w:r>
      <w:r w:rsidR="00A412E1">
        <w:rPr>
          <w:rFonts w:eastAsia="Times New Roman" w:cs="Times New Roman"/>
          <w:szCs w:val="18"/>
          <w:lang w:val="nl-NL" w:eastAsia="zh-CN"/>
        </w:rPr>
        <w:t xml:space="preserve"> en</w:t>
      </w:r>
      <w:r w:rsidRPr="00EB2381" w:rsidR="009362D2">
        <w:rPr>
          <w:rFonts w:eastAsia="Times New Roman" w:cs="Times New Roman"/>
          <w:szCs w:val="18"/>
          <w:lang w:val="nl-NL" w:eastAsia="zh-CN"/>
        </w:rPr>
        <w:t xml:space="preserve"> van leden van het administratieve, het technische en het </w:t>
      </w:r>
      <w:r>
        <w:rPr>
          <w:rFonts w:eastAsia="Times New Roman" w:cs="Times New Roman"/>
          <w:szCs w:val="18"/>
          <w:lang w:val="nl-NL" w:eastAsia="zh-CN"/>
        </w:rPr>
        <w:t>ondersteunende</w:t>
      </w:r>
      <w:r w:rsidRPr="00EB2381">
        <w:rPr>
          <w:rFonts w:eastAsia="Times New Roman" w:cs="Times New Roman"/>
          <w:szCs w:val="18"/>
          <w:lang w:val="nl-NL" w:eastAsia="zh-CN"/>
        </w:rPr>
        <w:t xml:space="preserve"> </w:t>
      </w:r>
      <w:r w:rsidRPr="00EB2381" w:rsidR="009362D2">
        <w:rPr>
          <w:rFonts w:eastAsia="Times New Roman" w:cs="Times New Roman"/>
          <w:szCs w:val="18"/>
          <w:lang w:val="nl-NL" w:eastAsia="zh-CN"/>
        </w:rPr>
        <w:t>personeel van diplomatieke</w:t>
      </w:r>
      <w:r>
        <w:rPr>
          <w:rFonts w:eastAsia="Times New Roman" w:cs="Times New Roman"/>
          <w:szCs w:val="18"/>
          <w:lang w:val="nl-NL" w:eastAsia="zh-CN"/>
        </w:rPr>
        <w:t xml:space="preserve"> vertegenwoordigingen</w:t>
      </w:r>
      <w:r w:rsidRPr="00EB2381" w:rsidR="009362D2">
        <w:rPr>
          <w:rFonts w:eastAsia="Times New Roman" w:cs="Times New Roman"/>
          <w:szCs w:val="18"/>
          <w:lang w:val="nl-NL" w:eastAsia="zh-CN"/>
        </w:rPr>
        <w:t xml:space="preserve"> en consulaire </w:t>
      </w:r>
      <w:r>
        <w:rPr>
          <w:rFonts w:eastAsia="Times New Roman" w:cs="Times New Roman"/>
          <w:szCs w:val="18"/>
          <w:lang w:val="nl-NL" w:eastAsia="zh-CN"/>
        </w:rPr>
        <w:t>posten</w:t>
      </w:r>
      <w:r w:rsidRPr="00EB2381">
        <w:rPr>
          <w:rFonts w:eastAsia="Times New Roman" w:cs="Times New Roman"/>
          <w:szCs w:val="18"/>
          <w:lang w:val="nl-NL" w:eastAsia="zh-CN"/>
        </w:rPr>
        <w:t xml:space="preserve"> </w:t>
      </w:r>
      <w:r w:rsidR="009362D2">
        <w:rPr>
          <w:rFonts w:eastAsia="Times New Roman" w:cs="Times New Roman"/>
          <w:szCs w:val="18"/>
          <w:lang w:val="nl-NL" w:eastAsia="zh-CN"/>
        </w:rPr>
        <w:t>er belang aan hechten dat zij tijdens een uitzending naar het buitenland kunnen (blijven) werken.</w:t>
      </w:r>
      <w:r w:rsidRPr="00A412E1" w:rsidR="00A412E1">
        <w:rPr>
          <w:rFonts w:eastAsia="Times New Roman" w:cs="Times New Roman"/>
          <w:szCs w:val="18"/>
          <w:lang w:val="nl-NL" w:eastAsia="zh-CN"/>
        </w:rPr>
        <w:t xml:space="preserve"> Voor de </w:t>
      </w:r>
      <w:r w:rsidR="00A412E1">
        <w:rPr>
          <w:rFonts w:eastAsia="Times New Roman" w:cs="Times New Roman"/>
          <w:szCs w:val="18"/>
          <w:lang w:val="nl-NL" w:eastAsia="zh-CN"/>
        </w:rPr>
        <w:t>gezins</w:t>
      </w:r>
      <w:r w:rsidRPr="00A412E1" w:rsidR="00A412E1">
        <w:rPr>
          <w:rFonts w:eastAsia="Times New Roman" w:cs="Times New Roman"/>
          <w:szCs w:val="18"/>
          <w:lang w:val="nl-NL" w:eastAsia="zh-CN"/>
        </w:rPr>
        <w:t xml:space="preserve">leden van </w:t>
      </w:r>
      <w:r w:rsidR="00801EF5">
        <w:rPr>
          <w:rFonts w:eastAsia="Times New Roman" w:cs="Times New Roman"/>
          <w:szCs w:val="18"/>
          <w:lang w:val="nl-NL" w:eastAsia="zh-CN"/>
        </w:rPr>
        <w:t xml:space="preserve">de </w:t>
      </w:r>
      <w:r w:rsidRPr="00A412E1" w:rsidR="00A412E1">
        <w:rPr>
          <w:rFonts w:eastAsia="Times New Roman" w:cs="Times New Roman"/>
          <w:szCs w:val="18"/>
          <w:lang w:val="nl-NL" w:eastAsia="zh-CN"/>
        </w:rPr>
        <w:t>burgers van de lidstaten van de Europese Unie, van de staten die behoren tot de Europese Economische Ruimte en van Zwitserland geldt op dit moment dat zij op grond van de EU-regelgeving</w:t>
      </w:r>
      <w:r w:rsidRPr="00A412E1" w:rsidR="00A412E1">
        <w:rPr>
          <w:rFonts w:eastAsia="Times New Roman" w:cs="Times New Roman"/>
          <w:szCs w:val="18"/>
          <w:vertAlign w:val="superscript"/>
          <w:lang w:val="nl-NL" w:eastAsia="zh-CN"/>
        </w:rPr>
        <w:footnoteReference w:id="1"/>
      </w:r>
      <w:r w:rsidRPr="00A412E1" w:rsidR="00A412E1">
        <w:rPr>
          <w:rFonts w:eastAsia="Times New Roman" w:cs="Times New Roman"/>
          <w:szCs w:val="18"/>
          <w:lang w:val="nl-NL" w:eastAsia="zh-CN"/>
        </w:rPr>
        <w:t xml:space="preserve"> in een lidstaat van de Europese Unie mogen werken. Deze </w:t>
      </w:r>
      <w:r w:rsidR="00A412E1">
        <w:rPr>
          <w:rFonts w:eastAsia="Times New Roman" w:cs="Times New Roman"/>
          <w:szCs w:val="18"/>
          <w:lang w:val="nl-NL" w:eastAsia="zh-CN"/>
        </w:rPr>
        <w:t>gezins</w:t>
      </w:r>
      <w:r w:rsidRPr="00A412E1" w:rsidR="00A412E1">
        <w:rPr>
          <w:rFonts w:eastAsia="Times New Roman" w:cs="Times New Roman"/>
          <w:szCs w:val="18"/>
          <w:lang w:val="nl-NL" w:eastAsia="zh-CN"/>
        </w:rPr>
        <w:t xml:space="preserve">leden kunnen derhalve in een EU-lidstaat werken zonder dat zij daarvoor een beroep hoeven te doen op een bilateraal verdrag. Voor de </w:t>
      </w:r>
      <w:r w:rsidR="00A412E1">
        <w:rPr>
          <w:rFonts w:eastAsia="Times New Roman" w:cs="Times New Roman"/>
          <w:szCs w:val="18"/>
          <w:lang w:val="nl-NL" w:eastAsia="zh-CN"/>
        </w:rPr>
        <w:t>gezins</w:t>
      </w:r>
      <w:r w:rsidRPr="00A412E1" w:rsidR="00A412E1">
        <w:rPr>
          <w:rFonts w:eastAsia="Times New Roman" w:cs="Times New Roman"/>
          <w:szCs w:val="18"/>
          <w:lang w:val="nl-NL" w:eastAsia="zh-CN"/>
        </w:rPr>
        <w:t xml:space="preserve">leden van </w:t>
      </w:r>
      <w:r w:rsidR="00A412E1">
        <w:rPr>
          <w:rFonts w:eastAsia="Times New Roman" w:cs="Times New Roman"/>
          <w:szCs w:val="18"/>
          <w:lang w:val="nl-NL" w:eastAsia="zh-CN"/>
        </w:rPr>
        <w:t xml:space="preserve">de ambtenaren die werkzaam zijn bij diplomatieke vertegenwoordigingen en/of consulaire posten in andere staten geldt dat echter niet. </w:t>
      </w:r>
      <w:r w:rsidR="00801EF5">
        <w:rPr>
          <w:rFonts w:eastAsia="Times New Roman" w:cs="Times New Roman"/>
          <w:szCs w:val="18"/>
          <w:lang w:val="nl-NL" w:eastAsia="zh-CN"/>
        </w:rPr>
        <w:t>De</w:t>
      </w:r>
      <w:r w:rsidR="00A412E1">
        <w:rPr>
          <w:rFonts w:eastAsia="Times New Roman" w:cs="Times New Roman"/>
          <w:szCs w:val="18"/>
          <w:lang w:val="nl-NL" w:eastAsia="zh-CN"/>
        </w:rPr>
        <w:t xml:space="preserve"> </w:t>
      </w:r>
      <w:r w:rsidR="00D6449E">
        <w:rPr>
          <w:rFonts w:eastAsia="Times New Roman" w:cs="Times New Roman"/>
          <w:szCs w:val="18"/>
          <w:lang w:val="nl-NL" w:eastAsia="zh-CN"/>
        </w:rPr>
        <w:t>algemene rechts</w:t>
      </w:r>
      <w:r w:rsidRPr="00A32C89" w:rsidR="009362D2">
        <w:rPr>
          <w:rFonts w:eastAsia="Times New Roman" w:cs="Times New Roman"/>
          <w:szCs w:val="18"/>
          <w:lang w:val="nl-NL" w:eastAsia="zh-CN"/>
        </w:rPr>
        <w:t xml:space="preserve">positie van </w:t>
      </w:r>
      <w:r w:rsidR="00D6449E">
        <w:rPr>
          <w:rFonts w:eastAsia="Times New Roman" w:cs="Times New Roman"/>
          <w:szCs w:val="18"/>
          <w:lang w:val="nl-NL" w:eastAsia="zh-CN"/>
        </w:rPr>
        <w:t xml:space="preserve">de </w:t>
      </w:r>
      <w:r w:rsidR="009362D2">
        <w:rPr>
          <w:rFonts w:eastAsia="Times New Roman" w:cs="Times New Roman"/>
          <w:szCs w:val="18"/>
          <w:lang w:val="nl-NL" w:eastAsia="zh-CN"/>
        </w:rPr>
        <w:t>genoemde</w:t>
      </w:r>
      <w:r w:rsidRPr="00A32C89" w:rsidR="009362D2">
        <w:rPr>
          <w:rFonts w:eastAsia="Times New Roman" w:cs="Times New Roman"/>
          <w:szCs w:val="18"/>
          <w:lang w:val="nl-NL" w:eastAsia="zh-CN"/>
        </w:rPr>
        <w:t xml:space="preserve"> gezinsleden </w:t>
      </w:r>
      <w:r w:rsidR="00801EF5">
        <w:rPr>
          <w:rFonts w:eastAsia="Times New Roman" w:cs="Times New Roman"/>
          <w:szCs w:val="18"/>
          <w:lang w:val="nl-NL" w:eastAsia="zh-CN"/>
        </w:rPr>
        <w:t xml:space="preserve">is weliswaar </w:t>
      </w:r>
      <w:r w:rsidR="00D6449E">
        <w:rPr>
          <w:rFonts w:eastAsia="Times New Roman" w:cs="Times New Roman"/>
          <w:szCs w:val="18"/>
          <w:lang w:val="nl-NL" w:eastAsia="zh-CN"/>
        </w:rPr>
        <w:t>vastgelegd</w:t>
      </w:r>
      <w:r w:rsidRPr="00A32C89" w:rsidR="009362D2">
        <w:rPr>
          <w:rFonts w:eastAsia="Times New Roman" w:cs="Times New Roman"/>
          <w:szCs w:val="18"/>
          <w:lang w:val="nl-NL" w:eastAsia="zh-CN"/>
        </w:rPr>
        <w:t xml:space="preserve"> i</w:t>
      </w:r>
      <w:r w:rsidR="009362D2">
        <w:rPr>
          <w:rFonts w:eastAsia="Times New Roman" w:cs="Times New Roman"/>
          <w:szCs w:val="18"/>
          <w:lang w:val="nl-NL" w:eastAsia="zh-CN"/>
        </w:rPr>
        <w:t xml:space="preserve">n </w:t>
      </w:r>
      <w:r w:rsidR="00D6449E">
        <w:rPr>
          <w:rFonts w:eastAsia="Times New Roman" w:cs="Times New Roman"/>
          <w:szCs w:val="18"/>
          <w:lang w:val="nl-NL" w:eastAsia="zh-CN"/>
        </w:rPr>
        <w:t xml:space="preserve">respectievelijk </w:t>
      </w:r>
      <w:r w:rsidR="009362D2">
        <w:rPr>
          <w:rFonts w:eastAsia="Times New Roman" w:cs="Times New Roman"/>
          <w:szCs w:val="18"/>
          <w:lang w:val="nl-NL" w:eastAsia="zh-CN"/>
        </w:rPr>
        <w:t>het</w:t>
      </w:r>
      <w:r w:rsidRPr="00A32C89" w:rsidR="009362D2">
        <w:rPr>
          <w:rFonts w:eastAsia="Times New Roman" w:cs="Times New Roman"/>
          <w:szCs w:val="18"/>
          <w:lang w:val="nl-NL" w:eastAsia="zh-CN"/>
        </w:rPr>
        <w:t xml:space="preserve"> </w:t>
      </w:r>
      <w:r w:rsidRPr="00336C7C" w:rsidR="009362D2">
        <w:rPr>
          <w:rFonts w:eastAsia="Times New Roman" w:cs="Times New Roman"/>
          <w:szCs w:val="18"/>
          <w:lang w:val="nl-NL" w:eastAsia="zh-CN"/>
        </w:rPr>
        <w:t>op 18 april 1961 tot stand gekomen Verdrag van Wenen inzake diplomatiek verkeer (</w:t>
      </w:r>
      <w:proofErr w:type="spellStart"/>
      <w:r w:rsidRPr="00AA124F" w:rsidR="009362D2">
        <w:rPr>
          <w:rFonts w:eastAsia="Times New Roman" w:cs="Times New Roman"/>
          <w:i/>
          <w:szCs w:val="18"/>
          <w:lang w:val="nl-NL" w:eastAsia="zh-CN"/>
        </w:rPr>
        <w:t>Trb</w:t>
      </w:r>
      <w:proofErr w:type="spellEnd"/>
      <w:r w:rsidRPr="00336C7C" w:rsidR="009362D2">
        <w:rPr>
          <w:rFonts w:eastAsia="Times New Roman" w:cs="Times New Roman"/>
          <w:szCs w:val="18"/>
          <w:lang w:val="nl-NL" w:eastAsia="zh-CN"/>
        </w:rPr>
        <w:t xml:space="preserve">. 1962, 101) en het </w:t>
      </w:r>
      <w:r w:rsidR="009362D2">
        <w:rPr>
          <w:rFonts w:eastAsia="Times New Roman" w:cs="Times New Roman"/>
          <w:szCs w:val="18"/>
          <w:lang w:val="nl-NL" w:eastAsia="zh-CN"/>
        </w:rPr>
        <w:t xml:space="preserve">op </w:t>
      </w:r>
      <w:r w:rsidRPr="00336C7C" w:rsidR="009362D2">
        <w:rPr>
          <w:rFonts w:eastAsia="Times New Roman" w:cs="Times New Roman"/>
          <w:szCs w:val="18"/>
          <w:lang w:val="nl-NL" w:eastAsia="zh-CN"/>
        </w:rPr>
        <w:t>24 april 1963 tot stand gekomen Verdrag van Wenen inzake consulaire betrekkingen (</w:t>
      </w:r>
      <w:proofErr w:type="spellStart"/>
      <w:r w:rsidRPr="00AA124F" w:rsidR="009362D2">
        <w:rPr>
          <w:rFonts w:eastAsia="Times New Roman" w:cs="Times New Roman"/>
          <w:i/>
          <w:szCs w:val="18"/>
          <w:lang w:val="nl-NL" w:eastAsia="zh-CN"/>
        </w:rPr>
        <w:t>Trb</w:t>
      </w:r>
      <w:proofErr w:type="spellEnd"/>
      <w:r w:rsidRPr="00336C7C" w:rsidR="009362D2">
        <w:rPr>
          <w:rFonts w:eastAsia="Times New Roman" w:cs="Times New Roman"/>
          <w:szCs w:val="18"/>
          <w:lang w:val="nl-NL" w:eastAsia="zh-CN"/>
        </w:rPr>
        <w:t>. 1965, 40),</w:t>
      </w:r>
      <w:r w:rsidRPr="00A32C89" w:rsidR="009362D2">
        <w:rPr>
          <w:rFonts w:eastAsia="Times New Roman" w:cs="Times New Roman"/>
          <w:szCs w:val="18"/>
          <w:lang w:val="nl-NL" w:eastAsia="zh-CN"/>
        </w:rPr>
        <w:t xml:space="preserve"> </w:t>
      </w:r>
      <w:r w:rsidR="00A412E1">
        <w:rPr>
          <w:rFonts w:eastAsia="Times New Roman" w:cs="Times New Roman"/>
          <w:szCs w:val="18"/>
          <w:lang w:val="nl-NL" w:eastAsia="zh-CN"/>
        </w:rPr>
        <w:t xml:space="preserve">maar </w:t>
      </w:r>
      <w:r w:rsidRPr="00A32C89" w:rsidR="009362D2">
        <w:rPr>
          <w:rFonts w:eastAsia="Times New Roman" w:cs="Times New Roman"/>
          <w:szCs w:val="18"/>
          <w:lang w:val="nl-NL" w:eastAsia="zh-CN"/>
        </w:rPr>
        <w:t xml:space="preserve">in deze </w:t>
      </w:r>
      <w:r w:rsidR="00D6449E">
        <w:rPr>
          <w:rFonts w:eastAsia="Times New Roman" w:cs="Times New Roman"/>
          <w:szCs w:val="18"/>
          <w:lang w:val="nl-NL" w:eastAsia="zh-CN"/>
        </w:rPr>
        <w:t xml:space="preserve">twee ‘Weense </w:t>
      </w:r>
      <w:r w:rsidRPr="00A32C89" w:rsidR="009362D2">
        <w:rPr>
          <w:rFonts w:eastAsia="Times New Roman" w:cs="Times New Roman"/>
          <w:szCs w:val="18"/>
          <w:lang w:val="nl-NL" w:eastAsia="zh-CN"/>
        </w:rPr>
        <w:t>verdragen</w:t>
      </w:r>
      <w:r w:rsidR="00D6449E">
        <w:rPr>
          <w:rFonts w:eastAsia="Times New Roman" w:cs="Times New Roman"/>
          <w:szCs w:val="18"/>
          <w:lang w:val="nl-NL" w:eastAsia="zh-CN"/>
        </w:rPr>
        <w:t>’</w:t>
      </w:r>
      <w:r w:rsidRPr="00A32C89" w:rsidR="009362D2">
        <w:rPr>
          <w:rFonts w:eastAsia="Times New Roman" w:cs="Times New Roman"/>
          <w:szCs w:val="18"/>
          <w:lang w:val="nl-NL" w:eastAsia="zh-CN"/>
        </w:rPr>
        <w:t xml:space="preserve"> </w:t>
      </w:r>
      <w:r w:rsidR="00A412E1">
        <w:rPr>
          <w:rFonts w:eastAsia="Times New Roman" w:cs="Times New Roman"/>
          <w:szCs w:val="18"/>
          <w:lang w:val="nl-NL" w:eastAsia="zh-CN"/>
        </w:rPr>
        <w:t xml:space="preserve">is </w:t>
      </w:r>
      <w:r w:rsidR="009362D2">
        <w:rPr>
          <w:rFonts w:eastAsia="Times New Roman" w:cs="Times New Roman"/>
          <w:szCs w:val="18"/>
          <w:lang w:val="nl-NL" w:eastAsia="zh-CN"/>
        </w:rPr>
        <w:t xml:space="preserve">niet geregeld dat </w:t>
      </w:r>
      <w:r w:rsidRPr="00A32C89" w:rsidR="009362D2">
        <w:rPr>
          <w:rFonts w:eastAsia="Times New Roman" w:cs="Times New Roman"/>
          <w:szCs w:val="18"/>
          <w:lang w:val="nl-NL" w:eastAsia="zh-CN"/>
        </w:rPr>
        <w:t>gezin</w:t>
      </w:r>
      <w:r w:rsidR="009362D2">
        <w:rPr>
          <w:rFonts w:eastAsia="Times New Roman" w:cs="Times New Roman"/>
          <w:szCs w:val="18"/>
          <w:lang w:val="nl-NL" w:eastAsia="zh-CN"/>
        </w:rPr>
        <w:t>s</w:t>
      </w:r>
      <w:r w:rsidRPr="00A32C89" w:rsidR="009362D2">
        <w:rPr>
          <w:rFonts w:eastAsia="Times New Roman" w:cs="Times New Roman"/>
          <w:szCs w:val="18"/>
          <w:lang w:val="nl-NL" w:eastAsia="zh-CN"/>
        </w:rPr>
        <w:t xml:space="preserve">leden </w:t>
      </w:r>
      <w:r w:rsidR="009362D2">
        <w:rPr>
          <w:rFonts w:eastAsia="Times New Roman" w:cs="Times New Roman"/>
          <w:szCs w:val="18"/>
          <w:lang w:val="nl-NL" w:eastAsia="zh-CN"/>
        </w:rPr>
        <w:t>i</w:t>
      </w:r>
      <w:r w:rsidRPr="00A32C89" w:rsidR="009362D2">
        <w:rPr>
          <w:rFonts w:eastAsia="Times New Roman" w:cs="Times New Roman"/>
          <w:szCs w:val="18"/>
          <w:lang w:val="nl-NL" w:eastAsia="zh-CN"/>
        </w:rPr>
        <w:t xml:space="preserve">n </w:t>
      </w:r>
      <w:r w:rsidR="009362D2">
        <w:rPr>
          <w:rFonts w:eastAsia="Times New Roman" w:cs="Times New Roman"/>
          <w:szCs w:val="18"/>
          <w:lang w:val="nl-NL" w:eastAsia="zh-CN"/>
        </w:rPr>
        <w:t>het buitenland</w:t>
      </w:r>
      <w:r w:rsidRPr="00A32C89" w:rsidR="009362D2">
        <w:rPr>
          <w:rFonts w:eastAsia="Times New Roman" w:cs="Times New Roman"/>
          <w:szCs w:val="18"/>
          <w:lang w:val="nl-NL" w:eastAsia="zh-CN"/>
        </w:rPr>
        <w:t xml:space="preserve"> mogen werken. </w:t>
      </w:r>
    </w:p>
    <w:p w:rsidRPr="00F42908" w:rsidR="00F42908" w:rsidP="00F42908" w:rsidRDefault="004F38CE" w14:paraId="509911ED" w14:textId="156D0E68">
      <w:pPr>
        <w:tabs>
          <w:tab w:val="left" w:pos="7938"/>
        </w:tabs>
        <w:spacing w:before="268" w:after="0" w:line="276" w:lineRule="auto"/>
        <w:jc w:val="both"/>
        <w:rPr>
          <w:rFonts w:eastAsia="Times New Roman" w:cs="Times New Roman"/>
          <w:szCs w:val="18"/>
          <w:lang w:val="nl-NL" w:eastAsia="zh-CN"/>
        </w:rPr>
      </w:pPr>
      <w:r w:rsidRPr="004F38CE">
        <w:rPr>
          <w:rFonts w:eastAsia="Times New Roman" w:cs="Times New Roman"/>
          <w:szCs w:val="18"/>
          <w:lang w:val="nl-NL" w:eastAsia="zh-CN"/>
        </w:rPr>
        <w:t>Sinds het midden van de jaren tachtig sluit het Koninkrijk daarom bilaterale verdragen op grond waarvan de genoemde gezinsleden in een ontvangende staat betaalde beroeps- of bedrijfsbezigheden mogen verrichten</w:t>
      </w:r>
      <w:r w:rsidR="00801EF5">
        <w:rPr>
          <w:rFonts w:eastAsia="Times New Roman" w:cs="Times New Roman"/>
          <w:szCs w:val="18"/>
          <w:lang w:val="nl-NL" w:eastAsia="zh-CN"/>
        </w:rPr>
        <w:t>,</w:t>
      </w:r>
      <w:r w:rsidRPr="004F38CE">
        <w:rPr>
          <w:rFonts w:eastAsia="Times New Roman" w:cs="Times New Roman"/>
          <w:szCs w:val="18"/>
          <w:lang w:val="nl-NL" w:eastAsia="zh-CN"/>
        </w:rPr>
        <w:t xml:space="preserve"> zonder dat zij daarvoor een werkvergunning hoeven aan te vragen.</w:t>
      </w:r>
      <w:r w:rsidR="00A412E1">
        <w:rPr>
          <w:rFonts w:eastAsia="Times New Roman" w:cs="Times New Roman"/>
          <w:szCs w:val="18"/>
          <w:lang w:val="nl-NL" w:eastAsia="zh-CN"/>
        </w:rPr>
        <w:t xml:space="preserve"> </w:t>
      </w:r>
      <w:r w:rsidRPr="00F42908" w:rsidR="00F42908">
        <w:rPr>
          <w:rFonts w:eastAsia="Times New Roman" w:cs="Times New Roman"/>
          <w:szCs w:val="18"/>
          <w:lang w:val="nl-NL" w:eastAsia="zh-CN"/>
        </w:rPr>
        <w:t xml:space="preserve">Daarnaast zijn in de afgelopen </w:t>
      </w:r>
      <w:r w:rsidR="005E67E7">
        <w:rPr>
          <w:rFonts w:eastAsia="Times New Roman" w:cs="Times New Roman"/>
          <w:szCs w:val="18"/>
          <w:lang w:val="nl-NL" w:eastAsia="zh-CN"/>
        </w:rPr>
        <w:t>decennia</w:t>
      </w:r>
      <w:r w:rsidRPr="00F42908" w:rsidR="00F42908">
        <w:rPr>
          <w:rFonts w:eastAsia="Times New Roman" w:cs="Times New Roman"/>
          <w:szCs w:val="18"/>
          <w:lang w:val="nl-NL" w:eastAsia="zh-CN"/>
        </w:rPr>
        <w:t xml:space="preserve"> met een groot aantal landen</w:t>
      </w:r>
      <w:r w:rsidR="003B6674">
        <w:rPr>
          <w:rFonts w:eastAsia="Times New Roman" w:cs="Times New Roman"/>
          <w:szCs w:val="18"/>
          <w:lang w:val="nl-NL" w:eastAsia="zh-CN"/>
        </w:rPr>
        <w:t>,</w:t>
      </w:r>
      <w:r w:rsidRPr="00F42908" w:rsidR="00F42908">
        <w:rPr>
          <w:rFonts w:eastAsia="Times New Roman" w:cs="Times New Roman"/>
          <w:szCs w:val="18"/>
          <w:lang w:val="nl-NL" w:eastAsia="zh-CN"/>
        </w:rPr>
        <w:t xml:space="preserve"> waar de nationale wetgeving zulks mogelijk maakte, afspraken op dit terrein gemaakt in de vorm van een </w:t>
      </w:r>
      <w:r w:rsidRPr="002A7AE6" w:rsidR="00F42908">
        <w:rPr>
          <w:rFonts w:eastAsia="Times New Roman" w:cs="Times New Roman"/>
          <w:i/>
          <w:szCs w:val="18"/>
          <w:lang w:val="nl-NL" w:eastAsia="zh-CN"/>
        </w:rPr>
        <w:t>Memorandum of Understanding</w:t>
      </w:r>
      <w:r w:rsidR="00F42908">
        <w:rPr>
          <w:rFonts w:eastAsia="Times New Roman" w:cs="Times New Roman"/>
          <w:szCs w:val="18"/>
          <w:lang w:val="nl-NL" w:eastAsia="zh-CN"/>
        </w:rPr>
        <w:t xml:space="preserve"> (</w:t>
      </w:r>
      <w:proofErr w:type="spellStart"/>
      <w:r w:rsidR="00F42908">
        <w:rPr>
          <w:rFonts w:eastAsia="Times New Roman" w:cs="Times New Roman"/>
          <w:szCs w:val="18"/>
          <w:lang w:val="nl-NL" w:eastAsia="zh-CN"/>
        </w:rPr>
        <w:t>MoU</w:t>
      </w:r>
      <w:proofErr w:type="spellEnd"/>
      <w:r w:rsidR="00F42908">
        <w:rPr>
          <w:rFonts w:eastAsia="Times New Roman" w:cs="Times New Roman"/>
          <w:szCs w:val="18"/>
          <w:lang w:val="nl-NL" w:eastAsia="zh-CN"/>
        </w:rPr>
        <w:t xml:space="preserve">). </w:t>
      </w:r>
      <w:r w:rsidR="005E22C0">
        <w:rPr>
          <w:rFonts w:eastAsia="Times New Roman" w:cs="Times New Roman"/>
          <w:szCs w:val="18"/>
          <w:lang w:val="nl-NL" w:eastAsia="zh-CN"/>
        </w:rPr>
        <w:t>In</w:t>
      </w:r>
      <w:r w:rsidRPr="004F38CE">
        <w:rPr>
          <w:rFonts w:eastAsia="Times New Roman" w:cs="Times New Roman"/>
          <w:szCs w:val="18"/>
          <w:lang w:val="nl-NL" w:eastAsia="zh-CN"/>
        </w:rPr>
        <w:t xml:space="preserve"> deze bilaterale verdragen</w:t>
      </w:r>
      <w:r w:rsidR="00F42908">
        <w:rPr>
          <w:rFonts w:eastAsia="Times New Roman" w:cs="Times New Roman"/>
          <w:szCs w:val="18"/>
          <w:lang w:val="nl-NL" w:eastAsia="zh-CN"/>
        </w:rPr>
        <w:t xml:space="preserve"> en </w:t>
      </w:r>
      <w:proofErr w:type="spellStart"/>
      <w:r w:rsidR="00F42908">
        <w:rPr>
          <w:rFonts w:eastAsia="Times New Roman" w:cs="Times New Roman"/>
          <w:szCs w:val="18"/>
          <w:lang w:val="nl-NL" w:eastAsia="zh-CN"/>
        </w:rPr>
        <w:t>MoU’s</w:t>
      </w:r>
      <w:proofErr w:type="spellEnd"/>
      <w:r w:rsidRPr="004F38CE">
        <w:rPr>
          <w:rFonts w:eastAsia="Times New Roman" w:cs="Times New Roman"/>
          <w:szCs w:val="18"/>
          <w:lang w:val="nl-NL" w:eastAsia="zh-CN"/>
        </w:rPr>
        <w:t xml:space="preserve"> </w:t>
      </w:r>
      <w:r w:rsidR="005E22C0">
        <w:rPr>
          <w:rFonts w:eastAsia="Times New Roman" w:cs="Times New Roman"/>
          <w:szCs w:val="18"/>
          <w:lang w:val="nl-NL" w:eastAsia="zh-CN"/>
        </w:rPr>
        <w:t xml:space="preserve">wordt onder andere </w:t>
      </w:r>
      <w:r w:rsidRPr="004F38CE">
        <w:rPr>
          <w:rFonts w:eastAsia="Times New Roman" w:cs="Times New Roman"/>
          <w:szCs w:val="18"/>
          <w:lang w:val="nl-NL" w:eastAsia="zh-CN"/>
        </w:rPr>
        <w:t xml:space="preserve">vastgelegd welke gezinsleden in de ontvangende staat mogen werken, aan welke voorwaarden zij moeten voldoen om te mogen werken en wat de gevolgen voor de rechtspositie van het werkende gezinslid zijn. </w:t>
      </w:r>
      <w:r w:rsidR="00F42908">
        <w:rPr>
          <w:rFonts w:eastAsia="Times New Roman" w:cs="Times New Roman"/>
          <w:szCs w:val="18"/>
          <w:lang w:val="nl-NL" w:eastAsia="zh-CN"/>
        </w:rPr>
        <w:t xml:space="preserve">In de afgelopen decennia zijn reeds met de volgende staten bilaterale verdragen op dit </w:t>
      </w:r>
      <w:r w:rsidR="005E67E7">
        <w:rPr>
          <w:rFonts w:eastAsia="Times New Roman" w:cs="Times New Roman"/>
          <w:szCs w:val="18"/>
          <w:lang w:val="nl-NL" w:eastAsia="zh-CN"/>
        </w:rPr>
        <w:t xml:space="preserve">terrein </w:t>
      </w:r>
      <w:r w:rsidR="00F42908">
        <w:rPr>
          <w:rFonts w:eastAsia="Times New Roman" w:cs="Times New Roman"/>
          <w:szCs w:val="18"/>
          <w:lang w:val="nl-NL" w:eastAsia="zh-CN"/>
        </w:rPr>
        <w:t>gesloten:</w:t>
      </w:r>
      <w:r w:rsidRPr="00DA689F" w:rsidR="009362D2">
        <w:rPr>
          <w:rFonts w:eastAsia="Times New Roman" w:cs="Times New Roman"/>
          <w:szCs w:val="18"/>
          <w:lang w:val="nl-NL" w:eastAsia="zh-CN"/>
        </w:rPr>
        <w:t xml:space="preserve"> de Verenigde Staten (</w:t>
      </w:r>
      <w:proofErr w:type="spellStart"/>
      <w:r w:rsidRPr="00A55384" w:rsidR="009362D2">
        <w:rPr>
          <w:rFonts w:eastAsia="Times New Roman" w:cs="Times New Roman"/>
          <w:i/>
          <w:szCs w:val="18"/>
          <w:lang w:val="nl-NL" w:eastAsia="zh-CN"/>
        </w:rPr>
        <w:t>Trb</w:t>
      </w:r>
      <w:proofErr w:type="spellEnd"/>
      <w:r w:rsidRPr="00DA689F" w:rsidR="009362D2">
        <w:rPr>
          <w:rFonts w:eastAsia="Times New Roman" w:cs="Times New Roman"/>
          <w:szCs w:val="18"/>
          <w:lang w:val="nl-NL" w:eastAsia="zh-CN"/>
        </w:rPr>
        <w:t>. 1986, 95</w:t>
      </w:r>
      <w:r w:rsidR="00F42908">
        <w:rPr>
          <w:rFonts w:eastAsia="Times New Roman" w:cs="Times New Roman"/>
          <w:szCs w:val="18"/>
          <w:lang w:val="nl-NL" w:eastAsia="zh-CN"/>
        </w:rPr>
        <w:t xml:space="preserve"> en </w:t>
      </w:r>
      <w:proofErr w:type="spellStart"/>
      <w:r w:rsidRPr="00A55384" w:rsidR="009362D2">
        <w:rPr>
          <w:rFonts w:eastAsia="Times New Roman" w:cs="Times New Roman"/>
          <w:i/>
          <w:szCs w:val="18"/>
          <w:lang w:val="nl-NL" w:eastAsia="zh-CN"/>
        </w:rPr>
        <w:t>Trb</w:t>
      </w:r>
      <w:proofErr w:type="spellEnd"/>
      <w:r w:rsidR="009362D2">
        <w:rPr>
          <w:rFonts w:eastAsia="Times New Roman" w:cs="Times New Roman"/>
          <w:szCs w:val="18"/>
          <w:lang w:val="nl-NL" w:eastAsia="zh-CN"/>
        </w:rPr>
        <w:t>. 2013, 116)</w:t>
      </w:r>
      <w:r w:rsidRPr="00DA689F" w:rsidR="009362D2">
        <w:rPr>
          <w:rFonts w:eastAsia="Times New Roman" w:cs="Times New Roman"/>
          <w:szCs w:val="18"/>
          <w:lang w:val="nl-NL" w:eastAsia="zh-CN"/>
        </w:rPr>
        <w:t>, Canada (</w:t>
      </w:r>
      <w:proofErr w:type="spellStart"/>
      <w:r w:rsidRPr="00A55384" w:rsidR="009362D2">
        <w:rPr>
          <w:rFonts w:eastAsia="Times New Roman" w:cs="Times New Roman"/>
          <w:i/>
          <w:szCs w:val="18"/>
          <w:lang w:val="nl-NL" w:eastAsia="zh-CN"/>
        </w:rPr>
        <w:t>Trb</w:t>
      </w:r>
      <w:proofErr w:type="spellEnd"/>
      <w:r w:rsidRPr="00DA689F" w:rsidR="009362D2">
        <w:rPr>
          <w:rFonts w:eastAsia="Times New Roman" w:cs="Times New Roman"/>
          <w:szCs w:val="18"/>
          <w:lang w:val="nl-NL" w:eastAsia="zh-CN"/>
        </w:rPr>
        <w:t>. 1991, 86), Hongarije (</w:t>
      </w:r>
      <w:proofErr w:type="spellStart"/>
      <w:r w:rsidRPr="00A55384" w:rsidR="009362D2">
        <w:rPr>
          <w:rFonts w:eastAsia="Times New Roman" w:cs="Times New Roman"/>
          <w:i/>
          <w:szCs w:val="18"/>
          <w:lang w:val="nl-NL" w:eastAsia="zh-CN"/>
        </w:rPr>
        <w:t>Trb</w:t>
      </w:r>
      <w:proofErr w:type="spellEnd"/>
      <w:r w:rsidRPr="00DA689F" w:rsidR="009362D2">
        <w:rPr>
          <w:rFonts w:eastAsia="Times New Roman" w:cs="Times New Roman"/>
          <w:szCs w:val="18"/>
          <w:lang w:val="nl-NL" w:eastAsia="zh-CN"/>
        </w:rPr>
        <w:t xml:space="preserve">. 1995, 131), </w:t>
      </w:r>
      <w:r w:rsidRPr="003F1DFE" w:rsidR="003F1DFE">
        <w:rPr>
          <w:rFonts w:eastAsia="Times New Roman" w:cs="Times New Roman"/>
          <w:szCs w:val="18"/>
          <w:lang w:val="nl-NL" w:eastAsia="zh-CN"/>
        </w:rPr>
        <w:t>Venezuela (</w:t>
      </w:r>
      <w:proofErr w:type="spellStart"/>
      <w:r w:rsidRPr="003F1DFE" w:rsidR="003F1DFE">
        <w:rPr>
          <w:rFonts w:eastAsia="Times New Roman" w:cs="Times New Roman"/>
          <w:i/>
          <w:szCs w:val="18"/>
          <w:lang w:val="nl-NL" w:eastAsia="zh-CN"/>
        </w:rPr>
        <w:t>Trb</w:t>
      </w:r>
      <w:proofErr w:type="spellEnd"/>
      <w:r w:rsidRPr="003F1DFE" w:rsidR="003F1DFE">
        <w:rPr>
          <w:rFonts w:eastAsia="Times New Roman" w:cs="Times New Roman"/>
          <w:szCs w:val="18"/>
          <w:lang w:val="nl-NL" w:eastAsia="zh-CN"/>
        </w:rPr>
        <w:t xml:space="preserve">. 1995, 95), </w:t>
      </w:r>
      <w:r w:rsidRPr="00DA689F" w:rsidR="009362D2">
        <w:rPr>
          <w:rFonts w:eastAsia="Times New Roman" w:cs="Times New Roman"/>
          <w:szCs w:val="18"/>
          <w:lang w:val="nl-NL" w:eastAsia="zh-CN"/>
        </w:rPr>
        <w:t>Chili (</w:t>
      </w:r>
      <w:proofErr w:type="spellStart"/>
      <w:r w:rsidRPr="00A55384" w:rsidR="009362D2">
        <w:rPr>
          <w:rFonts w:eastAsia="Times New Roman" w:cs="Times New Roman"/>
          <w:i/>
          <w:szCs w:val="18"/>
          <w:lang w:val="nl-NL" w:eastAsia="zh-CN"/>
        </w:rPr>
        <w:t>Trb</w:t>
      </w:r>
      <w:proofErr w:type="spellEnd"/>
      <w:r w:rsidRPr="00DA689F" w:rsidR="009362D2">
        <w:rPr>
          <w:rFonts w:eastAsia="Times New Roman" w:cs="Times New Roman"/>
          <w:szCs w:val="18"/>
          <w:lang w:val="nl-NL" w:eastAsia="zh-CN"/>
        </w:rPr>
        <w:t>. 1995, 297), Tsjechië (</w:t>
      </w:r>
      <w:proofErr w:type="spellStart"/>
      <w:r w:rsidRPr="00A55384" w:rsidR="009362D2">
        <w:rPr>
          <w:rFonts w:eastAsia="Times New Roman" w:cs="Times New Roman"/>
          <w:i/>
          <w:szCs w:val="18"/>
          <w:lang w:val="nl-NL" w:eastAsia="zh-CN"/>
        </w:rPr>
        <w:t>Trb</w:t>
      </w:r>
      <w:proofErr w:type="spellEnd"/>
      <w:r w:rsidRPr="00DA689F" w:rsidR="009362D2">
        <w:rPr>
          <w:rFonts w:eastAsia="Times New Roman" w:cs="Times New Roman"/>
          <w:szCs w:val="18"/>
          <w:lang w:val="nl-NL" w:eastAsia="zh-CN"/>
        </w:rPr>
        <w:t xml:space="preserve">. 1996, 232), </w:t>
      </w:r>
      <w:r w:rsidR="009362D2">
        <w:rPr>
          <w:rFonts w:eastAsia="Times New Roman" w:cs="Times New Roman"/>
          <w:szCs w:val="18"/>
          <w:lang w:val="nl-NL" w:eastAsia="zh-CN"/>
        </w:rPr>
        <w:t>Argentinië (</w:t>
      </w:r>
      <w:proofErr w:type="spellStart"/>
      <w:r w:rsidRPr="00A55384" w:rsidR="009362D2">
        <w:rPr>
          <w:rFonts w:eastAsia="Times New Roman" w:cs="Times New Roman"/>
          <w:i/>
          <w:szCs w:val="18"/>
          <w:lang w:val="nl-NL" w:eastAsia="zh-CN"/>
        </w:rPr>
        <w:t>Trb</w:t>
      </w:r>
      <w:proofErr w:type="spellEnd"/>
      <w:r w:rsidR="009362D2">
        <w:rPr>
          <w:rFonts w:eastAsia="Times New Roman" w:cs="Times New Roman"/>
          <w:i/>
          <w:szCs w:val="18"/>
          <w:lang w:val="nl-NL" w:eastAsia="zh-CN"/>
        </w:rPr>
        <w:t xml:space="preserve">. </w:t>
      </w:r>
      <w:r w:rsidR="009362D2">
        <w:rPr>
          <w:rFonts w:eastAsia="Times New Roman" w:cs="Times New Roman"/>
          <w:szCs w:val="18"/>
          <w:lang w:val="nl-NL" w:eastAsia="zh-CN"/>
        </w:rPr>
        <w:t>1996, 250), Brazilië (</w:t>
      </w:r>
      <w:proofErr w:type="spellStart"/>
      <w:r w:rsidRPr="00A55384" w:rsidR="009362D2">
        <w:rPr>
          <w:rFonts w:eastAsia="Times New Roman" w:cs="Times New Roman"/>
          <w:i/>
          <w:szCs w:val="18"/>
          <w:lang w:val="nl-NL" w:eastAsia="zh-CN"/>
        </w:rPr>
        <w:t>Trb</w:t>
      </w:r>
      <w:proofErr w:type="spellEnd"/>
      <w:r w:rsidR="009362D2">
        <w:rPr>
          <w:rFonts w:eastAsia="Times New Roman" w:cs="Times New Roman"/>
          <w:szCs w:val="18"/>
          <w:lang w:val="nl-NL" w:eastAsia="zh-CN"/>
        </w:rPr>
        <w:t xml:space="preserve">. 1996, 236), </w:t>
      </w:r>
      <w:r w:rsidRPr="00DA689F" w:rsidR="009362D2">
        <w:rPr>
          <w:rFonts w:eastAsia="Times New Roman" w:cs="Times New Roman"/>
          <w:szCs w:val="18"/>
          <w:lang w:val="nl-NL" w:eastAsia="zh-CN"/>
        </w:rPr>
        <w:t>Australië (</w:t>
      </w:r>
      <w:proofErr w:type="spellStart"/>
      <w:r w:rsidRPr="00A55384" w:rsidR="009362D2">
        <w:rPr>
          <w:rFonts w:eastAsia="Times New Roman" w:cs="Times New Roman"/>
          <w:i/>
          <w:szCs w:val="18"/>
          <w:lang w:val="nl-NL" w:eastAsia="zh-CN"/>
        </w:rPr>
        <w:t>Trb</w:t>
      </w:r>
      <w:proofErr w:type="spellEnd"/>
      <w:r w:rsidRPr="00DA689F" w:rsidR="009362D2">
        <w:rPr>
          <w:rFonts w:eastAsia="Times New Roman" w:cs="Times New Roman"/>
          <w:szCs w:val="18"/>
          <w:lang w:val="nl-NL" w:eastAsia="zh-CN"/>
        </w:rPr>
        <w:t>.</w:t>
      </w:r>
      <w:r w:rsidR="00BB6627">
        <w:rPr>
          <w:rFonts w:eastAsia="Times New Roman" w:cs="Times New Roman"/>
          <w:szCs w:val="18"/>
          <w:lang w:val="nl-NL" w:eastAsia="zh-CN"/>
        </w:rPr>
        <w:t xml:space="preserve"> </w:t>
      </w:r>
      <w:r w:rsidRPr="00DA689F" w:rsidR="009362D2">
        <w:rPr>
          <w:rFonts w:eastAsia="Times New Roman" w:cs="Times New Roman"/>
          <w:szCs w:val="18"/>
          <w:lang w:val="nl-NL" w:eastAsia="zh-CN"/>
        </w:rPr>
        <w:t>1997,</w:t>
      </w:r>
      <w:r w:rsidR="00BB6627">
        <w:rPr>
          <w:rFonts w:eastAsia="Times New Roman" w:cs="Times New Roman"/>
          <w:szCs w:val="18"/>
          <w:lang w:val="nl-NL" w:eastAsia="zh-CN"/>
        </w:rPr>
        <w:t xml:space="preserve"> </w:t>
      </w:r>
      <w:r w:rsidRPr="00DA689F" w:rsidR="009362D2">
        <w:rPr>
          <w:rFonts w:eastAsia="Times New Roman" w:cs="Times New Roman"/>
          <w:szCs w:val="18"/>
          <w:lang w:val="nl-NL" w:eastAsia="zh-CN"/>
        </w:rPr>
        <w:t>309)</w:t>
      </w:r>
      <w:r w:rsidR="009362D2">
        <w:rPr>
          <w:rFonts w:eastAsia="Times New Roman" w:cs="Times New Roman"/>
          <w:szCs w:val="18"/>
          <w:lang w:val="nl-NL" w:eastAsia="zh-CN"/>
        </w:rPr>
        <w:t xml:space="preserve">, </w:t>
      </w:r>
      <w:r w:rsidRPr="009A01C7" w:rsidR="009362D2">
        <w:rPr>
          <w:rFonts w:eastAsia="Times New Roman" w:cs="Times New Roman"/>
          <w:szCs w:val="18"/>
          <w:lang w:val="nl-NL" w:eastAsia="zh-CN"/>
        </w:rPr>
        <w:t xml:space="preserve">Kroatië </w:t>
      </w:r>
      <w:r w:rsidRPr="00426ABA" w:rsidR="009362D2">
        <w:rPr>
          <w:rFonts w:eastAsia="Times New Roman" w:cs="Times New Roman"/>
          <w:szCs w:val="18"/>
          <w:lang w:val="nl-NL" w:eastAsia="zh-CN"/>
        </w:rPr>
        <w:t>(</w:t>
      </w:r>
      <w:proofErr w:type="spellStart"/>
      <w:r w:rsidRPr="00426ABA" w:rsidR="009362D2">
        <w:rPr>
          <w:rFonts w:eastAsia="Times New Roman" w:cs="Times New Roman"/>
          <w:i/>
          <w:szCs w:val="18"/>
          <w:lang w:val="nl-NL" w:eastAsia="zh-CN"/>
        </w:rPr>
        <w:t>Trb</w:t>
      </w:r>
      <w:proofErr w:type="spellEnd"/>
      <w:r w:rsidRPr="003F1DFE" w:rsidR="009362D2">
        <w:rPr>
          <w:rFonts w:eastAsia="Times New Roman" w:cs="Times New Roman"/>
          <w:szCs w:val="18"/>
          <w:lang w:val="nl-NL" w:eastAsia="zh-CN"/>
        </w:rPr>
        <w:t>. 2005, 174),</w:t>
      </w:r>
      <w:r w:rsidR="009362D2">
        <w:rPr>
          <w:rFonts w:eastAsia="Times New Roman" w:cs="Times New Roman"/>
          <w:szCs w:val="18"/>
          <w:lang w:val="nl-NL" w:eastAsia="zh-CN"/>
        </w:rPr>
        <w:t xml:space="preserve"> Peru (</w:t>
      </w:r>
      <w:proofErr w:type="spellStart"/>
      <w:r w:rsidRPr="00A55384" w:rsidR="009362D2">
        <w:rPr>
          <w:rFonts w:eastAsia="Times New Roman" w:cs="Times New Roman"/>
          <w:i/>
          <w:szCs w:val="18"/>
          <w:lang w:val="nl-NL" w:eastAsia="zh-CN"/>
        </w:rPr>
        <w:t>Trb</w:t>
      </w:r>
      <w:proofErr w:type="spellEnd"/>
      <w:r w:rsidR="009362D2">
        <w:rPr>
          <w:rFonts w:eastAsia="Times New Roman" w:cs="Times New Roman"/>
          <w:szCs w:val="18"/>
          <w:lang w:val="nl-NL" w:eastAsia="zh-CN"/>
        </w:rPr>
        <w:t>. 2005, 283)</w:t>
      </w:r>
      <w:r w:rsidR="00922C94">
        <w:rPr>
          <w:rFonts w:eastAsia="Times New Roman" w:cs="Times New Roman"/>
          <w:szCs w:val="18"/>
          <w:lang w:val="nl-NL" w:eastAsia="zh-CN"/>
        </w:rPr>
        <w:t xml:space="preserve">, </w:t>
      </w:r>
      <w:r w:rsidRPr="004105E8" w:rsidR="009362D2">
        <w:rPr>
          <w:rFonts w:eastAsia="Times New Roman" w:cs="Times New Roman"/>
          <w:szCs w:val="18"/>
          <w:lang w:val="nl-NL" w:eastAsia="zh-CN"/>
        </w:rPr>
        <w:t>El Salvador (</w:t>
      </w:r>
      <w:proofErr w:type="spellStart"/>
      <w:r w:rsidRPr="004105E8" w:rsidR="009362D2">
        <w:rPr>
          <w:rFonts w:eastAsia="Times New Roman" w:cs="Times New Roman"/>
          <w:i/>
          <w:szCs w:val="18"/>
          <w:lang w:val="nl-NL" w:eastAsia="zh-CN"/>
        </w:rPr>
        <w:t>Trb</w:t>
      </w:r>
      <w:proofErr w:type="spellEnd"/>
      <w:r w:rsidRPr="004105E8" w:rsidR="009362D2">
        <w:rPr>
          <w:rFonts w:eastAsia="Times New Roman" w:cs="Times New Roman"/>
          <w:i/>
          <w:szCs w:val="18"/>
          <w:lang w:val="nl-NL" w:eastAsia="zh-CN"/>
        </w:rPr>
        <w:t>.</w:t>
      </w:r>
      <w:r w:rsidRPr="004105E8" w:rsidR="009362D2">
        <w:rPr>
          <w:rFonts w:eastAsia="Times New Roman" w:cs="Times New Roman"/>
          <w:szCs w:val="18"/>
          <w:lang w:val="nl-NL" w:eastAsia="zh-CN"/>
        </w:rPr>
        <w:t xml:space="preserve"> 2016, </w:t>
      </w:r>
      <w:r w:rsidRPr="00BB6627" w:rsidR="009362D2">
        <w:rPr>
          <w:rFonts w:eastAsia="Times New Roman" w:cs="Times New Roman"/>
          <w:szCs w:val="18"/>
          <w:lang w:val="nl-NL" w:eastAsia="zh-CN"/>
        </w:rPr>
        <w:t>157)</w:t>
      </w:r>
      <w:r w:rsidRPr="00BB6627" w:rsidR="00922C94">
        <w:rPr>
          <w:rFonts w:eastAsia="Times New Roman" w:cs="Times New Roman"/>
          <w:szCs w:val="18"/>
          <w:lang w:val="nl-NL" w:eastAsia="zh-CN"/>
        </w:rPr>
        <w:t xml:space="preserve"> en Vietnam (</w:t>
      </w:r>
      <w:proofErr w:type="spellStart"/>
      <w:r w:rsidRPr="00BB6627" w:rsidR="00922C94">
        <w:rPr>
          <w:rFonts w:eastAsia="Times New Roman" w:cs="Times New Roman"/>
          <w:i/>
          <w:szCs w:val="18"/>
          <w:lang w:val="nl-NL" w:eastAsia="zh-CN"/>
        </w:rPr>
        <w:t>Trb</w:t>
      </w:r>
      <w:proofErr w:type="spellEnd"/>
      <w:r w:rsidRPr="00BB6627" w:rsidR="00922C94">
        <w:rPr>
          <w:rFonts w:eastAsia="Times New Roman" w:cs="Times New Roman"/>
          <w:szCs w:val="18"/>
          <w:lang w:val="nl-NL" w:eastAsia="zh-CN"/>
        </w:rPr>
        <w:t>. 2019, 81)</w:t>
      </w:r>
      <w:r w:rsidRPr="00BB6627" w:rsidR="009362D2">
        <w:rPr>
          <w:rFonts w:eastAsia="Times New Roman" w:cs="Times New Roman"/>
          <w:szCs w:val="18"/>
          <w:lang w:val="nl-NL" w:eastAsia="zh-CN"/>
        </w:rPr>
        <w:t>.</w:t>
      </w:r>
      <w:r w:rsidRPr="00BB6627" w:rsidR="007D5F68">
        <w:rPr>
          <w:rStyle w:val="FootnoteReference"/>
          <w:rFonts w:eastAsia="Times New Roman" w:cs="Times New Roman"/>
          <w:szCs w:val="18"/>
          <w:lang w:val="nl-NL" w:eastAsia="zh-CN"/>
        </w:rPr>
        <w:footnoteReference w:id="2"/>
      </w:r>
      <w:r w:rsidRPr="00BB6627" w:rsidR="009362D2">
        <w:rPr>
          <w:rFonts w:eastAsia="Times New Roman" w:cs="Times New Roman"/>
          <w:szCs w:val="18"/>
          <w:lang w:val="nl-NL" w:eastAsia="zh-CN"/>
        </w:rPr>
        <w:t xml:space="preserve"> </w:t>
      </w:r>
      <w:r w:rsidRPr="00BB6627" w:rsidR="005E67E7">
        <w:rPr>
          <w:rFonts w:eastAsia="Times New Roman" w:cs="Times New Roman"/>
          <w:szCs w:val="18"/>
          <w:lang w:val="nl-NL" w:eastAsia="zh-CN"/>
        </w:rPr>
        <w:t xml:space="preserve">Het op </w:t>
      </w:r>
      <w:r w:rsidRPr="00B84280" w:rsidR="00BB6627">
        <w:rPr>
          <w:rFonts w:eastAsia="Times New Roman" w:cs="Times New Roman"/>
          <w:szCs w:val="18"/>
          <w:lang w:val="nl-NL" w:eastAsia="zh-CN"/>
        </w:rPr>
        <w:t>3 november 2021</w:t>
      </w:r>
      <w:r w:rsidRPr="00BB6627" w:rsidR="005E67E7">
        <w:rPr>
          <w:rFonts w:eastAsia="Times New Roman" w:cs="Times New Roman"/>
          <w:szCs w:val="18"/>
          <w:lang w:val="nl-NL" w:eastAsia="zh-CN"/>
        </w:rPr>
        <w:t xml:space="preserve"> te </w:t>
      </w:r>
      <w:r w:rsidRPr="00B84280" w:rsidR="00BB6627">
        <w:rPr>
          <w:rFonts w:eastAsia="Times New Roman" w:cs="Times New Roman"/>
          <w:szCs w:val="18"/>
          <w:lang w:val="nl-NL" w:eastAsia="zh-CN"/>
        </w:rPr>
        <w:t>Kiev</w:t>
      </w:r>
      <w:r w:rsidRPr="00BB6627" w:rsidR="005E67E7">
        <w:rPr>
          <w:rFonts w:eastAsia="Times New Roman" w:cs="Times New Roman"/>
          <w:szCs w:val="18"/>
          <w:lang w:val="nl-NL" w:eastAsia="zh-CN"/>
        </w:rPr>
        <w:t xml:space="preserve"> tot stand gekomen Verdrag tussen het Koninkrijk der Nederlanden en Oekraïne inzake betaalde werkzaamheden door gezinsleden van diplomatiek en ander personeel van een diplomatieke vertegenwoordiging en/of consulaire post (</w:t>
      </w:r>
      <w:proofErr w:type="spellStart"/>
      <w:r w:rsidRPr="00BB6627" w:rsidR="005E67E7">
        <w:rPr>
          <w:rFonts w:eastAsia="Times New Roman" w:cs="Times New Roman"/>
          <w:i/>
          <w:szCs w:val="18"/>
          <w:lang w:val="nl-NL" w:eastAsia="zh-CN"/>
        </w:rPr>
        <w:t>Trb</w:t>
      </w:r>
      <w:proofErr w:type="spellEnd"/>
      <w:r w:rsidRPr="00BB6627" w:rsidR="005E67E7">
        <w:rPr>
          <w:rFonts w:eastAsia="Times New Roman" w:cs="Times New Roman"/>
          <w:szCs w:val="18"/>
          <w:lang w:val="nl-NL" w:eastAsia="zh-CN"/>
        </w:rPr>
        <w:t xml:space="preserve">. 2021, </w:t>
      </w:r>
      <w:r w:rsidRPr="00B84280" w:rsidR="00BB6627">
        <w:rPr>
          <w:rFonts w:eastAsia="Times New Roman" w:cs="Times New Roman"/>
          <w:szCs w:val="18"/>
          <w:lang w:val="nl-NL" w:eastAsia="zh-CN"/>
        </w:rPr>
        <w:t>150</w:t>
      </w:r>
      <w:r w:rsidRPr="00BB6627" w:rsidR="005E67E7">
        <w:rPr>
          <w:rFonts w:eastAsia="Times New Roman" w:cs="Times New Roman"/>
          <w:szCs w:val="18"/>
          <w:lang w:val="nl-NL" w:eastAsia="zh-CN"/>
        </w:rPr>
        <w:t xml:space="preserve">) is het meest recente verdrag in deze reeks van </w:t>
      </w:r>
      <w:r w:rsidRPr="00BB6627" w:rsidR="003B6674">
        <w:rPr>
          <w:rFonts w:eastAsia="Times New Roman" w:cs="Times New Roman"/>
          <w:szCs w:val="18"/>
          <w:lang w:val="nl-NL" w:eastAsia="zh-CN"/>
        </w:rPr>
        <w:t xml:space="preserve">bilaterale </w:t>
      </w:r>
      <w:r w:rsidRPr="00BB6627" w:rsidR="005E67E7">
        <w:rPr>
          <w:rFonts w:eastAsia="Times New Roman" w:cs="Times New Roman"/>
          <w:szCs w:val="18"/>
          <w:lang w:val="nl-NL" w:eastAsia="zh-CN"/>
        </w:rPr>
        <w:t>verdragen.</w:t>
      </w:r>
    </w:p>
    <w:p w:rsidRPr="00DA689F" w:rsidR="009362D2" w:rsidP="009362D2" w:rsidRDefault="009362D2" w14:paraId="1B519654" w14:textId="77777777">
      <w:pPr>
        <w:tabs>
          <w:tab w:val="left" w:pos="7938"/>
        </w:tabs>
        <w:spacing w:after="0" w:line="276" w:lineRule="auto"/>
        <w:jc w:val="both"/>
        <w:rPr>
          <w:rFonts w:eastAsia="Times New Roman" w:cs="Times New Roman"/>
          <w:szCs w:val="18"/>
          <w:lang w:val="nl-NL" w:eastAsia="zh-CN"/>
        </w:rPr>
      </w:pPr>
    </w:p>
    <w:p w:rsidRPr="00DA689F" w:rsidR="009362D2" w:rsidP="00406285" w:rsidRDefault="003B6674" w14:paraId="2400D734" w14:textId="03E0D186">
      <w:pPr>
        <w:spacing w:line="276" w:lineRule="auto"/>
        <w:jc w:val="both"/>
        <w:rPr>
          <w:rFonts w:eastAsia="Times New Roman" w:cs="Times New Roman"/>
          <w:szCs w:val="18"/>
          <w:lang w:val="nl-NL" w:eastAsia="zh-CN"/>
        </w:rPr>
      </w:pPr>
      <w:r>
        <w:rPr>
          <w:rFonts w:eastAsia="Times New Roman" w:cs="Times New Roman"/>
          <w:szCs w:val="18"/>
          <w:lang w:val="nl-NL" w:eastAsia="zh-CN"/>
        </w:rPr>
        <w:lastRenderedPageBreak/>
        <w:t>Het</w:t>
      </w:r>
      <w:r w:rsidRPr="00DA689F" w:rsidR="009362D2">
        <w:rPr>
          <w:rFonts w:eastAsia="Times New Roman" w:cs="Times New Roman"/>
          <w:szCs w:val="18"/>
          <w:lang w:val="nl-NL" w:eastAsia="zh-CN"/>
        </w:rPr>
        <w:t xml:space="preserve"> verdrag </w:t>
      </w:r>
      <w:r>
        <w:rPr>
          <w:rFonts w:eastAsia="Times New Roman" w:cs="Times New Roman"/>
          <w:szCs w:val="18"/>
          <w:lang w:val="nl-NL" w:eastAsia="zh-CN"/>
        </w:rPr>
        <w:t xml:space="preserve">met </w:t>
      </w:r>
      <w:r w:rsidRPr="003B6674">
        <w:rPr>
          <w:rFonts w:eastAsia="Times New Roman" w:cs="Times New Roman"/>
          <w:szCs w:val="18"/>
          <w:lang w:val="nl-NL" w:eastAsia="zh-CN"/>
        </w:rPr>
        <w:t xml:space="preserve">Oekraïne </w:t>
      </w:r>
      <w:r w:rsidRPr="00DA689F" w:rsidR="009362D2">
        <w:rPr>
          <w:rFonts w:eastAsia="Times New Roman" w:cs="Times New Roman"/>
          <w:szCs w:val="18"/>
          <w:lang w:val="nl-NL" w:eastAsia="zh-CN"/>
        </w:rPr>
        <w:t>heeft</w:t>
      </w:r>
      <w:r>
        <w:rPr>
          <w:rFonts w:eastAsia="Times New Roman" w:cs="Times New Roman"/>
          <w:szCs w:val="18"/>
          <w:lang w:val="nl-NL" w:eastAsia="zh-CN"/>
        </w:rPr>
        <w:t xml:space="preserve"> net als de eerdere </w:t>
      </w:r>
      <w:r w:rsidR="00801EF5">
        <w:rPr>
          <w:rFonts w:eastAsia="Times New Roman" w:cs="Times New Roman"/>
          <w:szCs w:val="18"/>
          <w:lang w:val="nl-NL" w:eastAsia="zh-CN"/>
        </w:rPr>
        <w:t xml:space="preserve">bilaterale </w:t>
      </w:r>
      <w:r>
        <w:rPr>
          <w:rFonts w:eastAsia="Times New Roman" w:cs="Times New Roman"/>
          <w:szCs w:val="18"/>
          <w:lang w:val="nl-NL" w:eastAsia="zh-CN"/>
        </w:rPr>
        <w:t>verdragen</w:t>
      </w:r>
      <w:r w:rsidRPr="00DA689F" w:rsidR="009362D2">
        <w:rPr>
          <w:rFonts w:eastAsia="Times New Roman" w:cs="Times New Roman"/>
          <w:szCs w:val="18"/>
          <w:lang w:val="nl-NL" w:eastAsia="zh-CN"/>
        </w:rPr>
        <w:t xml:space="preserve"> </w:t>
      </w:r>
      <w:r w:rsidR="009362D2">
        <w:rPr>
          <w:rFonts w:eastAsia="Times New Roman" w:cs="Times New Roman"/>
          <w:szCs w:val="18"/>
          <w:lang w:val="nl-NL" w:eastAsia="zh-CN"/>
        </w:rPr>
        <w:t xml:space="preserve">in beginsel </w:t>
      </w:r>
      <w:r w:rsidRPr="00DA689F" w:rsidR="009362D2">
        <w:rPr>
          <w:rFonts w:eastAsia="Times New Roman" w:cs="Times New Roman"/>
          <w:szCs w:val="18"/>
          <w:lang w:val="nl-NL" w:eastAsia="zh-CN"/>
        </w:rPr>
        <w:t>een wederkerig karakter</w:t>
      </w:r>
      <w:r>
        <w:rPr>
          <w:rFonts w:eastAsia="Times New Roman" w:cs="Times New Roman"/>
          <w:szCs w:val="18"/>
          <w:lang w:val="nl-NL" w:eastAsia="zh-CN"/>
        </w:rPr>
        <w:t>,</w:t>
      </w:r>
      <w:r w:rsidR="009362D2">
        <w:rPr>
          <w:rFonts w:eastAsia="Times New Roman" w:cs="Times New Roman"/>
          <w:szCs w:val="18"/>
          <w:lang w:val="nl-NL" w:eastAsia="zh-CN"/>
        </w:rPr>
        <w:t xml:space="preserve"> </w:t>
      </w:r>
      <w:r w:rsidR="008E561A">
        <w:rPr>
          <w:rFonts w:eastAsia="Times New Roman" w:cs="Times New Roman"/>
          <w:szCs w:val="18"/>
          <w:lang w:val="nl-NL" w:eastAsia="zh-CN"/>
        </w:rPr>
        <w:t xml:space="preserve">waardoor </w:t>
      </w:r>
      <w:r w:rsidR="009362D2">
        <w:rPr>
          <w:rFonts w:eastAsia="Times New Roman" w:cs="Times New Roman"/>
          <w:szCs w:val="18"/>
          <w:lang w:val="nl-NL" w:eastAsia="zh-CN"/>
        </w:rPr>
        <w:t xml:space="preserve">het </w:t>
      </w:r>
      <w:r w:rsidR="00F40DD6">
        <w:rPr>
          <w:rFonts w:eastAsia="Times New Roman" w:cs="Times New Roman"/>
          <w:szCs w:val="18"/>
          <w:lang w:val="nl-NL" w:eastAsia="zh-CN"/>
        </w:rPr>
        <w:t>echtgenoten</w:t>
      </w:r>
      <w:r w:rsidRPr="00DA689F" w:rsidR="009362D2">
        <w:rPr>
          <w:rFonts w:eastAsia="Times New Roman" w:cs="Times New Roman"/>
          <w:szCs w:val="18"/>
          <w:lang w:val="nl-NL" w:eastAsia="zh-CN"/>
        </w:rPr>
        <w:t xml:space="preserve"> en afhankelijke kinderen van uitgezonden diplomatieke of consulaire ambtenar</w:t>
      </w:r>
      <w:r w:rsidR="009362D2">
        <w:rPr>
          <w:rFonts w:eastAsia="Times New Roman" w:cs="Times New Roman"/>
          <w:szCs w:val="18"/>
          <w:lang w:val="nl-NL" w:eastAsia="zh-CN"/>
        </w:rPr>
        <w:t>en</w:t>
      </w:r>
      <w:r w:rsidRPr="00DA689F" w:rsidR="009362D2">
        <w:rPr>
          <w:rFonts w:eastAsia="Times New Roman" w:cs="Times New Roman"/>
          <w:szCs w:val="18"/>
          <w:lang w:val="nl-NL" w:eastAsia="zh-CN"/>
        </w:rPr>
        <w:t xml:space="preserve"> </w:t>
      </w:r>
      <w:r>
        <w:rPr>
          <w:rFonts w:eastAsia="Times New Roman" w:cs="Times New Roman"/>
          <w:szCs w:val="18"/>
          <w:lang w:val="nl-NL" w:eastAsia="zh-CN"/>
        </w:rPr>
        <w:t>„</w:t>
      </w:r>
      <w:r w:rsidRPr="00DA689F" w:rsidR="009362D2">
        <w:rPr>
          <w:rFonts w:eastAsia="Times New Roman" w:cs="Times New Roman"/>
          <w:szCs w:val="18"/>
          <w:lang w:val="nl-NL" w:eastAsia="zh-CN"/>
        </w:rPr>
        <w:t xml:space="preserve">en </w:t>
      </w:r>
      <w:proofErr w:type="spellStart"/>
      <w:r w:rsidRPr="00DA689F" w:rsidR="009362D2">
        <w:rPr>
          <w:rFonts w:eastAsia="Times New Roman" w:cs="Times New Roman"/>
          <w:szCs w:val="18"/>
          <w:lang w:val="nl-NL" w:eastAsia="zh-CN"/>
        </w:rPr>
        <w:t>poste</w:t>
      </w:r>
      <w:proofErr w:type="spellEnd"/>
      <w:r w:rsidRPr="00DA689F" w:rsidR="009362D2">
        <w:rPr>
          <w:rFonts w:eastAsia="Times New Roman" w:cs="Times New Roman"/>
          <w:szCs w:val="18"/>
          <w:lang w:val="nl-NL" w:eastAsia="zh-CN"/>
        </w:rPr>
        <w:t xml:space="preserve">” </w:t>
      </w:r>
      <w:r w:rsidR="009362D2">
        <w:rPr>
          <w:rFonts w:eastAsia="Times New Roman" w:cs="Times New Roman"/>
          <w:szCs w:val="18"/>
          <w:lang w:val="nl-NL" w:eastAsia="zh-CN"/>
        </w:rPr>
        <w:t>over en weer mogelijk wordt gemaakt om betaalde beroeps- of bedrijfsbezigheden te verrichten</w:t>
      </w:r>
      <w:r w:rsidRPr="00DA689F" w:rsidR="009362D2">
        <w:rPr>
          <w:rFonts w:eastAsia="Times New Roman" w:cs="Times New Roman"/>
          <w:szCs w:val="18"/>
          <w:lang w:val="nl-NL" w:eastAsia="zh-CN"/>
        </w:rPr>
        <w:t xml:space="preserve"> in het land waarin deze ambtena</w:t>
      </w:r>
      <w:r w:rsidR="009362D2">
        <w:rPr>
          <w:rFonts w:eastAsia="Times New Roman" w:cs="Times New Roman"/>
          <w:szCs w:val="18"/>
          <w:lang w:val="nl-NL" w:eastAsia="zh-CN"/>
        </w:rPr>
        <w:t xml:space="preserve">ren zijn </w:t>
      </w:r>
      <w:r w:rsidRPr="00DA689F" w:rsidR="009362D2">
        <w:rPr>
          <w:rFonts w:eastAsia="Times New Roman" w:cs="Times New Roman"/>
          <w:szCs w:val="18"/>
          <w:lang w:val="nl-NL" w:eastAsia="zh-CN"/>
        </w:rPr>
        <w:t>geplaatst</w:t>
      </w:r>
      <w:r w:rsidR="009362D2">
        <w:rPr>
          <w:rFonts w:eastAsia="Times New Roman" w:cs="Times New Roman"/>
          <w:szCs w:val="18"/>
          <w:lang w:val="nl-NL" w:eastAsia="zh-CN"/>
        </w:rPr>
        <w:t xml:space="preserve">. </w:t>
      </w:r>
      <w:r w:rsidRPr="008E561A" w:rsidR="008E561A">
        <w:rPr>
          <w:rFonts w:eastAsia="Times New Roman" w:cs="Times New Roman"/>
          <w:szCs w:val="18"/>
          <w:lang w:val="nl-NL" w:eastAsia="zh-CN"/>
        </w:rPr>
        <w:t>Het verdrag dient dus primair als een wederzijdse werkvergunning voor de</w:t>
      </w:r>
      <w:r w:rsidR="008E561A">
        <w:rPr>
          <w:rFonts w:eastAsia="Times New Roman" w:cs="Times New Roman"/>
          <w:szCs w:val="18"/>
          <w:lang w:val="nl-NL" w:eastAsia="zh-CN"/>
        </w:rPr>
        <w:t xml:space="preserve"> genoemde</w:t>
      </w:r>
      <w:r w:rsidRPr="008E561A" w:rsidR="008E561A">
        <w:rPr>
          <w:rFonts w:eastAsia="Times New Roman" w:cs="Times New Roman"/>
          <w:szCs w:val="18"/>
          <w:lang w:val="nl-NL" w:eastAsia="zh-CN"/>
        </w:rPr>
        <w:t xml:space="preserve"> doelgroep. </w:t>
      </w:r>
      <w:r w:rsidR="008E561A">
        <w:rPr>
          <w:rFonts w:eastAsia="Times New Roman" w:cs="Times New Roman"/>
          <w:szCs w:val="18"/>
          <w:lang w:val="nl-NL" w:eastAsia="zh-CN"/>
        </w:rPr>
        <w:t>V</w:t>
      </w:r>
      <w:r w:rsidRPr="00DA689F" w:rsidR="009362D2">
        <w:rPr>
          <w:rFonts w:eastAsia="Times New Roman" w:cs="Times New Roman"/>
          <w:szCs w:val="18"/>
          <w:lang w:val="nl-NL" w:eastAsia="zh-CN"/>
        </w:rPr>
        <w:t xml:space="preserve">oor de </w:t>
      </w:r>
      <w:r w:rsidR="009362D2">
        <w:rPr>
          <w:rFonts w:eastAsia="Times New Roman" w:cs="Times New Roman"/>
          <w:szCs w:val="18"/>
          <w:lang w:val="nl-NL" w:eastAsia="zh-CN"/>
        </w:rPr>
        <w:t xml:space="preserve">Nederlandse </w:t>
      </w:r>
      <w:r w:rsidRPr="00DA689F" w:rsidR="009362D2">
        <w:rPr>
          <w:rFonts w:eastAsia="Times New Roman" w:cs="Times New Roman"/>
          <w:szCs w:val="18"/>
          <w:lang w:val="nl-NL" w:eastAsia="zh-CN"/>
        </w:rPr>
        <w:t>arbeidsmarkt zullen</w:t>
      </w:r>
      <w:r w:rsidR="008E561A">
        <w:rPr>
          <w:rFonts w:eastAsia="Times New Roman" w:cs="Times New Roman"/>
          <w:szCs w:val="18"/>
          <w:lang w:val="nl-NL" w:eastAsia="zh-CN"/>
        </w:rPr>
        <w:t xml:space="preserve"> de gevolgen van deze wederkerigheid</w:t>
      </w:r>
      <w:r w:rsidR="007339CD">
        <w:rPr>
          <w:rFonts w:eastAsia="Times New Roman" w:cs="Times New Roman"/>
          <w:szCs w:val="18"/>
          <w:lang w:val="nl-NL" w:eastAsia="zh-CN"/>
        </w:rPr>
        <w:t xml:space="preserve"> te verwaarlozen zijn gezien de omvang van het </w:t>
      </w:r>
      <w:r w:rsidRPr="007339CD" w:rsidR="007339CD">
        <w:rPr>
          <w:rFonts w:eastAsia="Times New Roman" w:cs="Times New Roman"/>
          <w:szCs w:val="18"/>
          <w:lang w:val="nl-NL" w:eastAsia="zh-CN"/>
        </w:rPr>
        <w:t xml:space="preserve">diplomatieke, consulaire, administratieve, technische en ondersteunende personeel van </w:t>
      </w:r>
      <w:r w:rsidR="007339CD">
        <w:rPr>
          <w:rFonts w:eastAsia="Times New Roman" w:cs="Times New Roman"/>
          <w:szCs w:val="18"/>
          <w:lang w:val="nl-NL" w:eastAsia="zh-CN"/>
        </w:rPr>
        <w:t xml:space="preserve">de </w:t>
      </w:r>
      <w:r w:rsidRPr="007339CD" w:rsidR="007339CD">
        <w:rPr>
          <w:rFonts w:eastAsia="Times New Roman" w:cs="Times New Roman"/>
          <w:szCs w:val="18"/>
          <w:lang w:val="nl-NL" w:eastAsia="zh-CN"/>
        </w:rPr>
        <w:t>diplomatieke vertegenwoordigingen en consulaire posten</w:t>
      </w:r>
      <w:r w:rsidR="007339CD">
        <w:rPr>
          <w:rFonts w:eastAsia="Times New Roman" w:cs="Times New Roman"/>
          <w:szCs w:val="18"/>
          <w:lang w:val="nl-NL" w:eastAsia="zh-CN"/>
        </w:rPr>
        <w:t xml:space="preserve"> van Oekraïne in Nederland en daarmee het aantal gezinsleden dat mogelijk in Nederland wil gaan werken</w:t>
      </w:r>
      <w:r w:rsidR="00331321">
        <w:rPr>
          <w:rFonts w:eastAsia="Times New Roman" w:cs="Times New Roman"/>
          <w:szCs w:val="18"/>
          <w:lang w:val="nl-NL" w:eastAsia="zh-CN"/>
        </w:rPr>
        <w:t>.</w:t>
      </w:r>
    </w:p>
    <w:p w:rsidR="009362D2" w:rsidP="009362D2" w:rsidRDefault="001B69D0" w14:paraId="4F4CB2B1" w14:textId="3FA40E9D">
      <w:pPr>
        <w:tabs>
          <w:tab w:val="left" w:pos="7938"/>
        </w:tabs>
        <w:spacing w:after="0" w:line="276" w:lineRule="auto"/>
        <w:jc w:val="both"/>
        <w:rPr>
          <w:rFonts w:eastAsia="Times New Roman" w:cs="Times New Roman"/>
          <w:szCs w:val="18"/>
          <w:lang w:val="nl-NL" w:eastAsia="zh-CN"/>
        </w:rPr>
      </w:pPr>
      <w:r>
        <w:rPr>
          <w:rFonts w:eastAsia="Times New Roman" w:cs="Times New Roman"/>
          <w:szCs w:val="18"/>
          <w:lang w:val="nl-NL" w:eastAsia="zh-CN"/>
        </w:rPr>
        <w:t>Krachtens</w:t>
      </w:r>
      <w:r w:rsidRPr="00F85E68" w:rsidR="00F85E68">
        <w:rPr>
          <w:rFonts w:eastAsia="Times New Roman" w:cs="Times New Roman"/>
          <w:szCs w:val="18"/>
          <w:lang w:val="nl-NL" w:eastAsia="zh-CN"/>
        </w:rPr>
        <w:t xml:space="preserve"> artikel 3, tweede lid, van de Wet arbeid vreemdelingen dient de Minister van Sociale Zaken en Werkgelegenheid mededeling te doen van </w:t>
      </w:r>
      <w:r w:rsidR="00F85E68">
        <w:rPr>
          <w:rFonts w:eastAsia="Times New Roman" w:cs="Times New Roman"/>
          <w:szCs w:val="18"/>
          <w:lang w:val="nl-NL" w:eastAsia="zh-CN"/>
        </w:rPr>
        <w:t>verdragen en van besluiten van volkenrechtelijke organisaties op grond waarvan</w:t>
      </w:r>
      <w:r w:rsidRPr="00F85E68" w:rsidR="00F85E68">
        <w:rPr>
          <w:rFonts w:eastAsia="Times New Roman" w:cs="Times New Roman"/>
          <w:szCs w:val="18"/>
          <w:lang w:val="nl-NL" w:eastAsia="zh-CN"/>
        </w:rPr>
        <w:t xml:space="preserve"> een tewerkstellingsvergunning of een gecombineerde vergunning niet mag worden verlangd. </w:t>
      </w:r>
      <w:r w:rsidR="00F85E68">
        <w:rPr>
          <w:rFonts w:eastAsia="Times New Roman" w:cs="Times New Roman"/>
          <w:szCs w:val="18"/>
          <w:lang w:val="nl-NL" w:eastAsia="zh-CN"/>
        </w:rPr>
        <w:t>Ter uitvoering van deze bepaling zal het</w:t>
      </w:r>
      <w:r w:rsidRPr="00F85E68" w:rsidR="00F85E68">
        <w:rPr>
          <w:rFonts w:eastAsia="Times New Roman" w:cs="Times New Roman"/>
          <w:szCs w:val="18"/>
          <w:lang w:val="nl-NL" w:eastAsia="zh-CN"/>
        </w:rPr>
        <w:t xml:space="preserve"> verdrag met Oekraïne</w:t>
      </w:r>
      <w:r w:rsidR="00145F8C">
        <w:rPr>
          <w:rFonts w:eastAsia="Times New Roman" w:cs="Times New Roman"/>
          <w:szCs w:val="18"/>
          <w:lang w:val="nl-NL" w:eastAsia="zh-CN"/>
        </w:rPr>
        <w:t xml:space="preserve"> op het moment van d</w:t>
      </w:r>
      <w:r>
        <w:rPr>
          <w:rFonts w:eastAsia="Times New Roman" w:cs="Times New Roman"/>
          <w:szCs w:val="18"/>
          <w:lang w:val="nl-NL" w:eastAsia="zh-CN"/>
        </w:rPr>
        <w:t>i</w:t>
      </w:r>
      <w:r w:rsidR="00145F8C">
        <w:rPr>
          <w:rFonts w:eastAsia="Times New Roman" w:cs="Times New Roman"/>
          <w:szCs w:val="18"/>
          <w:lang w:val="nl-NL" w:eastAsia="zh-CN"/>
        </w:rPr>
        <w:t>e</w:t>
      </w:r>
      <w:r>
        <w:rPr>
          <w:rFonts w:eastAsia="Times New Roman" w:cs="Times New Roman"/>
          <w:szCs w:val="18"/>
          <w:lang w:val="nl-NL" w:eastAsia="zh-CN"/>
        </w:rPr>
        <w:t>ns</w:t>
      </w:r>
      <w:r w:rsidR="00145F8C">
        <w:rPr>
          <w:rFonts w:eastAsia="Times New Roman" w:cs="Times New Roman"/>
          <w:szCs w:val="18"/>
          <w:lang w:val="nl-NL" w:eastAsia="zh-CN"/>
        </w:rPr>
        <w:t xml:space="preserve"> inwerkingtreding</w:t>
      </w:r>
      <w:r w:rsidR="00F85E68">
        <w:rPr>
          <w:rFonts w:eastAsia="Times New Roman" w:cs="Times New Roman"/>
          <w:szCs w:val="18"/>
          <w:lang w:val="nl-NL" w:eastAsia="zh-CN"/>
        </w:rPr>
        <w:t xml:space="preserve"> worden vermeld in Bijlage II van de </w:t>
      </w:r>
      <w:r w:rsidRPr="003627C1" w:rsidR="00F85E68">
        <w:rPr>
          <w:rFonts w:eastAsia="Times New Roman" w:cs="Times New Roman"/>
          <w:szCs w:val="18"/>
          <w:lang w:val="nl-NL" w:eastAsia="zh-CN"/>
        </w:rPr>
        <w:t>Regeling uitvoering Wet arbeid vreemdelingen 2014</w:t>
      </w:r>
      <w:r w:rsidRPr="00F85E68" w:rsidR="00F85E68">
        <w:rPr>
          <w:rFonts w:eastAsia="Times New Roman" w:cs="Times New Roman"/>
          <w:szCs w:val="18"/>
          <w:lang w:val="nl-NL" w:eastAsia="zh-CN"/>
        </w:rPr>
        <w:t>.</w:t>
      </w:r>
      <w:r w:rsidR="00F85E68">
        <w:rPr>
          <w:rFonts w:eastAsia="Times New Roman" w:cs="Times New Roman"/>
          <w:szCs w:val="18"/>
          <w:lang w:val="nl-NL" w:eastAsia="zh-CN"/>
        </w:rPr>
        <w:t xml:space="preserve"> </w:t>
      </w:r>
      <w:r w:rsidRPr="002A79FC" w:rsidR="009362D2">
        <w:rPr>
          <w:rFonts w:eastAsia="Times New Roman" w:cs="Times New Roman"/>
          <w:szCs w:val="18"/>
          <w:lang w:val="nl-NL" w:eastAsia="zh-CN"/>
        </w:rPr>
        <w:t xml:space="preserve">Voor </w:t>
      </w:r>
      <w:r w:rsidR="00F85E68">
        <w:rPr>
          <w:rFonts w:eastAsia="Times New Roman" w:cs="Times New Roman"/>
          <w:szCs w:val="18"/>
          <w:lang w:val="nl-NL" w:eastAsia="zh-CN"/>
        </w:rPr>
        <w:t xml:space="preserve">het overige is er in </w:t>
      </w:r>
      <w:r w:rsidRPr="002A79FC" w:rsidR="009362D2">
        <w:rPr>
          <w:rFonts w:eastAsia="Times New Roman" w:cs="Times New Roman"/>
          <w:szCs w:val="18"/>
          <w:lang w:val="nl-NL" w:eastAsia="zh-CN"/>
        </w:rPr>
        <w:t>Nederland</w:t>
      </w:r>
      <w:r w:rsidR="008E561A">
        <w:rPr>
          <w:rFonts w:eastAsia="Times New Roman" w:cs="Times New Roman"/>
          <w:szCs w:val="18"/>
          <w:lang w:val="nl-NL" w:eastAsia="zh-CN"/>
        </w:rPr>
        <w:t xml:space="preserve"> geen uitvoeringswet</w:t>
      </w:r>
      <w:r w:rsidR="00F85E68">
        <w:rPr>
          <w:rFonts w:eastAsia="Times New Roman" w:cs="Times New Roman"/>
          <w:szCs w:val="18"/>
          <w:lang w:val="nl-NL" w:eastAsia="zh-CN"/>
        </w:rPr>
        <w:t>- of regel</w:t>
      </w:r>
      <w:r w:rsidR="008E561A">
        <w:rPr>
          <w:rFonts w:eastAsia="Times New Roman" w:cs="Times New Roman"/>
          <w:szCs w:val="18"/>
          <w:lang w:val="nl-NL" w:eastAsia="zh-CN"/>
        </w:rPr>
        <w:t>geving nodig, aangezien</w:t>
      </w:r>
      <w:r w:rsidRPr="002A79FC" w:rsidR="009362D2">
        <w:rPr>
          <w:rFonts w:eastAsia="Times New Roman" w:cs="Times New Roman"/>
          <w:szCs w:val="18"/>
          <w:lang w:val="nl-NL" w:eastAsia="zh-CN"/>
        </w:rPr>
        <w:t xml:space="preserve"> het verdrag</w:t>
      </w:r>
      <w:r w:rsidR="00F85E68">
        <w:rPr>
          <w:rFonts w:eastAsia="Times New Roman" w:cs="Times New Roman"/>
          <w:szCs w:val="18"/>
          <w:lang w:val="nl-NL" w:eastAsia="zh-CN"/>
        </w:rPr>
        <w:t xml:space="preserve"> geheel</w:t>
      </w:r>
      <w:r w:rsidRPr="002A79FC" w:rsidR="009362D2">
        <w:rPr>
          <w:rFonts w:eastAsia="Times New Roman" w:cs="Times New Roman"/>
          <w:szCs w:val="18"/>
          <w:lang w:val="nl-NL" w:eastAsia="zh-CN"/>
        </w:rPr>
        <w:t xml:space="preserve"> </w:t>
      </w:r>
      <w:r w:rsidR="008E561A">
        <w:rPr>
          <w:rFonts w:eastAsia="Times New Roman" w:cs="Times New Roman"/>
          <w:szCs w:val="18"/>
          <w:lang w:val="nl-NL" w:eastAsia="zh-CN"/>
        </w:rPr>
        <w:t>in lijn is</w:t>
      </w:r>
      <w:r w:rsidRPr="002A79FC" w:rsidR="008E561A">
        <w:rPr>
          <w:rFonts w:eastAsia="Times New Roman" w:cs="Times New Roman"/>
          <w:szCs w:val="18"/>
          <w:lang w:val="nl-NL" w:eastAsia="zh-CN"/>
        </w:rPr>
        <w:t xml:space="preserve"> </w:t>
      </w:r>
      <w:r w:rsidRPr="002A79FC" w:rsidR="009362D2">
        <w:rPr>
          <w:rFonts w:eastAsia="Times New Roman" w:cs="Times New Roman"/>
          <w:szCs w:val="18"/>
          <w:lang w:val="nl-NL" w:eastAsia="zh-CN"/>
        </w:rPr>
        <w:t>met de bestaande wet</w:t>
      </w:r>
      <w:r w:rsidR="008E561A">
        <w:rPr>
          <w:rFonts w:eastAsia="Times New Roman" w:cs="Times New Roman"/>
          <w:szCs w:val="18"/>
          <w:lang w:val="nl-NL" w:eastAsia="zh-CN"/>
        </w:rPr>
        <w:t>- en regel</w:t>
      </w:r>
      <w:r w:rsidRPr="002A79FC" w:rsidR="009362D2">
        <w:rPr>
          <w:rFonts w:eastAsia="Times New Roman" w:cs="Times New Roman"/>
          <w:szCs w:val="18"/>
          <w:lang w:val="nl-NL" w:eastAsia="zh-CN"/>
        </w:rPr>
        <w:t>geving op dit terrein</w:t>
      </w:r>
      <w:r w:rsidR="008E561A">
        <w:rPr>
          <w:rFonts w:eastAsia="Times New Roman" w:cs="Times New Roman"/>
          <w:szCs w:val="18"/>
          <w:lang w:val="nl-NL" w:eastAsia="zh-CN"/>
        </w:rPr>
        <w:t xml:space="preserve">, waaronder met name </w:t>
      </w:r>
      <w:r w:rsidRPr="002A79FC" w:rsidR="009362D2">
        <w:rPr>
          <w:rFonts w:eastAsia="Times New Roman" w:cs="Times New Roman"/>
          <w:szCs w:val="18"/>
          <w:lang w:val="nl-NL" w:eastAsia="zh-CN"/>
        </w:rPr>
        <w:t xml:space="preserve">de Wet </w:t>
      </w:r>
      <w:r w:rsidR="009362D2">
        <w:rPr>
          <w:rFonts w:eastAsia="Times New Roman" w:cs="Times New Roman"/>
          <w:szCs w:val="18"/>
          <w:lang w:val="nl-NL" w:eastAsia="zh-CN"/>
        </w:rPr>
        <w:t>a</w:t>
      </w:r>
      <w:r w:rsidRPr="002A79FC" w:rsidR="009362D2">
        <w:rPr>
          <w:rFonts w:eastAsia="Times New Roman" w:cs="Times New Roman"/>
          <w:szCs w:val="18"/>
          <w:lang w:val="nl-NL" w:eastAsia="zh-CN"/>
        </w:rPr>
        <w:t xml:space="preserve">rbeid </w:t>
      </w:r>
      <w:r w:rsidR="009362D2">
        <w:rPr>
          <w:rFonts w:eastAsia="Times New Roman" w:cs="Times New Roman"/>
          <w:szCs w:val="18"/>
          <w:lang w:val="nl-NL" w:eastAsia="zh-CN"/>
        </w:rPr>
        <w:t>v</w:t>
      </w:r>
      <w:r w:rsidRPr="002A79FC" w:rsidR="009362D2">
        <w:rPr>
          <w:rFonts w:eastAsia="Times New Roman" w:cs="Times New Roman"/>
          <w:szCs w:val="18"/>
          <w:lang w:val="nl-NL" w:eastAsia="zh-CN"/>
        </w:rPr>
        <w:t>reemdelingen</w:t>
      </w:r>
      <w:r w:rsidR="003627C1">
        <w:rPr>
          <w:rFonts w:eastAsia="Times New Roman" w:cs="Times New Roman"/>
          <w:szCs w:val="18"/>
          <w:lang w:val="nl-NL" w:eastAsia="zh-CN"/>
        </w:rPr>
        <w:t xml:space="preserve">. </w:t>
      </w:r>
      <w:r w:rsidR="009362D2">
        <w:rPr>
          <w:rFonts w:eastAsia="Times New Roman" w:cs="Times New Roman"/>
          <w:szCs w:val="18"/>
          <w:lang w:val="nl-NL" w:eastAsia="zh-CN"/>
        </w:rPr>
        <w:t xml:space="preserve">Ook voor </w:t>
      </w:r>
      <w:r w:rsidR="008E561A">
        <w:rPr>
          <w:rFonts w:eastAsia="Times New Roman" w:cs="Times New Roman"/>
          <w:szCs w:val="18"/>
          <w:lang w:val="nl-NL" w:eastAsia="zh-CN"/>
        </w:rPr>
        <w:t xml:space="preserve">de overige </w:t>
      </w:r>
      <w:r w:rsidR="009362D2">
        <w:rPr>
          <w:rFonts w:eastAsia="Times New Roman" w:cs="Times New Roman"/>
          <w:szCs w:val="18"/>
          <w:lang w:val="nl-NL" w:eastAsia="zh-CN"/>
        </w:rPr>
        <w:t>delen van het Koninkrijk is geen uitvoeringswetgeving nodig.</w:t>
      </w:r>
      <w:r w:rsidRPr="00DA689F" w:rsidR="009362D2">
        <w:rPr>
          <w:rFonts w:eastAsia="Times New Roman" w:cs="Times New Roman"/>
          <w:szCs w:val="18"/>
          <w:lang w:val="nl-NL" w:eastAsia="zh-CN"/>
        </w:rPr>
        <w:t xml:space="preserve"> </w:t>
      </w:r>
      <w:r w:rsidR="008E561A">
        <w:rPr>
          <w:rFonts w:eastAsia="Times New Roman" w:cs="Times New Roman"/>
          <w:szCs w:val="18"/>
          <w:lang w:val="nl-NL" w:eastAsia="zh-CN"/>
        </w:rPr>
        <w:t>Met betrekking tot</w:t>
      </w:r>
      <w:r w:rsidRPr="008E561A" w:rsidR="008E561A">
        <w:rPr>
          <w:rFonts w:eastAsia="Times New Roman" w:cs="Times New Roman"/>
          <w:szCs w:val="18"/>
          <w:lang w:val="nl-NL" w:eastAsia="zh-CN"/>
        </w:rPr>
        <w:t xml:space="preserve"> de </w:t>
      </w:r>
      <w:r w:rsidR="008E561A">
        <w:rPr>
          <w:rFonts w:eastAsia="Times New Roman" w:cs="Times New Roman"/>
          <w:szCs w:val="18"/>
          <w:lang w:val="nl-NL" w:eastAsia="zh-CN"/>
        </w:rPr>
        <w:t xml:space="preserve">specifieke </w:t>
      </w:r>
      <w:r w:rsidRPr="008E561A" w:rsidR="008E561A">
        <w:rPr>
          <w:rFonts w:eastAsia="Times New Roman" w:cs="Times New Roman"/>
          <w:szCs w:val="18"/>
          <w:lang w:val="nl-NL" w:eastAsia="zh-CN"/>
        </w:rPr>
        <w:t>werkzaamheden</w:t>
      </w:r>
      <w:r w:rsidR="008E561A">
        <w:rPr>
          <w:rFonts w:eastAsia="Times New Roman" w:cs="Times New Roman"/>
          <w:szCs w:val="18"/>
          <w:lang w:val="nl-NL" w:eastAsia="zh-CN"/>
        </w:rPr>
        <w:t xml:space="preserve"> die zullen worden verricht, </w:t>
      </w:r>
      <w:r w:rsidRPr="00DA689F" w:rsidR="009362D2">
        <w:rPr>
          <w:rFonts w:eastAsia="Times New Roman" w:cs="Times New Roman"/>
          <w:szCs w:val="18"/>
          <w:lang w:val="nl-NL" w:eastAsia="zh-CN"/>
        </w:rPr>
        <w:t xml:space="preserve">moet </w:t>
      </w:r>
      <w:r w:rsidR="00801EF5">
        <w:rPr>
          <w:rFonts w:eastAsia="Times New Roman" w:cs="Times New Roman"/>
          <w:szCs w:val="18"/>
          <w:lang w:val="nl-NL" w:eastAsia="zh-CN"/>
        </w:rPr>
        <w:t xml:space="preserve">overigens </w:t>
      </w:r>
      <w:r w:rsidRPr="00DA689F" w:rsidR="009362D2">
        <w:rPr>
          <w:rFonts w:eastAsia="Times New Roman" w:cs="Times New Roman"/>
          <w:szCs w:val="18"/>
          <w:lang w:val="nl-NL" w:eastAsia="zh-CN"/>
        </w:rPr>
        <w:t>de wetgeving in de ontvangende staat</w:t>
      </w:r>
      <w:r w:rsidR="008E561A">
        <w:rPr>
          <w:rFonts w:eastAsia="Times New Roman" w:cs="Times New Roman"/>
          <w:szCs w:val="18"/>
          <w:lang w:val="nl-NL" w:eastAsia="zh-CN"/>
        </w:rPr>
        <w:t xml:space="preserve"> in acht worden genomen</w:t>
      </w:r>
      <w:r w:rsidRPr="00DA689F" w:rsidR="009362D2">
        <w:rPr>
          <w:rFonts w:eastAsia="Times New Roman" w:cs="Times New Roman"/>
          <w:szCs w:val="18"/>
          <w:lang w:val="nl-NL" w:eastAsia="zh-CN"/>
        </w:rPr>
        <w:t xml:space="preserve">, behoudens </w:t>
      </w:r>
      <w:r w:rsidR="008E561A">
        <w:rPr>
          <w:rFonts w:eastAsia="Times New Roman" w:cs="Times New Roman"/>
          <w:szCs w:val="18"/>
          <w:lang w:val="nl-NL" w:eastAsia="zh-CN"/>
        </w:rPr>
        <w:t xml:space="preserve">de </w:t>
      </w:r>
      <w:r w:rsidRPr="00DA689F" w:rsidR="009362D2">
        <w:rPr>
          <w:rFonts w:eastAsia="Times New Roman" w:cs="Times New Roman"/>
          <w:szCs w:val="18"/>
          <w:lang w:val="nl-NL" w:eastAsia="zh-CN"/>
        </w:rPr>
        <w:t xml:space="preserve">hierna te noemen uitzonderingen. </w:t>
      </w:r>
    </w:p>
    <w:p w:rsidR="009362D2" w:rsidP="00406285" w:rsidRDefault="009362D2" w14:paraId="4C70111C" w14:textId="77777777">
      <w:pPr>
        <w:tabs>
          <w:tab w:val="left" w:pos="7938"/>
        </w:tabs>
        <w:spacing w:after="0" w:line="276" w:lineRule="auto"/>
        <w:jc w:val="both"/>
        <w:rPr>
          <w:rFonts w:eastAsia="Times New Roman" w:cs="Times New Roman"/>
          <w:szCs w:val="18"/>
          <w:lang w:val="nl-NL" w:eastAsia="zh-CN"/>
        </w:rPr>
      </w:pPr>
    </w:p>
    <w:p w:rsidRPr="00406285" w:rsidR="004F38CE" w:rsidP="00406285" w:rsidRDefault="004F38CE" w14:paraId="024D2CBA" w14:textId="77777777">
      <w:pPr>
        <w:tabs>
          <w:tab w:val="left" w:pos="7938"/>
        </w:tabs>
        <w:spacing w:after="0" w:line="276" w:lineRule="auto"/>
        <w:jc w:val="both"/>
        <w:rPr>
          <w:rFonts w:eastAsia="Times New Roman" w:cs="Times New Roman"/>
          <w:b/>
          <w:szCs w:val="18"/>
          <w:lang w:val="nl-NL" w:eastAsia="zh-CN"/>
        </w:rPr>
      </w:pPr>
      <w:r w:rsidRPr="00406285">
        <w:rPr>
          <w:rFonts w:eastAsia="Times New Roman" w:cs="Times New Roman"/>
          <w:b/>
          <w:szCs w:val="18"/>
          <w:lang w:val="nl-NL" w:eastAsia="zh-CN"/>
        </w:rPr>
        <w:t>2. Een ieder verbindende bepalingen</w:t>
      </w:r>
    </w:p>
    <w:p w:rsidR="004F38CE" w:rsidP="00406285" w:rsidRDefault="004F38CE" w14:paraId="65B98EF8" w14:textId="77777777">
      <w:pPr>
        <w:tabs>
          <w:tab w:val="left" w:pos="7938"/>
        </w:tabs>
        <w:spacing w:after="0" w:line="276" w:lineRule="auto"/>
        <w:jc w:val="both"/>
        <w:rPr>
          <w:rFonts w:eastAsia="Times New Roman" w:cs="Times New Roman"/>
          <w:szCs w:val="18"/>
          <w:lang w:val="nl-NL" w:eastAsia="zh-CN"/>
        </w:rPr>
      </w:pPr>
    </w:p>
    <w:p w:rsidR="001270F1" w:rsidP="007648FA" w:rsidRDefault="00823C7F" w14:paraId="425A0F99" w14:textId="77777777">
      <w:pPr>
        <w:spacing w:after="0" w:line="276" w:lineRule="auto"/>
        <w:jc w:val="both"/>
        <w:rPr>
          <w:rFonts w:eastAsia="Times New Roman" w:cs="Times New Roman"/>
          <w:szCs w:val="18"/>
          <w:lang w:val="nl-NL" w:eastAsia="zh-CN"/>
        </w:rPr>
      </w:pPr>
      <w:r w:rsidRPr="00823C7F">
        <w:rPr>
          <w:rFonts w:eastAsia="Times New Roman" w:cs="Times New Roman"/>
          <w:bCs/>
          <w:szCs w:val="18"/>
          <w:lang w:val="nl-NL" w:eastAsia="zh-CN"/>
        </w:rPr>
        <w:t xml:space="preserve">Naar het oordeel van de regering </w:t>
      </w:r>
      <w:r>
        <w:rPr>
          <w:rFonts w:eastAsia="Times New Roman" w:cs="Times New Roman"/>
          <w:bCs/>
          <w:szCs w:val="18"/>
          <w:lang w:val="nl-NL" w:eastAsia="zh-CN"/>
        </w:rPr>
        <w:t xml:space="preserve">bevatten de artikelen 1 tot en met 6 bepalingen die kunnen </w:t>
      </w:r>
      <w:r w:rsidRPr="00823C7F">
        <w:rPr>
          <w:rFonts w:eastAsia="Times New Roman" w:cs="Times New Roman"/>
          <w:bCs/>
          <w:szCs w:val="18"/>
          <w:lang w:val="nl-NL" w:eastAsia="zh-CN"/>
        </w:rPr>
        <w:t>worden aangemerkt als een ieder verbindende bepalingen in de zin van de artikelen 93 en 94 van de Grondwet.</w:t>
      </w:r>
      <w:r>
        <w:rPr>
          <w:rFonts w:eastAsia="Times New Roman" w:cs="Times New Roman"/>
          <w:bCs/>
          <w:szCs w:val="18"/>
          <w:lang w:val="nl-NL" w:eastAsia="zh-CN"/>
        </w:rPr>
        <w:t xml:space="preserve"> </w:t>
      </w:r>
      <w:r>
        <w:rPr>
          <w:rFonts w:eastAsia="Times New Roman" w:cs="Times New Roman"/>
          <w:szCs w:val="18"/>
          <w:lang w:val="nl-NL" w:eastAsia="zh-CN"/>
        </w:rPr>
        <w:t>Het gaat daarbij om de</w:t>
      </w:r>
      <w:r>
        <w:rPr>
          <w:rFonts w:eastAsia="Times New Roman" w:cs="Times New Roman"/>
          <w:bCs/>
          <w:szCs w:val="18"/>
          <w:lang w:val="nl-NL" w:eastAsia="zh-CN"/>
        </w:rPr>
        <w:t xml:space="preserve"> bepalingen die betrekking hebben op de rechtspositie van</w:t>
      </w:r>
      <w:r>
        <w:rPr>
          <w:rFonts w:eastAsia="Times New Roman" w:cs="Times New Roman"/>
          <w:szCs w:val="18"/>
          <w:lang w:val="nl-NL" w:eastAsia="zh-CN"/>
        </w:rPr>
        <w:t xml:space="preserve"> </w:t>
      </w:r>
      <w:r w:rsidR="00F40DD6">
        <w:rPr>
          <w:rFonts w:eastAsia="Times New Roman" w:cs="Times New Roman"/>
          <w:szCs w:val="18"/>
          <w:lang w:val="nl-NL" w:eastAsia="zh-CN"/>
        </w:rPr>
        <w:t xml:space="preserve">de </w:t>
      </w:r>
      <w:r w:rsidR="00801EF5">
        <w:rPr>
          <w:rFonts w:eastAsia="Times New Roman" w:cs="Times New Roman"/>
          <w:szCs w:val="18"/>
          <w:lang w:val="nl-NL" w:eastAsia="zh-CN"/>
        </w:rPr>
        <w:t xml:space="preserve">(werkende) </w:t>
      </w:r>
      <w:r w:rsidR="009362D2">
        <w:rPr>
          <w:rFonts w:eastAsia="Times New Roman" w:cs="Times New Roman"/>
          <w:szCs w:val="18"/>
          <w:lang w:val="nl-NL" w:eastAsia="zh-CN"/>
        </w:rPr>
        <w:t>gezinsleden van het diplomatiek</w:t>
      </w:r>
      <w:r w:rsidR="00801EF5">
        <w:rPr>
          <w:rFonts w:eastAsia="Times New Roman" w:cs="Times New Roman"/>
          <w:szCs w:val="18"/>
          <w:lang w:val="nl-NL" w:eastAsia="zh-CN"/>
        </w:rPr>
        <w:t>e</w:t>
      </w:r>
      <w:r w:rsidR="009362D2">
        <w:rPr>
          <w:rFonts w:eastAsia="Times New Roman" w:cs="Times New Roman"/>
          <w:szCs w:val="18"/>
          <w:lang w:val="nl-NL" w:eastAsia="zh-CN"/>
        </w:rPr>
        <w:t>, consulair</w:t>
      </w:r>
      <w:r w:rsidR="00801EF5">
        <w:rPr>
          <w:rFonts w:eastAsia="Times New Roman" w:cs="Times New Roman"/>
          <w:szCs w:val="18"/>
          <w:lang w:val="nl-NL" w:eastAsia="zh-CN"/>
        </w:rPr>
        <w:t>e</w:t>
      </w:r>
      <w:r w:rsidR="009362D2">
        <w:rPr>
          <w:rFonts w:eastAsia="Times New Roman" w:cs="Times New Roman"/>
          <w:szCs w:val="18"/>
          <w:lang w:val="nl-NL" w:eastAsia="zh-CN"/>
        </w:rPr>
        <w:t>, administratie</w:t>
      </w:r>
      <w:r w:rsidR="00801EF5">
        <w:rPr>
          <w:rFonts w:eastAsia="Times New Roman" w:cs="Times New Roman"/>
          <w:szCs w:val="18"/>
          <w:lang w:val="nl-NL" w:eastAsia="zh-CN"/>
        </w:rPr>
        <w:t>ve</w:t>
      </w:r>
      <w:r w:rsidR="008E561A">
        <w:rPr>
          <w:rFonts w:eastAsia="Times New Roman" w:cs="Times New Roman"/>
          <w:szCs w:val="18"/>
          <w:lang w:val="nl-NL" w:eastAsia="zh-CN"/>
        </w:rPr>
        <w:t xml:space="preserve">, </w:t>
      </w:r>
      <w:r w:rsidR="009362D2">
        <w:rPr>
          <w:rFonts w:eastAsia="Times New Roman" w:cs="Times New Roman"/>
          <w:szCs w:val="18"/>
          <w:lang w:val="nl-NL" w:eastAsia="zh-CN"/>
        </w:rPr>
        <w:t>technisch</w:t>
      </w:r>
      <w:r w:rsidR="00801EF5">
        <w:rPr>
          <w:rFonts w:eastAsia="Times New Roman" w:cs="Times New Roman"/>
          <w:szCs w:val="18"/>
          <w:lang w:val="nl-NL" w:eastAsia="zh-CN"/>
        </w:rPr>
        <w:t>e</w:t>
      </w:r>
      <w:r w:rsidR="008E561A">
        <w:rPr>
          <w:rFonts w:eastAsia="Times New Roman" w:cs="Times New Roman"/>
          <w:szCs w:val="18"/>
          <w:lang w:val="nl-NL" w:eastAsia="zh-CN"/>
        </w:rPr>
        <w:t xml:space="preserve"> en ondersteunend</w:t>
      </w:r>
      <w:r w:rsidR="00801EF5">
        <w:rPr>
          <w:rFonts w:eastAsia="Times New Roman" w:cs="Times New Roman"/>
          <w:szCs w:val="18"/>
          <w:lang w:val="nl-NL" w:eastAsia="zh-CN"/>
        </w:rPr>
        <w:t>e</w:t>
      </w:r>
      <w:r w:rsidR="009362D2">
        <w:rPr>
          <w:rFonts w:eastAsia="Times New Roman" w:cs="Times New Roman"/>
          <w:szCs w:val="18"/>
          <w:lang w:val="nl-NL" w:eastAsia="zh-CN"/>
        </w:rPr>
        <w:t xml:space="preserve"> personeel van diplomatieke vertegenwoordigingen en consulaire posten.</w:t>
      </w:r>
    </w:p>
    <w:p w:rsidRPr="001270F1" w:rsidR="00117725" w:rsidP="001270F1" w:rsidRDefault="00117725" w14:paraId="1AAEB12A" w14:textId="0DF38701">
      <w:pPr>
        <w:spacing w:after="0" w:line="276" w:lineRule="auto"/>
        <w:jc w:val="both"/>
        <w:rPr>
          <w:rFonts w:eastAsia="Times New Roman" w:cs="Times New Roman"/>
          <w:bCs/>
          <w:szCs w:val="18"/>
          <w:lang w:val="nl-NL" w:eastAsia="zh-CN"/>
        </w:rPr>
      </w:pPr>
    </w:p>
    <w:p w:rsidRPr="00406285" w:rsidR="00747844" w:rsidP="00747844" w:rsidRDefault="001B2BEA" w14:paraId="41988EEE" w14:textId="77777777">
      <w:pPr>
        <w:spacing w:after="160" w:line="259" w:lineRule="auto"/>
        <w:rPr>
          <w:rFonts w:eastAsia="Calibri" w:cs="Times New Roman"/>
          <w:b/>
          <w:szCs w:val="18"/>
          <w:lang w:val="nl-NL"/>
        </w:rPr>
      </w:pPr>
      <w:r>
        <w:rPr>
          <w:rFonts w:eastAsia="Calibri" w:cs="Times New Roman"/>
          <w:b/>
          <w:szCs w:val="18"/>
          <w:lang w:val="nl-NL"/>
        </w:rPr>
        <w:t xml:space="preserve">B. </w:t>
      </w:r>
      <w:r w:rsidRPr="00406285" w:rsidR="00747844">
        <w:rPr>
          <w:rFonts w:eastAsia="Calibri" w:cs="Times New Roman"/>
          <w:b/>
          <w:szCs w:val="18"/>
          <w:lang w:val="nl-NL"/>
        </w:rPr>
        <w:t>Artikelsgewijze toelichting</w:t>
      </w:r>
    </w:p>
    <w:p w:rsidRPr="00747844" w:rsidR="00747844" w:rsidP="00406285" w:rsidRDefault="00747844" w14:paraId="14B01090" w14:textId="77777777">
      <w:pPr>
        <w:spacing w:after="160" w:line="259" w:lineRule="auto"/>
        <w:jc w:val="both"/>
        <w:rPr>
          <w:rFonts w:eastAsia="Calibri" w:cs="Times New Roman"/>
          <w:i/>
          <w:szCs w:val="18"/>
          <w:lang w:val="nl-NL"/>
        </w:rPr>
      </w:pPr>
      <w:r w:rsidRPr="00747844">
        <w:rPr>
          <w:rFonts w:eastAsia="Calibri" w:cs="Times New Roman"/>
          <w:i/>
          <w:szCs w:val="18"/>
          <w:lang w:val="nl-NL"/>
        </w:rPr>
        <w:t>Artikel 1</w:t>
      </w:r>
    </w:p>
    <w:p w:rsidRPr="00747844" w:rsidR="00747844" w:rsidP="00406285" w:rsidRDefault="00823C7F" w14:paraId="41781E75" w14:textId="015B9EBE">
      <w:pPr>
        <w:spacing w:after="160" w:line="259" w:lineRule="auto"/>
        <w:jc w:val="both"/>
        <w:rPr>
          <w:rFonts w:eastAsia="Calibri" w:cs="Times New Roman"/>
          <w:szCs w:val="18"/>
          <w:lang w:val="nl-NL"/>
        </w:rPr>
      </w:pPr>
      <w:r>
        <w:rPr>
          <w:rFonts w:eastAsia="Times New Roman" w:cs="Times New Roman"/>
          <w:snapToGrid w:val="0"/>
          <w:szCs w:val="18"/>
          <w:lang w:val="nl-NL"/>
        </w:rPr>
        <w:t>A</w:t>
      </w:r>
      <w:r w:rsidRPr="00747844" w:rsidR="00747844">
        <w:rPr>
          <w:rFonts w:eastAsia="Times New Roman" w:cs="Times New Roman"/>
          <w:snapToGrid w:val="0"/>
          <w:szCs w:val="18"/>
          <w:lang w:val="nl-NL"/>
        </w:rPr>
        <w:t>rtikel</w:t>
      </w:r>
      <w:r>
        <w:rPr>
          <w:rFonts w:eastAsia="Times New Roman" w:cs="Times New Roman"/>
          <w:snapToGrid w:val="0"/>
          <w:szCs w:val="18"/>
          <w:lang w:val="nl-NL"/>
        </w:rPr>
        <w:t xml:space="preserve"> 1</w:t>
      </w:r>
      <w:r w:rsidRPr="00747844" w:rsidR="00747844">
        <w:rPr>
          <w:rFonts w:eastAsia="Times New Roman" w:cs="Times New Roman"/>
          <w:snapToGrid w:val="0"/>
          <w:szCs w:val="18"/>
          <w:lang w:val="nl-NL"/>
        </w:rPr>
        <w:t xml:space="preserve"> regelt de</w:t>
      </w:r>
      <w:r w:rsidR="000F7936">
        <w:rPr>
          <w:rFonts w:eastAsia="Times New Roman" w:cs="Times New Roman"/>
          <w:snapToGrid w:val="0"/>
          <w:szCs w:val="18"/>
          <w:lang w:val="nl-NL"/>
        </w:rPr>
        <w:t xml:space="preserve"> mogelijkheid voor </w:t>
      </w:r>
      <w:r w:rsidRPr="00747844" w:rsidR="00747844">
        <w:rPr>
          <w:rFonts w:eastAsia="Times New Roman" w:cs="Times New Roman"/>
          <w:snapToGrid w:val="0"/>
          <w:szCs w:val="18"/>
          <w:lang w:val="nl-NL"/>
        </w:rPr>
        <w:t xml:space="preserve">gezinsleden van </w:t>
      </w:r>
      <w:r>
        <w:rPr>
          <w:rFonts w:eastAsia="Times New Roman" w:cs="Times New Roman"/>
          <w:snapToGrid w:val="0"/>
          <w:szCs w:val="18"/>
          <w:lang w:val="nl-NL"/>
        </w:rPr>
        <w:t>het</w:t>
      </w:r>
      <w:r w:rsidRPr="00747844" w:rsidR="00747844">
        <w:rPr>
          <w:rFonts w:eastAsia="Times New Roman" w:cs="Times New Roman"/>
          <w:snapToGrid w:val="0"/>
          <w:szCs w:val="18"/>
          <w:lang w:val="nl-NL"/>
        </w:rPr>
        <w:t xml:space="preserve"> personeel van diplomatieke vertegenwoordigingen en consulaire posten om in de ontvangende staat betaalde werkzaamheden te verrichten. </w:t>
      </w:r>
    </w:p>
    <w:p w:rsidRPr="00747844" w:rsidR="00747844" w:rsidP="00406285" w:rsidRDefault="00747844" w14:paraId="3835468C" w14:textId="77777777">
      <w:pPr>
        <w:spacing w:after="160" w:line="259" w:lineRule="auto"/>
        <w:jc w:val="both"/>
        <w:rPr>
          <w:rFonts w:eastAsia="Calibri" w:cs="Times New Roman"/>
          <w:i/>
          <w:szCs w:val="18"/>
          <w:lang w:val="nl-NL"/>
        </w:rPr>
      </w:pPr>
      <w:r w:rsidRPr="00747844">
        <w:rPr>
          <w:rFonts w:eastAsia="Calibri" w:cs="Times New Roman"/>
          <w:i/>
          <w:szCs w:val="18"/>
          <w:lang w:val="nl-NL"/>
        </w:rPr>
        <w:t>Artikel 2</w:t>
      </w:r>
    </w:p>
    <w:p w:rsidR="00747844" w:rsidP="00406285" w:rsidRDefault="00747844" w14:paraId="6EE02CBE" w14:textId="77777777">
      <w:pPr>
        <w:spacing w:after="160" w:line="259" w:lineRule="auto"/>
        <w:jc w:val="both"/>
        <w:rPr>
          <w:rFonts w:eastAsia="Calibri" w:cs="Times New Roman"/>
          <w:szCs w:val="18"/>
          <w:lang w:val="nl-NL"/>
        </w:rPr>
      </w:pPr>
      <w:r w:rsidRPr="00747844">
        <w:rPr>
          <w:rFonts w:eastAsia="Calibri" w:cs="Times New Roman"/>
          <w:szCs w:val="18"/>
          <w:lang w:val="nl-NL"/>
        </w:rPr>
        <w:t xml:space="preserve">Artikel 2 </w:t>
      </w:r>
      <w:r w:rsidRPr="00747844" w:rsidR="00725C4F">
        <w:rPr>
          <w:rFonts w:eastAsia="Calibri" w:cs="Times New Roman"/>
          <w:szCs w:val="18"/>
          <w:lang w:val="nl-NL"/>
        </w:rPr>
        <w:t>be</w:t>
      </w:r>
      <w:r w:rsidR="00725C4F">
        <w:rPr>
          <w:rFonts w:eastAsia="Calibri" w:cs="Times New Roman"/>
          <w:szCs w:val="18"/>
          <w:lang w:val="nl-NL"/>
        </w:rPr>
        <w:t>paal</w:t>
      </w:r>
      <w:r w:rsidRPr="00747844" w:rsidR="00725C4F">
        <w:rPr>
          <w:rFonts w:eastAsia="Calibri" w:cs="Times New Roman"/>
          <w:szCs w:val="18"/>
          <w:lang w:val="nl-NL"/>
        </w:rPr>
        <w:t xml:space="preserve">t </w:t>
      </w:r>
      <w:r w:rsidRPr="00747844">
        <w:rPr>
          <w:rFonts w:eastAsia="Calibri" w:cs="Times New Roman"/>
          <w:szCs w:val="18"/>
          <w:lang w:val="nl-NL"/>
        </w:rPr>
        <w:t>w</w:t>
      </w:r>
      <w:r w:rsidR="000F7936">
        <w:rPr>
          <w:rFonts w:eastAsia="Calibri" w:cs="Times New Roman"/>
          <w:szCs w:val="18"/>
          <w:lang w:val="nl-NL"/>
        </w:rPr>
        <w:t xml:space="preserve">at onder </w:t>
      </w:r>
      <w:r w:rsidR="00725C4F">
        <w:rPr>
          <w:rFonts w:eastAsia="Calibri" w:cs="Times New Roman"/>
          <w:szCs w:val="18"/>
          <w:lang w:val="nl-NL"/>
        </w:rPr>
        <w:t>de term</w:t>
      </w:r>
      <w:r w:rsidR="000F7936">
        <w:rPr>
          <w:rFonts w:eastAsia="Calibri" w:cs="Times New Roman"/>
          <w:szCs w:val="18"/>
          <w:lang w:val="nl-NL"/>
        </w:rPr>
        <w:t xml:space="preserve"> </w:t>
      </w:r>
      <w:r w:rsidR="00725C4F">
        <w:rPr>
          <w:rFonts w:eastAsia="Calibri" w:cs="Times New Roman"/>
          <w:szCs w:val="18"/>
          <w:lang w:val="nl-NL"/>
        </w:rPr>
        <w:t>„</w:t>
      </w:r>
      <w:r w:rsidRPr="00747844">
        <w:rPr>
          <w:rFonts w:eastAsia="Calibri" w:cs="Times New Roman"/>
          <w:szCs w:val="18"/>
          <w:lang w:val="nl-NL"/>
        </w:rPr>
        <w:t>gezinslid</w:t>
      </w:r>
      <w:r w:rsidR="00725C4F">
        <w:rPr>
          <w:rFonts w:eastAsia="Calibri" w:cs="Times New Roman"/>
          <w:szCs w:val="18"/>
          <w:lang w:val="nl-NL"/>
        </w:rPr>
        <w:t>”</w:t>
      </w:r>
      <w:r w:rsidRPr="00747844">
        <w:rPr>
          <w:rFonts w:eastAsia="Calibri" w:cs="Times New Roman"/>
          <w:szCs w:val="18"/>
          <w:lang w:val="nl-NL"/>
        </w:rPr>
        <w:t xml:space="preserve"> wordt verstaan. Het Verdrag van Wenen inzake diplomatiek verkeer en het Verdrag van Wenen inzake consulaire betrekkingen spreken van </w:t>
      </w:r>
      <w:r w:rsidR="00801EF5">
        <w:rPr>
          <w:rFonts w:eastAsia="Calibri" w:cs="Times New Roman"/>
          <w:szCs w:val="18"/>
          <w:lang w:val="nl-NL"/>
        </w:rPr>
        <w:t>„</w:t>
      </w:r>
      <w:r w:rsidRPr="00747844">
        <w:rPr>
          <w:rFonts w:eastAsia="Calibri" w:cs="Times New Roman"/>
          <w:szCs w:val="18"/>
          <w:lang w:val="nl-NL"/>
        </w:rPr>
        <w:t>inwonend gezinslid”, zonder deze term nader te definiëren. In dit a</w:t>
      </w:r>
      <w:r w:rsidR="000F7936">
        <w:rPr>
          <w:rFonts w:eastAsia="Calibri" w:cs="Times New Roman"/>
          <w:szCs w:val="18"/>
          <w:lang w:val="nl-NL"/>
        </w:rPr>
        <w:t xml:space="preserve">rtikel wordt onder </w:t>
      </w:r>
      <w:r w:rsidR="00801EF5">
        <w:rPr>
          <w:rFonts w:eastAsia="Calibri" w:cs="Times New Roman"/>
          <w:szCs w:val="18"/>
          <w:lang w:val="nl-NL"/>
        </w:rPr>
        <w:t>„</w:t>
      </w:r>
      <w:r w:rsidRPr="00747844">
        <w:rPr>
          <w:rFonts w:eastAsia="Calibri" w:cs="Times New Roman"/>
          <w:szCs w:val="18"/>
          <w:lang w:val="nl-NL"/>
        </w:rPr>
        <w:t xml:space="preserve">gezinslid” verstaan de </w:t>
      </w:r>
      <w:proofErr w:type="spellStart"/>
      <w:r w:rsidRPr="00747844">
        <w:rPr>
          <w:rFonts w:eastAsia="Calibri" w:cs="Times New Roman"/>
          <w:szCs w:val="18"/>
          <w:lang w:val="nl-NL"/>
        </w:rPr>
        <w:t>e</w:t>
      </w:r>
      <w:r w:rsidR="000F7936">
        <w:rPr>
          <w:rFonts w:eastAsia="Calibri" w:cs="Times New Roman"/>
          <w:szCs w:val="18"/>
          <w:lang w:val="nl-NL"/>
        </w:rPr>
        <w:t>chtgeno</w:t>
      </w:r>
      <w:proofErr w:type="spellEnd"/>
      <w:r w:rsidR="000F7936">
        <w:rPr>
          <w:rFonts w:eastAsia="Calibri" w:cs="Times New Roman"/>
          <w:szCs w:val="18"/>
          <w:lang w:val="nl-NL"/>
        </w:rPr>
        <w:t>(o)t(e)</w:t>
      </w:r>
      <w:r w:rsidRPr="00747844">
        <w:rPr>
          <w:rFonts w:eastAsia="Calibri" w:cs="Times New Roman"/>
          <w:szCs w:val="18"/>
          <w:lang w:val="nl-NL"/>
        </w:rPr>
        <w:t>,</w:t>
      </w:r>
      <w:r w:rsidR="00475706">
        <w:rPr>
          <w:rFonts w:eastAsia="Calibri" w:cs="Times New Roman"/>
          <w:szCs w:val="18"/>
          <w:lang w:val="nl-NL"/>
        </w:rPr>
        <w:t xml:space="preserve"> de geregistreerde partner, de levenspartner waarmee wordt samengewoond op grond van een notarieel verleden samenlevingscontract, </w:t>
      </w:r>
      <w:r w:rsidRPr="00747844">
        <w:rPr>
          <w:rFonts w:eastAsia="Calibri" w:cs="Times New Roman"/>
          <w:szCs w:val="18"/>
          <w:lang w:val="nl-NL"/>
        </w:rPr>
        <w:t>de ongehuwde en financieel afhankelijke kinderen van 16 tot 2</w:t>
      </w:r>
      <w:r w:rsidR="00475706">
        <w:rPr>
          <w:rFonts w:eastAsia="Calibri" w:cs="Times New Roman"/>
          <w:szCs w:val="18"/>
          <w:lang w:val="nl-NL"/>
        </w:rPr>
        <w:t>7</w:t>
      </w:r>
      <w:r w:rsidRPr="00747844">
        <w:rPr>
          <w:rFonts w:eastAsia="Calibri" w:cs="Times New Roman"/>
          <w:szCs w:val="18"/>
          <w:lang w:val="nl-NL"/>
        </w:rPr>
        <w:t xml:space="preserve"> jaar </w:t>
      </w:r>
      <w:r w:rsidR="00CE38F4">
        <w:rPr>
          <w:rFonts w:eastAsia="Calibri" w:cs="Times New Roman"/>
          <w:szCs w:val="18"/>
          <w:lang w:val="nl-NL"/>
        </w:rPr>
        <w:t>die</w:t>
      </w:r>
      <w:r w:rsidR="000F7936">
        <w:rPr>
          <w:rFonts w:eastAsia="Calibri" w:cs="Times New Roman"/>
          <w:szCs w:val="18"/>
          <w:lang w:val="nl-NL"/>
        </w:rPr>
        <w:t xml:space="preserve"> een </w:t>
      </w:r>
      <w:r w:rsidR="00CE38F4">
        <w:rPr>
          <w:rFonts w:eastAsia="Calibri" w:cs="Times New Roman"/>
          <w:szCs w:val="18"/>
          <w:lang w:val="nl-NL"/>
        </w:rPr>
        <w:t>voltijd</w:t>
      </w:r>
      <w:r w:rsidR="000F7936">
        <w:rPr>
          <w:rFonts w:eastAsia="Calibri" w:cs="Times New Roman"/>
          <w:szCs w:val="18"/>
          <w:lang w:val="nl-NL"/>
        </w:rPr>
        <w:t>opleiding volgen</w:t>
      </w:r>
      <w:r w:rsidR="00475706">
        <w:rPr>
          <w:rFonts w:eastAsia="Calibri" w:cs="Times New Roman"/>
          <w:szCs w:val="18"/>
          <w:lang w:val="nl-NL"/>
        </w:rPr>
        <w:t xml:space="preserve"> in de ontvangende staat</w:t>
      </w:r>
      <w:r w:rsidR="000F7936">
        <w:rPr>
          <w:rFonts w:eastAsia="Calibri" w:cs="Times New Roman"/>
          <w:szCs w:val="18"/>
          <w:lang w:val="nl-NL"/>
        </w:rPr>
        <w:t xml:space="preserve"> </w:t>
      </w:r>
      <w:r w:rsidRPr="00747844">
        <w:rPr>
          <w:rFonts w:eastAsia="Calibri" w:cs="Times New Roman"/>
          <w:szCs w:val="18"/>
          <w:lang w:val="nl-NL"/>
        </w:rPr>
        <w:t xml:space="preserve">en de ongehuwde </w:t>
      </w:r>
      <w:r w:rsidR="000F7936">
        <w:rPr>
          <w:rFonts w:eastAsia="Calibri" w:cs="Times New Roman"/>
          <w:szCs w:val="18"/>
          <w:lang w:val="nl-NL"/>
        </w:rPr>
        <w:t xml:space="preserve">en financieel afhankelijke </w:t>
      </w:r>
      <w:r w:rsidRPr="00747844">
        <w:rPr>
          <w:rFonts w:eastAsia="Calibri" w:cs="Times New Roman"/>
          <w:szCs w:val="18"/>
          <w:lang w:val="nl-NL"/>
        </w:rPr>
        <w:t>kin</w:t>
      </w:r>
      <w:r w:rsidR="00DE6F37">
        <w:rPr>
          <w:rFonts w:eastAsia="Calibri" w:cs="Times New Roman"/>
          <w:szCs w:val="18"/>
          <w:lang w:val="nl-NL"/>
        </w:rPr>
        <w:t>deren</w:t>
      </w:r>
      <w:r w:rsidR="000F7936">
        <w:rPr>
          <w:rFonts w:eastAsia="Calibri" w:cs="Times New Roman"/>
          <w:szCs w:val="18"/>
          <w:lang w:val="nl-NL"/>
        </w:rPr>
        <w:t xml:space="preserve"> die </w:t>
      </w:r>
      <w:r w:rsidRPr="00747844">
        <w:rPr>
          <w:rFonts w:eastAsia="Calibri" w:cs="Times New Roman"/>
          <w:szCs w:val="18"/>
          <w:lang w:val="nl-NL"/>
        </w:rPr>
        <w:t xml:space="preserve">door </w:t>
      </w:r>
      <w:r w:rsidR="00CE38F4">
        <w:rPr>
          <w:rFonts w:eastAsia="Calibri" w:cs="Times New Roman"/>
          <w:szCs w:val="18"/>
          <w:lang w:val="nl-NL"/>
        </w:rPr>
        <w:t>de ontvangende staat als gezinslid</w:t>
      </w:r>
      <w:r w:rsidRPr="00747844">
        <w:rPr>
          <w:rFonts w:eastAsia="Calibri" w:cs="Times New Roman"/>
          <w:szCs w:val="18"/>
          <w:lang w:val="nl-NL"/>
        </w:rPr>
        <w:t xml:space="preserve"> zijn geaccepteerd op grond van de nationale regelgeving</w:t>
      </w:r>
      <w:r w:rsidR="00513861">
        <w:rPr>
          <w:rFonts w:eastAsia="Calibri" w:cs="Times New Roman"/>
          <w:szCs w:val="18"/>
          <w:lang w:val="nl-NL"/>
        </w:rPr>
        <w:t>.</w:t>
      </w:r>
    </w:p>
    <w:p w:rsidRPr="00A67E92" w:rsidR="00A67E92" w:rsidP="00406285" w:rsidRDefault="00475706" w14:paraId="29216498" w14:textId="77777777">
      <w:pPr>
        <w:spacing w:after="160" w:line="259" w:lineRule="auto"/>
        <w:jc w:val="both"/>
        <w:rPr>
          <w:rFonts w:eastAsia="Calibri" w:cs="Times New Roman"/>
          <w:szCs w:val="18"/>
          <w:lang w:val="nl-NL"/>
        </w:rPr>
      </w:pPr>
      <w:r w:rsidRPr="00475706">
        <w:rPr>
          <w:rFonts w:eastAsia="Calibri" w:cs="Times New Roman"/>
          <w:szCs w:val="18"/>
          <w:lang w:val="nl-NL"/>
        </w:rPr>
        <w:t xml:space="preserve">Ten slotte </w:t>
      </w:r>
      <w:r w:rsidR="00385233">
        <w:rPr>
          <w:rFonts w:eastAsia="Calibri" w:cs="Times New Roman"/>
          <w:szCs w:val="18"/>
          <w:lang w:val="nl-NL"/>
        </w:rPr>
        <w:t>bepaal</w:t>
      </w:r>
      <w:r w:rsidRPr="00475706" w:rsidR="00385233">
        <w:rPr>
          <w:rFonts w:eastAsia="Calibri" w:cs="Times New Roman"/>
          <w:szCs w:val="18"/>
          <w:lang w:val="nl-NL"/>
        </w:rPr>
        <w:t xml:space="preserve">t </w:t>
      </w:r>
      <w:r w:rsidRPr="00475706">
        <w:rPr>
          <w:rFonts w:eastAsia="Calibri" w:cs="Times New Roman"/>
          <w:szCs w:val="18"/>
          <w:lang w:val="nl-NL"/>
        </w:rPr>
        <w:t xml:space="preserve">artikel 2 </w:t>
      </w:r>
      <w:r w:rsidR="00A67E92">
        <w:rPr>
          <w:rFonts w:eastAsia="Calibri" w:cs="Times New Roman"/>
          <w:szCs w:val="18"/>
          <w:lang w:val="nl-NL"/>
        </w:rPr>
        <w:t>wa</w:t>
      </w:r>
      <w:r w:rsidRPr="00475706">
        <w:rPr>
          <w:rFonts w:eastAsia="Calibri" w:cs="Times New Roman"/>
          <w:szCs w:val="18"/>
          <w:lang w:val="nl-NL"/>
        </w:rPr>
        <w:t xml:space="preserve">t onder </w:t>
      </w:r>
      <w:r w:rsidR="00385233">
        <w:rPr>
          <w:rFonts w:eastAsia="Calibri" w:cs="Times New Roman"/>
          <w:szCs w:val="18"/>
          <w:lang w:val="nl-NL"/>
        </w:rPr>
        <w:t>„</w:t>
      </w:r>
      <w:r w:rsidRPr="00513861">
        <w:rPr>
          <w:rFonts w:eastAsia="Calibri" w:cs="Times New Roman"/>
          <w:szCs w:val="18"/>
          <w:lang w:val="nl-NL"/>
        </w:rPr>
        <w:t>betaalde werkzaamheden</w:t>
      </w:r>
      <w:r w:rsidR="00385233">
        <w:rPr>
          <w:rFonts w:eastAsia="Calibri" w:cs="Times New Roman"/>
          <w:szCs w:val="18"/>
          <w:lang w:val="nl-NL"/>
        </w:rPr>
        <w:t>” dient te</w:t>
      </w:r>
      <w:r w:rsidRPr="00475706">
        <w:rPr>
          <w:rFonts w:eastAsia="Calibri" w:cs="Times New Roman"/>
          <w:szCs w:val="18"/>
          <w:lang w:val="nl-NL"/>
        </w:rPr>
        <w:t xml:space="preserve"> word</w:t>
      </w:r>
      <w:r w:rsidR="00385233">
        <w:rPr>
          <w:rFonts w:eastAsia="Calibri" w:cs="Times New Roman"/>
          <w:szCs w:val="18"/>
          <w:lang w:val="nl-NL"/>
        </w:rPr>
        <w:t>en</w:t>
      </w:r>
      <w:r w:rsidRPr="00475706">
        <w:rPr>
          <w:rFonts w:eastAsia="Calibri" w:cs="Times New Roman"/>
          <w:szCs w:val="18"/>
          <w:lang w:val="nl-NL"/>
        </w:rPr>
        <w:t xml:space="preserve"> verstaan</w:t>
      </w:r>
      <w:r w:rsidR="00A67E92">
        <w:rPr>
          <w:rFonts w:eastAsia="Calibri" w:cs="Times New Roman"/>
          <w:szCs w:val="18"/>
          <w:lang w:val="nl-NL"/>
        </w:rPr>
        <w:t>: niet alleen het verrichten van arbeid op basis van een arbeidsovereenkomst volgens de wet- en regelgeving van de ontvangende staat</w:t>
      </w:r>
      <w:r w:rsidR="00385233">
        <w:rPr>
          <w:rFonts w:eastAsia="Calibri" w:cs="Times New Roman"/>
          <w:szCs w:val="18"/>
          <w:lang w:val="nl-NL"/>
        </w:rPr>
        <w:t>,</w:t>
      </w:r>
      <w:r w:rsidR="00A67E92">
        <w:rPr>
          <w:rFonts w:eastAsia="Calibri" w:cs="Times New Roman"/>
          <w:szCs w:val="18"/>
          <w:lang w:val="nl-NL"/>
        </w:rPr>
        <w:t xml:space="preserve"> maar ook andere professionele werkzaamheden zolang wordt voldaan aan hetgeen is geregeld in artikel 3 van het verdrag.</w:t>
      </w:r>
    </w:p>
    <w:p w:rsidR="00047A73" w:rsidRDefault="00047A73" w14:paraId="121157FE" w14:textId="77777777">
      <w:pPr>
        <w:rPr>
          <w:rFonts w:eastAsia="Calibri" w:cs="Times New Roman"/>
          <w:i/>
          <w:szCs w:val="18"/>
          <w:lang w:val="nl-NL"/>
        </w:rPr>
      </w:pPr>
      <w:r>
        <w:rPr>
          <w:rFonts w:eastAsia="Calibri" w:cs="Times New Roman"/>
          <w:i/>
          <w:szCs w:val="18"/>
          <w:lang w:val="nl-NL"/>
        </w:rPr>
        <w:br w:type="page"/>
      </w:r>
    </w:p>
    <w:p w:rsidRPr="00747844" w:rsidR="00747844" w:rsidP="00406285" w:rsidRDefault="00047A73" w14:paraId="011CE088" w14:textId="57E6F78E">
      <w:pPr>
        <w:spacing w:after="160" w:line="259" w:lineRule="auto"/>
        <w:jc w:val="both"/>
        <w:rPr>
          <w:rFonts w:eastAsia="Calibri" w:cs="Times New Roman"/>
          <w:i/>
          <w:szCs w:val="18"/>
          <w:lang w:val="nl-NL"/>
        </w:rPr>
      </w:pPr>
      <w:r>
        <w:rPr>
          <w:rFonts w:eastAsia="Calibri" w:cs="Times New Roman"/>
          <w:i/>
          <w:szCs w:val="18"/>
          <w:lang w:val="nl-NL"/>
        </w:rPr>
        <w:lastRenderedPageBreak/>
        <w:t>A</w:t>
      </w:r>
      <w:r w:rsidRPr="00747844" w:rsidR="00747844">
        <w:rPr>
          <w:rFonts w:eastAsia="Calibri" w:cs="Times New Roman"/>
          <w:i/>
          <w:szCs w:val="18"/>
          <w:lang w:val="nl-NL"/>
        </w:rPr>
        <w:t>rtikel 3</w:t>
      </w:r>
    </w:p>
    <w:p w:rsidRPr="00747844" w:rsidR="00747844" w:rsidP="00406285" w:rsidRDefault="00747844" w14:paraId="4BDE758E" w14:textId="77777777">
      <w:pPr>
        <w:spacing w:after="160" w:line="259" w:lineRule="auto"/>
        <w:jc w:val="both"/>
        <w:rPr>
          <w:rFonts w:eastAsia="Calibri" w:cs="Times New Roman"/>
          <w:szCs w:val="18"/>
          <w:lang w:val="nl-NL"/>
        </w:rPr>
      </w:pPr>
      <w:r w:rsidRPr="00747844">
        <w:rPr>
          <w:rFonts w:eastAsia="Calibri" w:cs="Times New Roman"/>
          <w:szCs w:val="18"/>
          <w:lang w:val="nl-NL"/>
        </w:rPr>
        <w:t xml:space="preserve">In artikel 3 wordt de procedure beschreven die gevolgd moet worden om toestemming te verkrijgen om in de ontvangende staat betaalde werkzaamheden te mogen verrichten. </w:t>
      </w:r>
    </w:p>
    <w:p w:rsidRPr="00747844" w:rsidR="00747844" w:rsidP="00406285" w:rsidRDefault="00747844" w14:paraId="3050B29D" w14:textId="77777777">
      <w:pPr>
        <w:spacing w:after="160" w:line="259" w:lineRule="auto"/>
        <w:jc w:val="both"/>
        <w:rPr>
          <w:rFonts w:eastAsia="Calibri" w:cs="Times New Roman"/>
          <w:szCs w:val="18"/>
          <w:lang w:val="nl-NL"/>
        </w:rPr>
      </w:pPr>
      <w:r w:rsidRPr="00747844">
        <w:rPr>
          <w:rFonts w:eastAsia="Calibri" w:cs="Times New Roman"/>
          <w:szCs w:val="18"/>
          <w:lang w:val="nl-NL"/>
        </w:rPr>
        <w:t xml:space="preserve">In het </w:t>
      </w:r>
      <w:r w:rsidRPr="006E73B4">
        <w:rPr>
          <w:rFonts w:eastAsia="Calibri" w:cs="Times New Roman"/>
          <w:szCs w:val="18"/>
          <w:lang w:val="nl-NL"/>
        </w:rPr>
        <w:t>eerste</w:t>
      </w:r>
      <w:r w:rsidRPr="004105E8">
        <w:rPr>
          <w:rFonts w:eastAsia="Calibri" w:cs="Times New Roman"/>
          <w:szCs w:val="18"/>
          <w:lang w:val="nl-NL"/>
        </w:rPr>
        <w:t xml:space="preserve"> lid</w:t>
      </w:r>
      <w:r w:rsidRPr="00747844">
        <w:rPr>
          <w:rFonts w:eastAsia="Calibri" w:cs="Times New Roman"/>
          <w:szCs w:val="18"/>
          <w:lang w:val="nl-NL"/>
        </w:rPr>
        <w:t xml:space="preserve"> is bepaald dat de betreffende buitenlandse </w:t>
      </w:r>
      <w:r w:rsidR="000F7936">
        <w:rPr>
          <w:rFonts w:eastAsia="Calibri" w:cs="Times New Roman"/>
          <w:szCs w:val="18"/>
          <w:lang w:val="nl-NL"/>
        </w:rPr>
        <w:t>ambassade namens het</w:t>
      </w:r>
      <w:r w:rsidRPr="00747844">
        <w:rPr>
          <w:rFonts w:eastAsia="Calibri" w:cs="Times New Roman"/>
          <w:szCs w:val="18"/>
          <w:lang w:val="nl-NL"/>
        </w:rPr>
        <w:t xml:space="preserve"> gezinslid een verzoek om toestemming om betaalde werkzaamheden te mogen verrichten indient bij de Directie Protocol van het Ministerie van Buitenlandse Zaken van de ontvangende staat</w:t>
      </w:r>
      <w:r w:rsidR="00D12472">
        <w:rPr>
          <w:rFonts w:eastAsia="Calibri" w:cs="Times New Roman"/>
          <w:szCs w:val="18"/>
          <w:lang w:val="nl-NL"/>
        </w:rPr>
        <w:t xml:space="preserve"> (in Nederland</w:t>
      </w:r>
      <w:r w:rsidR="00385233">
        <w:rPr>
          <w:rFonts w:eastAsia="Calibri" w:cs="Times New Roman"/>
          <w:szCs w:val="18"/>
          <w:lang w:val="nl-NL"/>
        </w:rPr>
        <w:t xml:space="preserve"> de </w:t>
      </w:r>
      <w:r w:rsidR="00D12472">
        <w:rPr>
          <w:rFonts w:eastAsia="Calibri" w:cs="Times New Roman"/>
          <w:szCs w:val="18"/>
          <w:lang w:val="nl-NL"/>
        </w:rPr>
        <w:t>„</w:t>
      </w:r>
      <w:r w:rsidR="00385233">
        <w:rPr>
          <w:rFonts w:eastAsia="Calibri" w:cs="Times New Roman"/>
          <w:szCs w:val="18"/>
          <w:lang w:val="nl-NL"/>
        </w:rPr>
        <w:t>Directie Protocol en Gastlandzaken</w:t>
      </w:r>
      <w:r w:rsidR="00D12472">
        <w:rPr>
          <w:rFonts w:eastAsia="Calibri" w:cs="Times New Roman"/>
          <w:szCs w:val="18"/>
          <w:lang w:val="nl-NL"/>
        </w:rPr>
        <w:t>”</w:t>
      </w:r>
      <w:r w:rsidR="00365EF8">
        <w:rPr>
          <w:rFonts w:eastAsia="Calibri" w:cs="Times New Roman"/>
          <w:szCs w:val="18"/>
          <w:lang w:val="nl-NL"/>
        </w:rPr>
        <w:t xml:space="preserve"> </w:t>
      </w:r>
      <w:r w:rsidR="00D12472">
        <w:rPr>
          <w:rFonts w:eastAsia="Calibri" w:cs="Times New Roman"/>
          <w:szCs w:val="18"/>
          <w:lang w:val="nl-NL"/>
        </w:rPr>
        <w:t>geheten</w:t>
      </w:r>
      <w:r w:rsidR="00385233">
        <w:rPr>
          <w:rFonts w:eastAsia="Calibri" w:cs="Times New Roman"/>
          <w:szCs w:val="18"/>
          <w:lang w:val="nl-NL"/>
        </w:rPr>
        <w:t>)</w:t>
      </w:r>
      <w:r w:rsidRPr="00747844">
        <w:rPr>
          <w:rFonts w:eastAsia="Calibri" w:cs="Times New Roman"/>
          <w:szCs w:val="18"/>
          <w:lang w:val="nl-NL"/>
        </w:rPr>
        <w:t xml:space="preserve">. De ambassade doet het verzoek voordat betaalde werkzaamheden aanvangen. </w:t>
      </w:r>
    </w:p>
    <w:p w:rsidRPr="00747844" w:rsidR="00747844" w:rsidP="00406285" w:rsidRDefault="00747844" w14:paraId="22E0F0CD" w14:textId="77777777">
      <w:pPr>
        <w:spacing w:after="160" w:line="259" w:lineRule="auto"/>
        <w:jc w:val="both"/>
        <w:rPr>
          <w:rFonts w:eastAsia="Calibri" w:cs="Times New Roman"/>
          <w:szCs w:val="18"/>
          <w:lang w:val="nl-NL"/>
        </w:rPr>
      </w:pPr>
      <w:r w:rsidRPr="00747844">
        <w:rPr>
          <w:rFonts w:eastAsia="Calibri" w:cs="Times New Roman"/>
          <w:szCs w:val="18"/>
          <w:lang w:val="nl-NL"/>
        </w:rPr>
        <w:t xml:space="preserve">Op grond van het </w:t>
      </w:r>
      <w:r w:rsidRPr="006E73B4">
        <w:rPr>
          <w:rFonts w:eastAsia="Calibri" w:cs="Times New Roman"/>
          <w:szCs w:val="18"/>
          <w:lang w:val="nl-NL"/>
        </w:rPr>
        <w:t>tweede</w:t>
      </w:r>
      <w:r w:rsidRPr="004105E8">
        <w:rPr>
          <w:rFonts w:eastAsia="Calibri" w:cs="Times New Roman"/>
          <w:szCs w:val="18"/>
          <w:lang w:val="nl-NL"/>
        </w:rPr>
        <w:t xml:space="preserve"> lid</w:t>
      </w:r>
      <w:r w:rsidRPr="00747844">
        <w:rPr>
          <w:rFonts w:eastAsia="Calibri" w:cs="Times New Roman"/>
          <w:szCs w:val="18"/>
          <w:lang w:val="nl-NL"/>
        </w:rPr>
        <w:t xml:space="preserve"> dienen bij het verzoek alle relevante </w:t>
      </w:r>
      <w:r w:rsidR="00B35605">
        <w:rPr>
          <w:rFonts w:eastAsia="Calibri" w:cs="Times New Roman"/>
          <w:szCs w:val="18"/>
          <w:lang w:val="nl-NL"/>
        </w:rPr>
        <w:t>stukken</w:t>
      </w:r>
      <w:r w:rsidRPr="00747844">
        <w:rPr>
          <w:rFonts w:eastAsia="Calibri" w:cs="Times New Roman"/>
          <w:szCs w:val="18"/>
          <w:lang w:val="nl-NL"/>
        </w:rPr>
        <w:t xml:space="preserve"> te worden verstrekt</w:t>
      </w:r>
      <w:r w:rsidR="00B35605">
        <w:rPr>
          <w:rFonts w:eastAsia="Calibri" w:cs="Times New Roman"/>
          <w:szCs w:val="18"/>
          <w:lang w:val="nl-NL"/>
        </w:rPr>
        <w:t xml:space="preserve"> waaruit</w:t>
      </w:r>
      <w:r w:rsidRPr="00747844">
        <w:rPr>
          <w:rFonts w:eastAsia="Calibri" w:cs="Times New Roman"/>
          <w:szCs w:val="18"/>
          <w:lang w:val="nl-NL"/>
        </w:rPr>
        <w:t xml:space="preserve"> de aard van de betaalde werkzaamheden alsmede de volledige</w:t>
      </w:r>
      <w:r w:rsidR="000F7936">
        <w:rPr>
          <w:rFonts w:eastAsia="Calibri" w:cs="Times New Roman"/>
          <w:szCs w:val="18"/>
          <w:lang w:val="nl-NL"/>
        </w:rPr>
        <w:t xml:space="preserve"> identiteit van het </w:t>
      </w:r>
      <w:r w:rsidRPr="00747844">
        <w:rPr>
          <w:rFonts w:eastAsia="Calibri" w:cs="Times New Roman"/>
          <w:szCs w:val="18"/>
          <w:lang w:val="nl-NL"/>
        </w:rPr>
        <w:t>gezinslid</w:t>
      </w:r>
      <w:r w:rsidR="00B35605">
        <w:rPr>
          <w:rFonts w:eastAsia="Calibri" w:cs="Times New Roman"/>
          <w:szCs w:val="18"/>
          <w:lang w:val="nl-NL"/>
        </w:rPr>
        <w:t xml:space="preserve"> blijken</w:t>
      </w:r>
      <w:r w:rsidRPr="00747844">
        <w:rPr>
          <w:rFonts w:eastAsia="Calibri" w:cs="Times New Roman"/>
          <w:szCs w:val="18"/>
          <w:lang w:val="nl-NL"/>
        </w:rPr>
        <w:t xml:space="preserve">. </w:t>
      </w:r>
    </w:p>
    <w:p w:rsidR="00747844" w:rsidP="00406285" w:rsidRDefault="00747844" w14:paraId="2A82B20E" w14:textId="77777777">
      <w:pPr>
        <w:spacing w:after="160" w:line="259" w:lineRule="auto"/>
        <w:jc w:val="both"/>
        <w:rPr>
          <w:rFonts w:eastAsia="Calibri" w:cs="Times New Roman"/>
          <w:szCs w:val="18"/>
          <w:lang w:val="nl-NL"/>
        </w:rPr>
      </w:pPr>
      <w:r w:rsidRPr="00747844">
        <w:rPr>
          <w:rFonts w:eastAsia="Calibri" w:cs="Times New Roman"/>
          <w:szCs w:val="18"/>
          <w:lang w:val="nl-NL"/>
        </w:rPr>
        <w:t xml:space="preserve">Indien het betrokken gezinslid aan de voorwaarden van dit verdrag voldoet, deelt het Ministerie van Buitenlandse Zaken van de ontvangende staat op grond van het </w:t>
      </w:r>
      <w:r w:rsidRPr="006E73B4" w:rsidR="00E52D47">
        <w:rPr>
          <w:rFonts w:eastAsia="Calibri" w:cs="Times New Roman"/>
          <w:szCs w:val="18"/>
          <w:lang w:val="nl-NL"/>
        </w:rPr>
        <w:t>derde</w:t>
      </w:r>
      <w:r w:rsidRPr="004105E8">
        <w:rPr>
          <w:rFonts w:eastAsia="Calibri" w:cs="Times New Roman"/>
          <w:szCs w:val="18"/>
          <w:lang w:val="nl-NL"/>
        </w:rPr>
        <w:t xml:space="preserve"> lid</w:t>
      </w:r>
      <w:r w:rsidRPr="00747844">
        <w:rPr>
          <w:rFonts w:eastAsia="Calibri" w:cs="Times New Roman"/>
          <w:szCs w:val="18"/>
          <w:lang w:val="nl-NL"/>
        </w:rPr>
        <w:t xml:space="preserve"> van artikel 3 officieel aan de ambassade van de </w:t>
      </w:r>
      <w:r w:rsidR="00385233">
        <w:rPr>
          <w:rFonts w:eastAsia="Calibri" w:cs="Times New Roman"/>
          <w:szCs w:val="18"/>
          <w:lang w:val="nl-NL"/>
        </w:rPr>
        <w:t>zend</w:t>
      </w:r>
      <w:r w:rsidRPr="00747844">
        <w:rPr>
          <w:rFonts w:eastAsia="Calibri" w:cs="Times New Roman"/>
          <w:szCs w:val="18"/>
          <w:lang w:val="nl-NL"/>
        </w:rPr>
        <w:t xml:space="preserve">staat mee </w:t>
      </w:r>
      <w:r w:rsidR="00DE6F37">
        <w:rPr>
          <w:rFonts w:eastAsia="Calibri" w:cs="Times New Roman"/>
          <w:szCs w:val="18"/>
          <w:lang w:val="nl-NL"/>
        </w:rPr>
        <w:t>dat</w:t>
      </w:r>
      <w:r w:rsidRPr="00747844">
        <w:rPr>
          <w:rFonts w:eastAsia="Calibri" w:cs="Times New Roman"/>
          <w:szCs w:val="18"/>
          <w:lang w:val="nl-NL"/>
        </w:rPr>
        <w:t xml:space="preserve"> autorisatie is verleend om betaalde werkzaamheden te verrichten. Daartoe is bij de Directie Protocol en Gastlandzaken van het Nederlandse Ministerie van Buitenlandse Zaken een centraal registratiepunt ingesteld, aangezien begin en einde van een plaatsing in het Koninkrijk van de buitenlandse ambtena</w:t>
      </w:r>
      <w:r w:rsidR="00F40DD6">
        <w:rPr>
          <w:rFonts w:eastAsia="Calibri" w:cs="Times New Roman"/>
          <w:szCs w:val="18"/>
          <w:lang w:val="nl-NL"/>
        </w:rPr>
        <w:t xml:space="preserve">ar tot wiens gezin het </w:t>
      </w:r>
      <w:r w:rsidR="00331321">
        <w:rPr>
          <w:rFonts w:eastAsia="Calibri" w:cs="Times New Roman"/>
          <w:szCs w:val="18"/>
          <w:lang w:val="nl-NL"/>
        </w:rPr>
        <w:t>gezinslid behoort slechts bij</w:t>
      </w:r>
      <w:r w:rsidRPr="00747844">
        <w:rPr>
          <w:rFonts w:eastAsia="Calibri" w:cs="Times New Roman"/>
          <w:szCs w:val="18"/>
          <w:lang w:val="nl-NL"/>
        </w:rPr>
        <w:t xml:space="preserve"> dit ministerie bekend is.</w:t>
      </w:r>
    </w:p>
    <w:p w:rsidRPr="00747844" w:rsidR="00C359EB" w:rsidP="00406285" w:rsidRDefault="00C359EB" w14:paraId="72F584CC" w14:textId="77777777">
      <w:pPr>
        <w:spacing w:after="160" w:line="259" w:lineRule="auto"/>
        <w:jc w:val="both"/>
        <w:rPr>
          <w:rFonts w:eastAsia="Calibri" w:cs="Times New Roman"/>
          <w:szCs w:val="18"/>
          <w:lang w:val="nl-NL"/>
        </w:rPr>
      </w:pPr>
      <w:r w:rsidRPr="00C359EB">
        <w:rPr>
          <w:rFonts w:eastAsia="Calibri" w:cs="Times New Roman"/>
          <w:szCs w:val="18"/>
          <w:lang w:val="nl-NL"/>
        </w:rPr>
        <w:t>Het v</w:t>
      </w:r>
      <w:r>
        <w:rPr>
          <w:rFonts w:eastAsia="Calibri" w:cs="Times New Roman"/>
          <w:szCs w:val="18"/>
          <w:lang w:val="nl-NL"/>
        </w:rPr>
        <w:t>ier</w:t>
      </w:r>
      <w:r w:rsidRPr="00C359EB">
        <w:rPr>
          <w:rFonts w:eastAsia="Calibri" w:cs="Times New Roman"/>
          <w:szCs w:val="18"/>
          <w:lang w:val="nl-NL"/>
        </w:rPr>
        <w:t>de lid van artikel 3 bepaalt dat het gezinslid gebonden is aan de voorschriften die gelden voor de bijzondere kwalificaties die zijn vereist voor de te verrichten werkzaamheden in de ontvangende staat en dat aan het verdrag geen recht op bepaald werk kan worden ontleend.</w:t>
      </w:r>
    </w:p>
    <w:p w:rsidR="00C359EB" w:rsidP="00406285" w:rsidRDefault="00C359EB" w14:paraId="4FF46B69" w14:textId="77777777">
      <w:pPr>
        <w:spacing w:after="160" w:line="259" w:lineRule="auto"/>
        <w:jc w:val="both"/>
        <w:rPr>
          <w:rFonts w:eastAsia="Calibri" w:cs="Times New Roman"/>
          <w:szCs w:val="18"/>
          <w:highlight w:val="yellow"/>
          <w:lang w:val="nl-NL"/>
        </w:rPr>
      </w:pPr>
      <w:r w:rsidRPr="00C359EB">
        <w:rPr>
          <w:rFonts w:eastAsia="Calibri" w:cs="Times New Roman"/>
          <w:szCs w:val="18"/>
          <w:lang w:val="nl-NL"/>
        </w:rPr>
        <w:t xml:space="preserve">In het vijfde lid van artikel 3 wordt bepaald dat gezinsleden geen </w:t>
      </w:r>
      <w:r>
        <w:rPr>
          <w:rFonts w:eastAsia="Calibri" w:cs="Times New Roman"/>
          <w:szCs w:val="18"/>
          <w:lang w:val="nl-NL"/>
        </w:rPr>
        <w:t>werk mogen verrichten in functies die volgens de wetgeving van de ontvangende staat zijn voorbehouden aan onderdanen van die ontvangende staat.</w:t>
      </w:r>
    </w:p>
    <w:p w:rsidRPr="00747844" w:rsidR="00747844" w:rsidP="00406285" w:rsidRDefault="00C359EB" w14:paraId="6EC98B29" w14:textId="77777777">
      <w:pPr>
        <w:spacing w:after="160" w:line="259" w:lineRule="auto"/>
        <w:jc w:val="both"/>
        <w:rPr>
          <w:rFonts w:eastAsia="Calibri" w:cs="Times New Roman"/>
          <w:szCs w:val="18"/>
          <w:lang w:val="nl-NL"/>
        </w:rPr>
      </w:pPr>
      <w:r w:rsidRPr="00C359EB">
        <w:rPr>
          <w:rFonts w:eastAsia="Calibri" w:cs="Times New Roman"/>
          <w:szCs w:val="18"/>
          <w:lang w:val="nl-NL"/>
        </w:rPr>
        <w:t>In</w:t>
      </w:r>
      <w:r w:rsidR="00D12472">
        <w:rPr>
          <w:rFonts w:eastAsia="Calibri" w:cs="Times New Roman"/>
          <w:szCs w:val="18"/>
          <w:lang w:val="nl-NL"/>
        </w:rPr>
        <w:t xml:space="preserve"> het zesde lid wordt bepaald dat in</w:t>
      </w:r>
      <w:r w:rsidRPr="00C359EB">
        <w:rPr>
          <w:rFonts w:eastAsia="Calibri" w:cs="Times New Roman"/>
          <w:szCs w:val="18"/>
          <w:lang w:val="nl-NL"/>
        </w:rPr>
        <w:t xml:space="preserve"> Nederland </w:t>
      </w:r>
      <w:r w:rsidRPr="00D12472" w:rsidR="00D12472">
        <w:rPr>
          <w:rFonts w:eastAsia="Calibri" w:cs="Times New Roman"/>
          <w:szCs w:val="18"/>
          <w:lang w:val="nl-NL"/>
        </w:rPr>
        <w:t xml:space="preserve">aan het gezinslid </w:t>
      </w:r>
      <w:r w:rsidRPr="00C359EB" w:rsidR="00747844">
        <w:rPr>
          <w:rFonts w:eastAsia="Calibri" w:cs="Times New Roman"/>
          <w:szCs w:val="18"/>
          <w:lang w:val="nl-NL"/>
        </w:rPr>
        <w:t>een identitei</w:t>
      </w:r>
      <w:r w:rsidRPr="00C359EB" w:rsidR="00F40DD6">
        <w:rPr>
          <w:rFonts w:eastAsia="Calibri" w:cs="Times New Roman"/>
          <w:szCs w:val="18"/>
          <w:lang w:val="nl-NL"/>
        </w:rPr>
        <w:t xml:space="preserve">tskaart </w:t>
      </w:r>
      <w:r w:rsidR="00D12472">
        <w:rPr>
          <w:rFonts w:eastAsia="Calibri" w:cs="Times New Roman"/>
          <w:szCs w:val="18"/>
          <w:lang w:val="nl-NL"/>
        </w:rPr>
        <w:t>wordt uitgereikt,</w:t>
      </w:r>
      <w:r w:rsidRPr="00C359EB" w:rsidR="00D12472">
        <w:rPr>
          <w:rFonts w:eastAsia="Calibri" w:cs="Times New Roman"/>
          <w:szCs w:val="18"/>
          <w:lang w:val="nl-NL"/>
        </w:rPr>
        <w:t xml:space="preserve"> </w:t>
      </w:r>
      <w:r w:rsidRPr="00C359EB" w:rsidR="00747844">
        <w:rPr>
          <w:rFonts w:eastAsia="Calibri" w:cs="Times New Roman"/>
          <w:szCs w:val="18"/>
          <w:lang w:val="nl-NL"/>
        </w:rPr>
        <w:t xml:space="preserve">waarop is aangegeven dat hij </w:t>
      </w:r>
      <w:r w:rsidR="00D12472">
        <w:rPr>
          <w:rFonts w:eastAsia="Calibri" w:cs="Times New Roman"/>
          <w:szCs w:val="18"/>
          <w:lang w:val="nl-NL"/>
        </w:rPr>
        <w:t xml:space="preserve">of zij </w:t>
      </w:r>
      <w:r w:rsidRPr="00C359EB" w:rsidR="00747844">
        <w:rPr>
          <w:rFonts w:eastAsia="Calibri" w:cs="Times New Roman"/>
          <w:szCs w:val="18"/>
          <w:lang w:val="nl-NL"/>
        </w:rPr>
        <w:t xml:space="preserve">toestemming heeft om </w:t>
      </w:r>
      <w:r>
        <w:rPr>
          <w:rFonts w:eastAsia="Calibri" w:cs="Times New Roman"/>
          <w:szCs w:val="18"/>
          <w:lang w:val="nl-NL"/>
        </w:rPr>
        <w:t>hier te lande</w:t>
      </w:r>
      <w:r w:rsidRPr="00C359EB" w:rsidR="00747844">
        <w:rPr>
          <w:rFonts w:eastAsia="Calibri" w:cs="Times New Roman"/>
          <w:szCs w:val="18"/>
          <w:lang w:val="nl-NL"/>
        </w:rPr>
        <w:t xml:space="preserve"> betaalde werkzaamheden te verrichten</w:t>
      </w:r>
      <w:r w:rsidR="00D12472">
        <w:rPr>
          <w:rFonts w:eastAsia="Calibri" w:cs="Times New Roman"/>
          <w:szCs w:val="18"/>
          <w:lang w:val="nl-NL"/>
        </w:rPr>
        <w:t xml:space="preserve">. Deze identiteitskaart wordt verstrekt door </w:t>
      </w:r>
      <w:r w:rsidRPr="00C359EB" w:rsidR="00D12472">
        <w:rPr>
          <w:rFonts w:eastAsia="Calibri" w:cs="Times New Roman"/>
          <w:szCs w:val="18"/>
          <w:lang w:val="nl-NL"/>
        </w:rPr>
        <w:t>de Directie Protocol en Gastland</w:t>
      </w:r>
      <w:r w:rsidR="00D12472">
        <w:rPr>
          <w:rFonts w:eastAsia="Calibri" w:cs="Times New Roman"/>
          <w:szCs w:val="18"/>
          <w:lang w:val="nl-NL"/>
        </w:rPr>
        <w:t>zaken.</w:t>
      </w:r>
    </w:p>
    <w:p w:rsidRPr="00747844" w:rsidR="00747844" w:rsidP="00406285" w:rsidRDefault="00C359EB" w14:paraId="44EC92F0" w14:textId="77777777">
      <w:pPr>
        <w:spacing w:after="160" w:line="259" w:lineRule="auto"/>
        <w:jc w:val="both"/>
        <w:rPr>
          <w:rFonts w:eastAsia="Calibri" w:cs="Times New Roman"/>
          <w:szCs w:val="18"/>
          <w:lang w:val="nl-NL"/>
        </w:rPr>
      </w:pPr>
      <w:r>
        <w:rPr>
          <w:rFonts w:eastAsia="Calibri" w:cs="Times New Roman"/>
          <w:szCs w:val="18"/>
          <w:lang w:val="nl-NL"/>
        </w:rPr>
        <w:t xml:space="preserve">Het zevende lid van artikel 3 geeft </w:t>
      </w:r>
      <w:r w:rsidR="00D12472">
        <w:rPr>
          <w:rFonts w:eastAsia="Calibri" w:cs="Times New Roman"/>
          <w:szCs w:val="18"/>
          <w:lang w:val="nl-NL"/>
        </w:rPr>
        <w:t xml:space="preserve">ten slotte </w:t>
      </w:r>
      <w:r>
        <w:rPr>
          <w:rFonts w:eastAsia="Calibri" w:cs="Times New Roman"/>
          <w:szCs w:val="18"/>
          <w:lang w:val="nl-NL"/>
        </w:rPr>
        <w:t xml:space="preserve">aan dat de ontvangende staat </w:t>
      </w:r>
      <w:r w:rsidRPr="00C359EB">
        <w:rPr>
          <w:rFonts w:eastAsia="Calibri" w:cs="Times New Roman"/>
          <w:szCs w:val="18"/>
          <w:lang w:val="nl-NL"/>
        </w:rPr>
        <w:t xml:space="preserve">de toestemming voor het verrichten van betaalde werkzaamheden </w:t>
      </w:r>
      <w:r>
        <w:rPr>
          <w:rFonts w:eastAsia="Calibri" w:cs="Times New Roman"/>
          <w:szCs w:val="18"/>
          <w:lang w:val="nl-NL"/>
        </w:rPr>
        <w:t xml:space="preserve">kan </w:t>
      </w:r>
      <w:r w:rsidRPr="00C359EB">
        <w:rPr>
          <w:rFonts w:eastAsia="Calibri" w:cs="Times New Roman"/>
          <w:szCs w:val="18"/>
          <w:lang w:val="nl-NL"/>
        </w:rPr>
        <w:t>weigeren of intrekken</w:t>
      </w:r>
      <w:r>
        <w:rPr>
          <w:rFonts w:eastAsia="Calibri" w:cs="Times New Roman"/>
          <w:szCs w:val="18"/>
          <w:lang w:val="nl-NL"/>
        </w:rPr>
        <w:t xml:space="preserve"> i</w:t>
      </w:r>
      <w:r w:rsidR="00F40DD6">
        <w:rPr>
          <w:rFonts w:eastAsia="Calibri" w:cs="Times New Roman"/>
          <w:szCs w:val="18"/>
          <w:lang w:val="nl-NL"/>
        </w:rPr>
        <w:t xml:space="preserve">ndien het </w:t>
      </w:r>
      <w:r w:rsidRPr="00747844" w:rsidR="00747844">
        <w:rPr>
          <w:rFonts w:eastAsia="Calibri" w:cs="Times New Roman"/>
          <w:szCs w:val="18"/>
          <w:lang w:val="nl-NL"/>
        </w:rPr>
        <w:t>gezinslid zich niet houdt aan de immigratie-, naturalisatie- of belastingwetten van de ontvangende staat</w:t>
      </w:r>
      <w:r>
        <w:rPr>
          <w:rFonts w:eastAsia="Calibri" w:cs="Times New Roman"/>
          <w:szCs w:val="18"/>
          <w:lang w:val="nl-NL"/>
        </w:rPr>
        <w:t>.</w:t>
      </w:r>
      <w:r w:rsidRPr="00747844" w:rsidR="00747844">
        <w:rPr>
          <w:rFonts w:eastAsia="Calibri" w:cs="Times New Roman"/>
          <w:szCs w:val="18"/>
          <w:lang w:val="nl-NL"/>
        </w:rPr>
        <w:t xml:space="preserve"> </w:t>
      </w:r>
    </w:p>
    <w:p w:rsidRPr="00F226FE" w:rsidR="00747844" w:rsidP="00406285" w:rsidRDefault="00747844" w14:paraId="42CDE285" w14:textId="77777777">
      <w:pPr>
        <w:spacing w:after="160" w:line="259" w:lineRule="auto"/>
        <w:jc w:val="both"/>
        <w:rPr>
          <w:rFonts w:eastAsia="Calibri" w:cs="Times New Roman"/>
          <w:i/>
          <w:szCs w:val="18"/>
          <w:lang w:val="nl-NL"/>
        </w:rPr>
      </w:pPr>
      <w:r w:rsidRPr="00F226FE">
        <w:rPr>
          <w:rFonts w:eastAsia="Calibri" w:cs="Times New Roman"/>
          <w:i/>
          <w:szCs w:val="18"/>
          <w:lang w:val="nl-NL"/>
        </w:rPr>
        <w:t>Artikel 4</w:t>
      </w:r>
    </w:p>
    <w:p w:rsidRPr="00747844" w:rsidR="00747844" w:rsidP="00406285" w:rsidRDefault="00D12472" w14:paraId="6F77E048" w14:textId="77777777">
      <w:pPr>
        <w:spacing w:after="160" w:line="259" w:lineRule="auto"/>
        <w:jc w:val="both"/>
        <w:rPr>
          <w:rFonts w:eastAsia="Calibri" w:cs="Times New Roman"/>
          <w:szCs w:val="18"/>
          <w:lang w:val="nl-NL"/>
        </w:rPr>
      </w:pPr>
      <w:r>
        <w:rPr>
          <w:rFonts w:eastAsia="Calibri" w:cs="Times New Roman"/>
          <w:szCs w:val="18"/>
          <w:lang w:val="nl-NL"/>
        </w:rPr>
        <w:t>Artikel 4 bepaalt</w:t>
      </w:r>
      <w:r w:rsidRPr="00F226FE" w:rsidR="00747844">
        <w:rPr>
          <w:rFonts w:eastAsia="Calibri" w:cs="Times New Roman"/>
          <w:szCs w:val="18"/>
          <w:lang w:val="nl-NL"/>
        </w:rPr>
        <w:t xml:space="preserve"> dat de normale belastingprivileges voor diplomatiek, consulair, administratief en technisch personeel zich niet mede uitstrekken tot de sfeer van beroeps- of bedrijfswerkz</w:t>
      </w:r>
      <w:r w:rsidRPr="00F226FE" w:rsidR="00F40DD6">
        <w:rPr>
          <w:rFonts w:eastAsia="Calibri" w:cs="Times New Roman"/>
          <w:szCs w:val="18"/>
          <w:lang w:val="nl-NL"/>
        </w:rPr>
        <w:t xml:space="preserve">aamheden van hun </w:t>
      </w:r>
      <w:r w:rsidRPr="00F226FE" w:rsidR="00747844">
        <w:rPr>
          <w:rFonts w:eastAsia="Calibri" w:cs="Times New Roman"/>
          <w:szCs w:val="18"/>
          <w:lang w:val="nl-NL"/>
        </w:rPr>
        <w:t xml:space="preserve">gezinsleden. Overigens stemt artikel </w:t>
      </w:r>
      <w:r w:rsidRPr="00F226FE" w:rsidR="00B205D4">
        <w:rPr>
          <w:rFonts w:eastAsia="Calibri" w:cs="Times New Roman"/>
          <w:szCs w:val="18"/>
          <w:lang w:val="nl-NL"/>
        </w:rPr>
        <w:t>4</w:t>
      </w:r>
      <w:r w:rsidRPr="00F226FE" w:rsidR="00747844">
        <w:rPr>
          <w:rFonts w:eastAsia="Calibri" w:cs="Times New Roman"/>
          <w:szCs w:val="18"/>
          <w:lang w:val="nl-NL"/>
        </w:rPr>
        <w:t xml:space="preserve"> overeen met de bestaande Nederlandse wetgeving op dit gebied</w:t>
      </w:r>
      <w:r w:rsidRPr="00747844" w:rsidR="00747844">
        <w:rPr>
          <w:rFonts w:eastAsia="Calibri" w:cs="Times New Roman"/>
          <w:szCs w:val="18"/>
          <w:lang w:val="nl-NL"/>
        </w:rPr>
        <w:t>.</w:t>
      </w:r>
    </w:p>
    <w:p w:rsidRPr="00747844" w:rsidR="00747844" w:rsidP="00406285" w:rsidRDefault="00747844" w14:paraId="64E40D6F" w14:textId="4B166D2B">
      <w:pPr>
        <w:spacing w:after="160" w:line="259" w:lineRule="auto"/>
        <w:jc w:val="both"/>
        <w:rPr>
          <w:rFonts w:eastAsia="Calibri" w:cs="Times New Roman"/>
          <w:szCs w:val="18"/>
          <w:lang w:val="nl-NL"/>
        </w:rPr>
      </w:pPr>
      <w:r w:rsidRPr="00747844">
        <w:rPr>
          <w:rFonts w:eastAsia="Calibri" w:cs="Times New Roman"/>
          <w:szCs w:val="18"/>
          <w:lang w:val="nl-NL"/>
        </w:rPr>
        <w:t xml:space="preserve">Krachtens artikel 37, eerste en tweede lid, van het Verdrag van Wenen inzake diplomatiek verkeer </w:t>
      </w:r>
      <w:r w:rsidR="00032B8D">
        <w:rPr>
          <w:rFonts w:eastAsia="Calibri" w:cs="Times New Roman"/>
          <w:szCs w:val="18"/>
          <w:lang w:val="nl-NL"/>
        </w:rPr>
        <w:t xml:space="preserve">en </w:t>
      </w:r>
      <w:r w:rsidRPr="00032B8D" w:rsidR="00032B8D">
        <w:rPr>
          <w:rFonts w:eastAsia="Calibri" w:cs="Times New Roman"/>
          <w:szCs w:val="18"/>
          <w:lang w:val="nl-NL"/>
        </w:rPr>
        <w:t xml:space="preserve"> artikel 48, eerste lid, van het Verdrag van Wenen inzake consulaire betrekkingen </w:t>
      </w:r>
      <w:r w:rsidRPr="00747844">
        <w:rPr>
          <w:rFonts w:eastAsia="Calibri" w:cs="Times New Roman"/>
          <w:szCs w:val="18"/>
          <w:lang w:val="nl-NL"/>
        </w:rPr>
        <w:t>zijn</w:t>
      </w:r>
      <w:r w:rsidR="00032B8D">
        <w:rPr>
          <w:rFonts w:eastAsia="Calibri" w:cs="Times New Roman"/>
          <w:szCs w:val="18"/>
          <w:lang w:val="nl-NL"/>
        </w:rPr>
        <w:t xml:space="preserve"> inwonende</w:t>
      </w:r>
      <w:r w:rsidRPr="00747844">
        <w:rPr>
          <w:rFonts w:eastAsia="Calibri" w:cs="Times New Roman"/>
          <w:szCs w:val="18"/>
          <w:lang w:val="nl-NL"/>
        </w:rPr>
        <w:t xml:space="preserve"> </w:t>
      </w:r>
      <w:r w:rsidRPr="00032B8D" w:rsidR="00032B8D">
        <w:rPr>
          <w:rFonts w:eastAsia="Calibri" w:cs="Times New Roman"/>
          <w:szCs w:val="18"/>
          <w:lang w:val="nl-NL"/>
        </w:rPr>
        <w:t xml:space="preserve">gezinsleden van het personeel van diplomatieke vertegenwoordigingen en consulaire posten </w:t>
      </w:r>
      <w:r w:rsidRPr="00747844">
        <w:rPr>
          <w:rFonts w:eastAsia="Calibri" w:cs="Times New Roman"/>
          <w:szCs w:val="18"/>
          <w:lang w:val="nl-NL"/>
        </w:rPr>
        <w:t xml:space="preserve">in beginsel vrijgesteld van de sociale verzekeringswetgeving van de ontvangende staat. </w:t>
      </w:r>
      <w:r w:rsidRPr="00153789">
        <w:rPr>
          <w:rFonts w:eastAsia="Calibri" w:cs="Times New Roman"/>
          <w:szCs w:val="18"/>
          <w:lang w:val="nl-NL"/>
        </w:rPr>
        <w:t xml:space="preserve">Deze situatie verandert zodra zij werkzaamheden verrichten, die niet </w:t>
      </w:r>
      <w:r w:rsidR="00D12472">
        <w:rPr>
          <w:rFonts w:eastAsia="Calibri" w:cs="Times New Roman"/>
          <w:szCs w:val="18"/>
          <w:lang w:val="nl-NL"/>
        </w:rPr>
        <w:t>bestaan uit</w:t>
      </w:r>
      <w:r w:rsidRPr="00153789">
        <w:rPr>
          <w:rFonts w:eastAsia="Calibri" w:cs="Times New Roman"/>
          <w:szCs w:val="18"/>
          <w:lang w:val="nl-NL"/>
        </w:rPr>
        <w:t xml:space="preserve"> voor de zendstaat verrichte diensten.</w:t>
      </w:r>
      <w:r w:rsidRPr="00747844">
        <w:rPr>
          <w:rFonts w:eastAsia="Calibri" w:cs="Times New Roman"/>
          <w:szCs w:val="18"/>
          <w:lang w:val="nl-NL"/>
        </w:rPr>
        <w:t xml:space="preserve"> Voor de situatie in Nederland betekent dit, dat deze personen zonder uitzondering verzekeringsplichtig en premieplichtig zijn krachtens de volksverzekeringen: Algemene Ouderdomswet (AOW), Algemene nabestaandenwet (</w:t>
      </w:r>
      <w:proofErr w:type="spellStart"/>
      <w:r w:rsidRPr="00747844">
        <w:rPr>
          <w:rFonts w:eastAsia="Calibri" w:cs="Times New Roman"/>
          <w:szCs w:val="18"/>
          <w:lang w:val="nl-NL"/>
        </w:rPr>
        <w:t>Anw</w:t>
      </w:r>
      <w:proofErr w:type="spellEnd"/>
      <w:r w:rsidRPr="00747844">
        <w:rPr>
          <w:rFonts w:eastAsia="Calibri" w:cs="Times New Roman"/>
          <w:szCs w:val="18"/>
          <w:lang w:val="nl-NL"/>
        </w:rPr>
        <w:t>) en de Wet langdurige zorg (</w:t>
      </w:r>
      <w:proofErr w:type="spellStart"/>
      <w:r w:rsidRPr="00747844">
        <w:rPr>
          <w:rFonts w:eastAsia="Calibri" w:cs="Times New Roman"/>
          <w:szCs w:val="18"/>
          <w:lang w:val="nl-NL"/>
        </w:rPr>
        <w:t>Wlz</w:t>
      </w:r>
      <w:proofErr w:type="spellEnd"/>
      <w:r w:rsidRPr="00747844">
        <w:rPr>
          <w:rFonts w:eastAsia="Calibri" w:cs="Times New Roman"/>
          <w:szCs w:val="18"/>
          <w:lang w:val="nl-NL"/>
        </w:rPr>
        <w:t>). Datzelfde geldt voor de werknemersverzekeringen: Werkloosheidswet (WW), Ziektewet (ZW), Wet op de arbeidsongeschiktheidsverzekering (WAO) en de Wet werk en inkomen naar arbeidsvermogen (WIA).</w:t>
      </w:r>
    </w:p>
    <w:p w:rsidR="00B84280" w:rsidP="00406285" w:rsidRDefault="00B84280" w14:paraId="24A92933" w14:textId="77777777">
      <w:pPr>
        <w:spacing w:after="160" w:line="259" w:lineRule="auto"/>
        <w:jc w:val="both"/>
        <w:rPr>
          <w:rFonts w:eastAsia="Calibri" w:cs="Times New Roman"/>
          <w:i/>
          <w:szCs w:val="18"/>
          <w:lang w:val="nl-NL"/>
        </w:rPr>
      </w:pPr>
    </w:p>
    <w:p w:rsidR="00B84280" w:rsidP="00406285" w:rsidRDefault="00B84280" w14:paraId="04C8976A" w14:textId="77777777">
      <w:pPr>
        <w:spacing w:after="160" w:line="259" w:lineRule="auto"/>
        <w:jc w:val="both"/>
        <w:rPr>
          <w:rFonts w:eastAsia="Calibri" w:cs="Times New Roman"/>
          <w:i/>
          <w:szCs w:val="18"/>
          <w:lang w:val="nl-NL"/>
        </w:rPr>
      </w:pPr>
    </w:p>
    <w:p w:rsidR="00747844" w:rsidP="00406285" w:rsidRDefault="00747844" w14:paraId="1BE44F17" w14:textId="4FC64818">
      <w:pPr>
        <w:spacing w:after="160" w:line="259" w:lineRule="auto"/>
        <w:jc w:val="both"/>
        <w:rPr>
          <w:rFonts w:eastAsia="Calibri" w:cs="Times New Roman"/>
          <w:i/>
          <w:szCs w:val="18"/>
          <w:lang w:val="nl-NL"/>
        </w:rPr>
      </w:pPr>
      <w:r w:rsidRPr="00747844">
        <w:rPr>
          <w:rFonts w:eastAsia="Calibri" w:cs="Times New Roman"/>
          <w:i/>
          <w:szCs w:val="18"/>
          <w:lang w:val="nl-NL"/>
        </w:rPr>
        <w:lastRenderedPageBreak/>
        <w:t xml:space="preserve">Artikel </w:t>
      </w:r>
      <w:r w:rsidR="000F4B15">
        <w:rPr>
          <w:rFonts w:eastAsia="Calibri" w:cs="Times New Roman"/>
          <w:i/>
          <w:szCs w:val="18"/>
          <w:lang w:val="nl-NL"/>
        </w:rPr>
        <w:t>5</w:t>
      </w:r>
    </w:p>
    <w:p w:rsidR="00AD3437" w:rsidP="00406285" w:rsidRDefault="000F4B15" w14:paraId="20BAF12F" w14:textId="77777777">
      <w:pPr>
        <w:spacing w:after="160" w:line="259" w:lineRule="auto"/>
        <w:jc w:val="both"/>
        <w:rPr>
          <w:rFonts w:eastAsia="Times New Roman" w:cs="Times New Roman"/>
          <w:szCs w:val="18"/>
          <w:lang w:val="nl-NL" w:eastAsia="zh-CN"/>
        </w:rPr>
      </w:pPr>
      <w:r>
        <w:rPr>
          <w:rFonts w:eastAsia="Times New Roman" w:cs="Times New Roman"/>
          <w:szCs w:val="18"/>
          <w:lang w:val="nl-NL" w:eastAsia="zh-CN"/>
        </w:rPr>
        <w:t>In artikel 5 wordt allereerst aangegeven dat een gezinslid dat</w:t>
      </w:r>
      <w:r w:rsidR="00AD3437">
        <w:rPr>
          <w:rFonts w:eastAsia="Times New Roman" w:cs="Times New Roman"/>
          <w:szCs w:val="18"/>
          <w:lang w:val="nl-NL" w:eastAsia="zh-CN"/>
        </w:rPr>
        <w:t xml:space="preserve"> volgens de afspraken </w:t>
      </w:r>
      <w:r>
        <w:rPr>
          <w:rFonts w:eastAsia="Times New Roman" w:cs="Times New Roman"/>
          <w:szCs w:val="18"/>
          <w:lang w:val="nl-NL" w:eastAsia="zh-CN"/>
        </w:rPr>
        <w:t>van dit verdrag werkzaamheden verricht</w:t>
      </w:r>
      <w:r w:rsidR="00AD3437">
        <w:rPr>
          <w:rFonts w:eastAsia="Times New Roman" w:cs="Times New Roman"/>
          <w:szCs w:val="18"/>
          <w:lang w:val="nl-NL" w:eastAsia="zh-CN"/>
        </w:rPr>
        <w:t xml:space="preserve"> in de ontvangende staat</w:t>
      </w:r>
      <w:r>
        <w:rPr>
          <w:rFonts w:eastAsia="Times New Roman" w:cs="Times New Roman"/>
          <w:szCs w:val="18"/>
          <w:lang w:val="nl-NL" w:eastAsia="zh-CN"/>
        </w:rPr>
        <w:t xml:space="preserve"> ten aanzien van die werkzaamheden de wetgeving van de ontvangende staat dient te respecteren. Een dergelijke bepaling komt overeen met hetgeen </w:t>
      </w:r>
      <w:r w:rsidR="00AD3437">
        <w:rPr>
          <w:rFonts w:eastAsia="Times New Roman" w:cs="Times New Roman"/>
          <w:szCs w:val="18"/>
          <w:lang w:val="nl-NL" w:eastAsia="zh-CN"/>
        </w:rPr>
        <w:t xml:space="preserve">als </w:t>
      </w:r>
      <w:r>
        <w:rPr>
          <w:rFonts w:eastAsia="Times New Roman" w:cs="Times New Roman"/>
          <w:szCs w:val="18"/>
          <w:lang w:val="nl-NL" w:eastAsia="zh-CN"/>
        </w:rPr>
        <w:t xml:space="preserve">algemene </w:t>
      </w:r>
      <w:r w:rsidR="00AD3437">
        <w:rPr>
          <w:rFonts w:eastAsia="Times New Roman" w:cs="Times New Roman"/>
          <w:szCs w:val="18"/>
          <w:lang w:val="nl-NL" w:eastAsia="zh-CN"/>
        </w:rPr>
        <w:t>verplichting</w:t>
      </w:r>
      <w:r>
        <w:rPr>
          <w:rFonts w:eastAsia="Times New Roman" w:cs="Times New Roman"/>
          <w:szCs w:val="18"/>
          <w:lang w:val="nl-NL" w:eastAsia="zh-CN"/>
        </w:rPr>
        <w:t xml:space="preserve"> is opgenomen in het Verdrag van Wen</w:t>
      </w:r>
      <w:r w:rsidR="00AD3437">
        <w:rPr>
          <w:rFonts w:eastAsia="Times New Roman" w:cs="Times New Roman"/>
          <w:szCs w:val="18"/>
          <w:lang w:val="nl-NL" w:eastAsia="zh-CN"/>
        </w:rPr>
        <w:t>en inzake diplomatiek verkeer en het Verdrag van Wenen inzake consulaire betrekkingen.</w:t>
      </w:r>
    </w:p>
    <w:p w:rsidR="00055C82" w:rsidP="00406285" w:rsidRDefault="00055C82" w14:paraId="3EC36B05" w14:textId="77777777">
      <w:pPr>
        <w:spacing w:after="160" w:line="259" w:lineRule="auto"/>
        <w:jc w:val="both"/>
        <w:rPr>
          <w:rFonts w:eastAsia="Calibri" w:cs="Times New Roman"/>
          <w:szCs w:val="18"/>
          <w:lang w:val="nl-NL"/>
        </w:rPr>
      </w:pPr>
      <w:r w:rsidRPr="00754D2D">
        <w:rPr>
          <w:rFonts w:eastAsia="Times New Roman" w:cs="Times New Roman"/>
          <w:szCs w:val="18"/>
          <w:lang w:val="nl-NL" w:eastAsia="zh-CN"/>
        </w:rPr>
        <w:t>Krachtens artikel 31, eerste lid, onder c, juncto artikel 37, eerste en tweede lid, van het Verdrag van Wenen inzake diplomatiek verkeer genieten inwonende</w:t>
      </w:r>
      <w:r w:rsidR="00F40DD6">
        <w:rPr>
          <w:rFonts w:eastAsia="Times New Roman" w:cs="Times New Roman"/>
          <w:szCs w:val="18"/>
          <w:lang w:val="nl-NL" w:eastAsia="zh-CN"/>
        </w:rPr>
        <w:t xml:space="preserve"> </w:t>
      </w:r>
      <w:r w:rsidRPr="00754D2D">
        <w:rPr>
          <w:rFonts w:eastAsia="Times New Roman" w:cs="Times New Roman"/>
          <w:szCs w:val="18"/>
          <w:lang w:val="nl-NL" w:eastAsia="zh-CN"/>
        </w:rPr>
        <w:t xml:space="preserve">gezinsleden van het diplomatieke personeel met betrekking tot handelingen verricht in de vervulling van hun dienstbetrekking of bedrijfsvoering, geen immuniteit ten aanzien van civielrechtelijke en </w:t>
      </w:r>
      <w:r w:rsidR="00D12472">
        <w:rPr>
          <w:rFonts w:eastAsia="Times New Roman" w:cs="Times New Roman"/>
          <w:szCs w:val="18"/>
          <w:lang w:val="nl-NL" w:eastAsia="zh-CN"/>
        </w:rPr>
        <w:t>bestuurs</w:t>
      </w:r>
      <w:r w:rsidRPr="00754D2D" w:rsidR="00D12472">
        <w:rPr>
          <w:rFonts w:eastAsia="Times New Roman" w:cs="Times New Roman"/>
          <w:szCs w:val="18"/>
          <w:lang w:val="nl-NL" w:eastAsia="zh-CN"/>
        </w:rPr>
        <w:t xml:space="preserve">rechtelijke </w:t>
      </w:r>
      <w:r w:rsidRPr="00754D2D">
        <w:rPr>
          <w:rFonts w:eastAsia="Times New Roman" w:cs="Times New Roman"/>
          <w:szCs w:val="18"/>
          <w:lang w:val="nl-NL" w:eastAsia="zh-CN"/>
        </w:rPr>
        <w:t xml:space="preserve">jurisdictie van de ontvangende staat. Zo zal </w:t>
      </w:r>
      <w:r w:rsidR="00F40DD6">
        <w:rPr>
          <w:rFonts w:eastAsia="Times New Roman" w:cs="Times New Roman"/>
          <w:szCs w:val="18"/>
          <w:lang w:val="nl-NL" w:eastAsia="zh-CN"/>
        </w:rPr>
        <w:t xml:space="preserve">het </w:t>
      </w:r>
      <w:r>
        <w:rPr>
          <w:rFonts w:eastAsia="Times New Roman" w:cs="Times New Roman"/>
          <w:szCs w:val="18"/>
          <w:lang w:val="nl-NL" w:eastAsia="zh-CN"/>
        </w:rPr>
        <w:t>gezinslid</w:t>
      </w:r>
      <w:r w:rsidRPr="00754D2D">
        <w:rPr>
          <w:rFonts w:eastAsia="Times New Roman" w:cs="Times New Roman"/>
          <w:szCs w:val="18"/>
          <w:lang w:val="nl-NL" w:eastAsia="zh-CN"/>
        </w:rPr>
        <w:t xml:space="preserve"> ter zake van een rechtszaak </w:t>
      </w:r>
      <w:r>
        <w:rPr>
          <w:rFonts w:eastAsia="Times New Roman" w:cs="Times New Roman"/>
          <w:szCs w:val="18"/>
          <w:lang w:val="nl-NL" w:eastAsia="zh-CN"/>
        </w:rPr>
        <w:t xml:space="preserve">met betrekking tot zijn </w:t>
      </w:r>
      <w:r w:rsidRPr="00754D2D">
        <w:rPr>
          <w:rFonts w:eastAsia="Times New Roman" w:cs="Times New Roman"/>
          <w:szCs w:val="18"/>
          <w:lang w:val="nl-NL" w:eastAsia="zh-CN"/>
        </w:rPr>
        <w:t>werkzaamheden voor de rechter van de ontvangende staat moeten verschijnen en gehouden zijn aan d</w:t>
      </w:r>
      <w:r w:rsidR="00F40DD6">
        <w:rPr>
          <w:rFonts w:eastAsia="Times New Roman" w:cs="Times New Roman"/>
          <w:szCs w:val="18"/>
          <w:lang w:val="nl-NL" w:eastAsia="zh-CN"/>
        </w:rPr>
        <w:t>e uitspraak gevolg te geven.</w:t>
      </w:r>
    </w:p>
    <w:p w:rsidRPr="00747844" w:rsidR="00747844" w:rsidP="00406285" w:rsidRDefault="00747844" w14:paraId="69ED7B93" w14:textId="77777777">
      <w:pPr>
        <w:spacing w:after="160" w:line="259" w:lineRule="auto"/>
        <w:jc w:val="both"/>
        <w:rPr>
          <w:rFonts w:eastAsia="Calibri" w:cs="Times New Roman"/>
          <w:szCs w:val="18"/>
          <w:lang w:val="nl-NL"/>
        </w:rPr>
      </w:pPr>
      <w:r w:rsidRPr="00747844">
        <w:rPr>
          <w:rFonts w:eastAsia="Calibri" w:cs="Times New Roman"/>
          <w:szCs w:val="18"/>
          <w:lang w:val="nl-NL"/>
        </w:rPr>
        <w:t>Krachtens artikel 31, eerste lid, juncto artikel 37, eerste en tweede lid, van het Verdrag van Wenen inzake diplomatiek verkeer g</w:t>
      </w:r>
      <w:r w:rsidR="00F40DD6">
        <w:rPr>
          <w:rFonts w:eastAsia="Calibri" w:cs="Times New Roman"/>
          <w:szCs w:val="18"/>
          <w:lang w:val="nl-NL"/>
        </w:rPr>
        <w:t xml:space="preserve">enieten inwonende </w:t>
      </w:r>
      <w:r w:rsidRPr="00747844">
        <w:rPr>
          <w:rFonts w:eastAsia="Calibri" w:cs="Times New Roman"/>
          <w:szCs w:val="18"/>
          <w:lang w:val="nl-NL"/>
        </w:rPr>
        <w:t xml:space="preserve">gezinsleden van diplomatiek personeel en van leden van het administratieve en technische personeel van diplomatieke vertegenwoordigingen immuniteit ten aanzien van de strafrechtelijke rechtsmacht van de ontvangende staat. De werkzaamheden die ingevolge het onderhavige verdrag kunnen worden verricht, vallen buiten het diplomatieke kader. Het wordt derhalve onjuist geacht deze immuniteit volledig te handhaven met betrekking tot die werkzaamheden. In dit licht is </w:t>
      </w:r>
      <w:r w:rsidR="00D12472">
        <w:rPr>
          <w:rFonts w:eastAsia="Calibri" w:cs="Times New Roman"/>
          <w:szCs w:val="18"/>
          <w:lang w:val="nl-NL"/>
        </w:rPr>
        <w:t xml:space="preserve">een </w:t>
      </w:r>
      <w:r w:rsidRPr="00747844">
        <w:rPr>
          <w:rFonts w:eastAsia="Calibri" w:cs="Times New Roman"/>
          <w:szCs w:val="18"/>
          <w:lang w:val="nl-NL"/>
        </w:rPr>
        <w:t xml:space="preserve">bepaling overeengekomen die de mogelijkheid </w:t>
      </w:r>
      <w:r w:rsidR="00365EF8">
        <w:rPr>
          <w:rFonts w:eastAsia="Calibri" w:cs="Times New Roman"/>
          <w:szCs w:val="18"/>
          <w:lang w:val="nl-NL"/>
        </w:rPr>
        <w:t>bied</w:t>
      </w:r>
      <w:r w:rsidRPr="00747844" w:rsidR="00365EF8">
        <w:rPr>
          <w:rFonts w:eastAsia="Calibri" w:cs="Times New Roman"/>
          <w:szCs w:val="18"/>
          <w:lang w:val="nl-NL"/>
        </w:rPr>
        <w:t xml:space="preserve">t </w:t>
      </w:r>
      <w:r w:rsidR="00365EF8">
        <w:rPr>
          <w:rFonts w:eastAsia="Calibri" w:cs="Times New Roman"/>
          <w:szCs w:val="18"/>
          <w:lang w:val="nl-NL"/>
        </w:rPr>
        <w:t xml:space="preserve">om </w:t>
      </w:r>
      <w:r w:rsidRPr="00747844">
        <w:rPr>
          <w:rFonts w:eastAsia="Calibri" w:cs="Times New Roman"/>
          <w:szCs w:val="18"/>
          <w:lang w:val="nl-NL"/>
        </w:rPr>
        <w:t xml:space="preserve">deze strafrechtelijke immuniteit </w:t>
      </w:r>
      <w:r w:rsidR="00365EF8">
        <w:rPr>
          <w:rFonts w:eastAsia="Calibri" w:cs="Times New Roman"/>
          <w:szCs w:val="18"/>
          <w:lang w:val="nl-NL"/>
        </w:rPr>
        <w:t xml:space="preserve">op te heffen </w:t>
      </w:r>
      <w:r w:rsidRPr="00747844">
        <w:rPr>
          <w:rFonts w:eastAsia="Calibri" w:cs="Times New Roman"/>
          <w:szCs w:val="18"/>
          <w:lang w:val="nl-NL"/>
        </w:rPr>
        <w:t xml:space="preserve">in </w:t>
      </w:r>
      <w:r w:rsidR="00365EF8">
        <w:rPr>
          <w:rFonts w:eastAsia="Calibri" w:cs="Times New Roman"/>
          <w:szCs w:val="18"/>
          <w:lang w:val="nl-NL"/>
        </w:rPr>
        <w:t xml:space="preserve">het </w:t>
      </w:r>
      <w:r w:rsidRPr="00747844">
        <w:rPr>
          <w:rFonts w:eastAsia="Calibri" w:cs="Times New Roman"/>
          <w:szCs w:val="18"/>
          <w:lang w:val="nl-NL"/>
        </w:rPr>
        <w:t>geval</w:t>
      </w:r>
      <w:r w:rsidR="00365EF8">
        <w:rPr>
          <w:rFonts w:eastAsia="Calibri" w:cs="Times New Roman"/>
          <w:szCs w:val="18"/>
          <w:lang w:val="nl-NL"/>
        </w:rPr>
        <w:t xml:space="preserve"> dat</w:t>
      </w:r>
      <w:r w:rsidRPr="00747844">
        <w:rPr>
          <w:rFonts w:eastAsia="Calibri" w:cs="Times New Roman"/>
          <w:szCs w:val="18"/>
          <w:lang w:val="nl-NL"/>
        </w:rPr>
        <w:t xml:space="preserve"> een gezinslid een strafbaar feit heeft gepleegd bij het verrichten van zijn werkzaamheden ingevolge</w:t>
      </w:r>
      <w:r w:rsidR="00365EF8">
        <w:rPr>
          <w:rFonts w:eastAsia="Calibri" w:cs="Times New Roman"/>
          <w:szCs w:val="18"/>
          <w:lang w:val="nl-NL"/>
        </w:rPr>
        <w:t xml:space="preserve"> het</w:t>
      </w:r>
      <w:r w:rsidRPr="00747844">
        <w:rPr>
          <w:rFonts w:eastAsia="Calibri" w:cs="Times New Roman"/>
          <w:szCs w:val="18"/>
          <w:lang w:val="nl-NL"/>
        </w:rPr>
        <w:t xml:space="preserve"> onderhavig</w:t>
      </w:r>
      <w:r w:rsidR="00365EF8">
        <w:rPr>
          <w:rFonts w:eastAsia="Calibri" w:cs="Times New Roman"/>
          <w:szCs w:val="18"/>
          <w:lang w:val="nl-NL"/>
        </w:rPr>
        <w:t>e</w:t>
      </w:r>
      <w:r w:rsidRPr="00747844">
        <w:rPr>
          <w:rFonts w:eastAsia="Calibri" w:cs="Times New Roman"/>
          <w:szCs w:val="18"/>
          <w:lang w:val="nl-NL"/>
        </w:rPr>
        <w:t xml:space="preserve"> verdrag. De zendstaat behoudt hierbij een zekere mate van discretie die verband houdt met het belang van de zendstaat bij het onbelemmerd en onafhankelijk functioneren van de uitgezonden ambtenaar. De regeling laat </w:t>
      </w:r>
      <w:r w:rsidR="00365EF8">
        <w:rPr>
          <w:rFonts w:eastAsia="Calibri" w:cs="Times New Roman"/>
          <w:szCs w:val="18"/>
          <w:lang w:val="nl-NL"/>
        </w:rPr>
        <w:t xml:space="preserve">namelijk </w:t>
      </w:r>
      <w:r w:rsidRPr="00747844">
        <w:rPr>
          <w:rFonts w:eastAsia="Calibri" w:cs="Times New Roman"/>
          <w:szCs w:val="18"/>
          <w:lang w:val="nl-NL"/>
        </w:rPr>
        <w:t>toe dat de zendstaat</w:t>
      </w:r>
      <w:r w:rsidRPr="00365EF8" w:rsidR="00365EF8">
        <w:rPr>
          <w:rFonts w:eastAsia="Calibri" w:cs="Times New Roman"/>
          <w:szCs w:val="18"/>
          <w:lang w:val="nl-NL"/>
        </w:rPr>
        <w:t xml:space="preserve"> in bijzondere omstandigheden</w:t>
      </w:r>
      <w:r w:rsidR="00365EF8">
        <w:rPr>
          <w:rFonts w:eastAsia="Calibri" w:cs="Times New Roman"/>
          <w:szCs w:val="18"/>
          <w:lang w:val="nl-NL"/>
        </w:rPr>
        <w:t>,</w:t>
      </w:r>
      <w:r w:rsidRPr="00365EF8" w:rsidR="00365EF8">
        <w:rPr>
          <w:rFonts w:eastAsia="Calibri" w:cs="Times New Roman"/>
          <w:szCs w:val="18"/>
          <w:lang w:val="nl-NL"/>
        </w:rPr>
        <w:t xml:space="preserve"> waarin de zendstaat van mening is dat het doen van afstand in strijd is met zijn belangen</w:t>
      </w:r>
      <w:r w:rsidRPr="00747844">
        <w:rPr>
          <w:rFonts w:eastAsia="Calibri" w:cs="Times New Roman"/>
          <w:szCs w:val="18"/>
          <w:lang w:val="nl-NL"/>
        </w:rPr>
        <w:t xml:space="preserve">, kan besluiten geen afstand te doen van de immuniteit. </w:t>
      </w:r>
    </w:p>
    <w:p w:rsidR="00747844" w:rsidP="00406285" w:rsidRDefault="00747844" w14:paraId="56AAB1A9" w14:textId="2FD8BA8A">
      <w:pPr>
        <w:spacing w:after="160" w:line="259" w:lineRule="auto"/>
        <w:jc w:val="both"/>
        <w:rPr>
          <w:rFonts w:eastAsia="Calibri" w:cs="Times New Roman"/>
          <w:szCs w:val="18"/>
          <w:lang w:val="nl-NL"/>
        </w:rPr>
      </w:pPr>
      <w:r w:rsidRPr="00747844">
        <w:rPr>
          <w:rFonts w:eastAsia="Calibri" w:cs="Times New Roman"/>
          <w:szCs w:val="18"/>
          <w:lang w:val="nl-NL"/>
        </w:rPr>
        <w:t xml:space="preserve">Het afstand doen van immuniteit van rechtsmacht ten aanzien van strafrechtelijke procedures wordt niet geacht in te houden het afstand doen van immuniteit ten aanzien van </w:t>
      </w:r>
      <w:r w:rsidRPr="00365EF8" w:rsidR="00365EF8">
        <w:rPr>
          <w:rFonts w:eastAsia="Calibri" w:cs="Times New Roman"/>
          <w:szCs w:val="18"/>
          <w:lang w:val="nl-NL"/>
        </w:rPr>
        <w:t xml:space="preserve">maatregelen van preventieve aard </w:t>
      </w:r>
      <w:r w:rsidR="00365EF8">
        <w:rPr>
          <w:rFonts w:eastAsia="Calibri" w:cs="Times New Roman"/>
          <w:szCs w:val="18"/>
          <w:lang w:val="nl-NL"/>
        </w:rPr>
        <w:t xml:space="preserve">of </w:t>
      </w:r>
      <w:r w:rsidRPr="00747844">
        <w:rPr>
          <w:rFonts w:eastAsia="Calibri" w:cs="Times New Roman"/>
          <w:szCs w:val="18"/>
          <w:lang w:val="nl-NL"/>
        </w:rPr>
        <w:t xml:space="preserve">de tenuitvoerlegging van het veroordelend vonnis. Daarvoor is een afzonderlijk afstand doen van immuniteit noodzakelijk. Het hier gemaakte onderscheid tussen </w:t>
      </w:r>
      <w:r w:rsidR="00E607D3">
        <w:rPr>
          <w:rFonts w:eastAsia="Calibri" w:cs="Times New Roman"/>
          <w:szCs w:val="18"/>
          <w:lang w:val="nl-NL"/>
        </w:rPr>
        <w:t>immuniteit van jurisdictie en immuniteit van</w:t>
      </w:r>
      <w:r w:rsidRPr="00747844">
        <w:rPr>
          <w:rFonts w:eastAsia="Calibri" w:cs="Times New Roman"/>
          <w:szCs w:val="18"/>
          <w:lang w:val="nl-NL"/>
        </w:rPr>
        <w:t xml:space="preserve"> executie is in het volkenrecht algemeen aanvaard.</w:t>
      </w:r>
    </w:p>
    <w:p w:rsidRPr="009132CC" w:rsidR="009132CC" w:rsidP="00406285" w:rsidRDefault="009132CC" w14:paraId="6D6E7283" w14:textId="77777777">
      <w:pPr>
        <w:spacing w:after="160" w:line="259" w:lineRule="auto"/>
        <w:jc w:val="both"/>
        <w:rPr>
          <w:rFonts w:eastAsia="Calibri" w:cs="Times New Roman"/>
          <w:i/>
          <w:szCs w:val="18"/>
          <w:lang w:val="nl-NL"/>
        </w:rPr>
      </w:pPr>
      <w:r w:rsidRPr="009132CC">
        <w:rPr>
          <w:rFonts w:eastAsia="Calibri" w:cs="Times New Roman"/>
          <w:i/>
          <w:szCs w:val="18"/>
          <w:lang w:val="nl-NL"/>
        </w:rPr>
        <w:t>Artikel 6</w:t>
      </w:r>
    </w:p>
    <w:p w:rsidR="009132CC" w:rsidP="00406285" w:rsidRDefault="009132CC" w14:paraId="412C0ECA" w14:textId="77777777">
      <w:pPr>
        <w:spacing w:after="160" w:line="259" w:lineRule="auto"/>
        <w:jc w:val="both"/>
        <w:rPr>
          <w:rFonts w:eastAsia="Calibri" w:cs="Times New Roman"/>
          <w:szCs w:val="18"/>
          <w:lang w:val="nl-NL"/>
        </w:rPr>
      </w:pPr>
      <w:r w:rsidRPr="009132CC">
        <w:rPr>
          <w:rFonts w:eastAsia="Calibri" w:cs="Times New Roman"/>
          <w:szCs w:val="18"/>
          <w:lang w:val="nl-NL"/>
        </w:rPr>
        <w:t>Het gezinslid van een personeelslid van een diplomatieke</w:t>
      </w:r>
      <w:r w:rsidR="00365EF8">
        <w:rPr>
          <w:rFonts w:eastAsia="Calibri" w:cs="Times New Roman"/>
          <w:szCs w:val="18"/>
          <w:lang w:val="nl-NL"/>
        </w:rPr>
        <w:t xml:space="preserve"> vertegenwoordiging</w:t>
      </w:r>
      <w:r w:rsidRPr="009132CC">
        <w:rPr>
          <w:rFonts w:eastAsia="Calibri" w:cs="Times New Roman"/>
          <w:szCs w:val="18"/>
          <w:lang w:val="nl-NL"/>
        </w:rPr>
        <w:t xml:space="preserve"> of consulaire </w:t>
      </w:r>
      <w:r w:rsidR="00365EF8">
        <w:rPr>
          <w:rFonts w:eastAsia="Calibri" w:cs="Times New Roman"/>
          <w:szCs w:val="18"/>
          <w:lang w:val="nl-NL"/>
        </w:rPr>
        <w:t>post</w:t>
      </w:r>
      <w:r w:rsidRPr="009132CC">
        <w:rPr>
          <w:rFonts w:eastAsia="Calibri" w:cs="Times New Roman"/>
          <w:szCs w:val="18"/>
          <w:lang w:val="nl-NL"/>
        </w:rPr>
        <w:t xml:space="preserve"> geniet geen zelfstandige verblijfstitel. Als gevolg hiervan eindigt de toestemming om in het betreffende land te verblijven en te werken wanneer de begunstigde de status van gezinslid verliest, het betrokken personeelslid van een diplomatieke of consulaire missie overlijdt of de plaatsing van deze functionaris eindigt.</w:t>
      </w:r>
    </w:p>
    <w:p w:rsidR="009132CC" w:rsidP="00406285" w:rsidRDefault="009132CC" w14:paraId="52403752" w14:textId="77777777">
      <w:pPr>
        <w:spacing w:after="160" w:line="259" w:lineRule="auto"/>
        <w:jc w:val="both"/>
        <w:rPr>
          <w:rFonts w:eastAsia="Calibri" w:cs="Times New Roman"/>
          <w:szCs w:val="18"/>
          <w:lang w:val="nl-NL"/>
        </w:rPr>
      </w:pPr>
      <w:r>
        <w:rPr>
          <w:rFonts w:eastAsia="Calibri" w:cs="Times New Roman"/>
          <w:szCs w:val="18"/>
          <w:lang w:val="nl-NL"/>
        </w:rPr>
        <w:t xml:space="preserve">De ambassade van de zendstaat is verplicht wijzigingen in de status van het gezinslid te melden aan de </w:t>
      </w:r>
      <w:r w:rsidRPr="009132CC">
        <w:rPr>
          <w:rFonts w:eastAsia="Calibri" w:cs="Times New Roman"/>
          <w:szCs w:val="18"/>
          <w:lang w:val="nl-NL"/>
        </w:rPr>
        <w:t>Directie Protocol van het Ministerie van Buitenlandse Zaken van de ontvangende staat</w:t>
      </w:r>
      <w:r>
        <w:rPr>
          <w:rFonts w:eastAsia="Calibri" w:cs="Times New Roman"/>
          <w:szCs w:val="18"/>
          <w:lang w:val="nl-NL"/>
        </w:rPr>
        <w:t>.</w:t>
      </w:r>
    </w:p>
    <w:p w:rsidR="00365EF8" w:rsidP="00406285" w:rsidRDefault="00365EF8" w14:paraId="049719C3" w14:textId="77777777">
      <w:pPr>
        <w:spacing w:after="160" w:line="259" w:lineRule="auto"/>
        <w:jc w:val="both"/>
        <w:rPr>
          <w:rFonts w:eastAsia="Calibri" w:cs="Times New Roman"/>
          <w:b/>
          <w:szCs w:val="18"/>
          <w:u w:val="single"/>
          <w:lang w:val="nl-NL"/>
        </w:rPr>
      </w:pPr>
      <w:r w:rsidRPr="00013EE1">
        <w:rPr>
          <w:rFonts w:eastAsia="Calibri" w:cs="Times New Roman"/>
          <w:i/>
          <w:szCs w:val="18"/>
          <w:lang w:val="nl-NL"/>
        </w:rPr>
        <w:t>Artikelen 7 en 8</w:t>
      </w:r>
    </w:p>
    <w:p w:rsidR="00F226FE" w:rsidP="00406285" w:rsidRDefault="00365EF8" w14:paraId="33C40091" w14:textId="77777777">
      <w:pPr>
        <w:spacing w:after="160" w:line="259" w:lineRule="auto"/>
        <w:jc w:val="both"/>
        <w:rPr>
          <w:rFonts w:eastAsia="Calibri" w:cs="Times New Roman"/>
          <w:szCs w:val="18"/>
          <w:lang w:val="nl-NL"/>
        </w:rPr>
      </w:pPr>
      <w:r>
        <w:rPr>
          <w:rFonts w:eastAsia="Calibri" w:cs="Times New Roman"/>
          <w:szCs w:val="18"/>
          <w:lang w:val="nl-NL"/>
        </w:rPr>
        <w:t>De artikelen 7 en 8 bevatten enkele gebruikelijke slotbepalingen, die de wijziging, de inwerkingtreding en de beëindiging van het verdrag regelen. Deze bepalingen behoeven geen nadere toelichting.</w:t>
      </w:r>
    </w:p>
    <w:p w:rsidRPr="00013EE1" w:rsidR="00365EF8" w:rsidP="00013EE1" w:rsidRDefault="00365EF8" w14:paraId="01569365" w14:textId="77777777">
      <w:pPr>
        <w:pStyle w:val="NoSpacing"/>
        <w:rPr>
          <w:lang w:val="nl-NL"/>
        </w:rPr>
      </w:pPr>
    </w:p>
    <w:p w:rsidR="00B84280" w:rsidRDefault="00B84280" w14:paraId="563CD21D" w14:textId="77777777">
      <w:pPr>
        <w:rPr>
          <w:rFonts w:eastAsia="Calibri" w:cs="Times New Roman"/>
          <w:b/>
          <w:szCs w:val="18"/>
          <w:lang w:val="nl-NL"/>
        </w:rPr>
      </w:pPr>
      <w:r>
        <w:rPr>
          <w:rFonts w:eastAsia="Calibri" w:cs="Times New Roman"/>
          <w:b/>
          <w:szCs w:val="18"/>
          <w:lang w:val="nl-NL"/>
        </w:rPr>
        <w:br w:type="page"/>
      </w:r>
    </w:p>
    <w:p w:rsidR="001270F1" w:rsidP="00013EE1" w:rsidRDefault="001270F1" w14:paraId="6C973229" w14:textId="596E0361">
      <w:pPr>
        <w:spacing w:after="160" w:line="259" w:lineRule="auto"/>
        <w:jc w:val="both"/>
        <w:rPr>
          <w:rFonts w:eastAsia="Calibri" w:cs="Times New Roman"/>
          <w:b/>
          <w:szCs w:val="18"/>
          <w:lang w:val="nl-NL"/>
        </w:rPr>
      </w:pPr>
      <w:r>
        <w:rPr>
          <w:rFonts w:eastAsia="Calibri" w:cs="Times New Roman"/>
          <w:b/>
          <w:szCs w:val="18"/>
          <w:lang w:val="nl-NL"/>
        </w:rPr>
        <w:lastRenderedPageBreak/>
        <w:t>C. Voorlopige toepassing</w:t>
      </w:r>
    </w:p>
    <w:p w:rsidRPr="00C02A9C" w:rsidR="001270F1" w:rsidP="00772CE0" w:rsidRDefault="001270F1" w14:paraId="43D3F110" w14:textId="4CF1D1AC">
      <w:pPr>
        <w:autoSpaceDN w:val="0"/>
        <w:spacing w:after="100" w:line="240" w:lineRule="exact"/>
        <w:jc w:val="both"/>
        <w:textAlignment w:val="baseline"/>
        <w:rPr>
          <w:lang w:val="nl-NL"/>
        </w:rPr>
      </w:pPr>
      <w:r w:rsidRPr="00C02A9C">
        <w:rPr>
          <w:lang w:val="nl-NL"/>
        </w:rPr>
        <w:t xml:space="preserve">In verband met de ontstane situatie in Oekraïne, </w:t>
      </w:r>
      <w:r w:rsidR="005561AB">
        <w:rPr>
          <w:lang w:val="nl-NL"/>
        </w:rPr>
        <w:t xml:space="preserve">wordt het verdrag door </w:t>
      </w:r>
      <w:r w:rsidRPr="00C02A9C">
        <w:rPr>
          <w:lang w:val="nl-NL"/>
        </w:rPr>
        <w:t xml:space="preserve">Oekraïne </w:t>
      </w:r>
      <w:r w:rsidR="005561AB">
        <w:rPr>
          <w:lang w:val="nl-NL"/>
        </w:rPr>
        <w:t>en het K</w:t>
      </w:r>
      <w:r w:rsidR="00C50169">
        <w:rPr>
          <w:lang w:val="nl-NL"/>
        </w:rPr>
        <w:t xml:space="preserve">oninkrijk met ingang van 16 maart 2022 voorlopig </w:t>
      </w:r>
      <w:r w:rsidR="00772CE0">
        <w:rPr>
          <w:lang w:val="nl-NL"/>
        </w:rPr>
        <w:t xml:space="preserve">toegepast </w:t>
      </w:r>
      <w:r w:rsidR="00C50169">
        <w:rPr>
          <w:lang w:val="nl-NL"/>
        </w:rPr>
        <w:t>o</w:t>
      </w:r>
      <w:r>
        <w:rPr>
          <w:lang w:val="nl-NL"/>
        </w:rPr>
        <w:t>p grond van artikel 25 lid 1, sub b, van het Verdrag van Wenen inzake het verdragenrecht</w:t>
      </w:r>
      <w:r w:rsidRPr="001270F1">
        <w:rPr>
          <w:lang w:val="nl-NL"/>
        </w:rPr>
        <w:t xml:space="preserve"> (</w:t>
      </w:r>
      <w:proofErr w:type="spellStart"/>
      <w:r w:rsidRPr="001270F1">
        <w:rPr>
          <w:lang w:val="nl-NL"/>
        </w:rPr>
        <w:t>Trb</w:t>
      </w:r>
      <w:proofErr w:type="spellEnd"/>
      <w:r w:rsidRPr="001270F1">
        <w:rPr>
          <w:lang w:val="nl-NL"/>
        </w:rPr>
        <w:t>. 1</w:t>
      </w:r>
      <w:r>
        <w:rPr>
          <w:lang w:val="nl-NL"/>
        </w:rPr>
        <w:t>972, 51</w:t>
      </w:r>
      <w:r w:rsidRPr="00C02A9C">
        <w:rPr>
          <w:lang w:val="nl-NL"/>
        </w:rPr>
        <w:t xml:space="preserve">). </w:t>
      </w:r>
    </w:p>
    <w:p w:rsidR="001270F1" w:rsidP="00013EE1" w:rsidRDefault="001270F1" w14:paraId="52126796" w14:textId="77777777">
      <w:pPr>
        <w:spacing w:after="160" w:line="259" w:lineRule="auto"/>
        <w:jc w:val="both"/>
        <w:rPr>
          <w:rFonts w:eastAsia="Calibri" w:cs="Times New Roman"/>
          <w:b/>
          <w:szCs w:val="18"/>
          <w:lang w:val="nl-NL"/>
        </w:rPr>
      </w:pPr>
    </w:p>
    <w:p w:rsidRPr="00013EE1" w:rsidR="00747844" w:rsidP="00013EE1" w:rsidRDefault="001270F1" w14:paraId="71613F90" w14:textId="2C263D82">
      <w:pPr>
        <w:spacing w:after="160" w:line="259" w:lineRule="auto"/>
        <w:jc w:val="both"/>
        <w:rPr>
          <w:rFonts w:eastAsia="Calibri" w:cs="Times New Roman"/>
          <w:b/>
          <w:szCs w:val="18"/>
          <w:lang w:val="nl-NL"/>
        </w:rPr>
      </w:pPr>
      <w:r>
        <w:rPr>
          <w:rFonts w:eastAsia="Calibri" w:cs="Times New Roman"/>
          <w:b/>
          <w:szCs w:val="18"/>
          <w:lang w:val="nl-NL"/>
        </w:rPr>
        <w:t xml:space="preserve">D. </w:t>
      </w:r>
      <w:proofErr w:type="spellStart"/>
      <w:r w:rsidRPr="00013EE1" w:rsidR="00747844">
        <w:rPr>
          <w:rFonts w:eastAsia="Calibri" w:cs="Times New Roman"/>
          <w:b/>
          <w:szCs w:val="18"/>
          <w:lang w:val="nl-NL"/>
        </w:rPr>
        <w:t>Koninkrijkspositie</w:t>
      </w:r>
      <w:proofErr w:type="spellEnd"/>
    </w:p>
    <w:p w:rsidRPr="00747844" w:rsidR="00747844" w:rsidP="00013EE1" w:rsidRDefault="002D63FC" w14:paraId="3AD06828" w14:textId="7AEA2228">
      <w:pPr>
        <w:spacing w:after="160" w:line="259" w:lineRule="auto"/>
        <w:jc w:val="both"/>
        <w:rPr>
          <w:rFonts w:eastAsia="Calibri" w:cs="Times New Roman"/>
          <w:szCs w:val="18"/>
          <w:lang w:val="nl-NL"/>
        </w:rPr>
      </w:pPr>
      <w:r>
        <w:rPr>
          <w:rFonts w:eastAsia="Calibri" w:cs="Times New Roman"/>
          <w:szCs w:val="18"/>
          <w:lang w:val="nl-NL"/>
        </w:rPr>
        <w:t xml:space="preserve">Het verdrag zal voor het gehele Koninkrijk gelden. De regeringen van Aruba, Curaçao en Sint Maarten hebben laten weten medegelding te wensen voor hun land. </w:t>
      </w:r>
    </w:p>
    <w:p w:rsidRPr="00747844" w:rsidR="00747844" w:rsidP="00747844" w:rsidRDefault="00747844" w14:paraId="68389AAC" w14:textId="77777777">
      <w:pPr>
        <w:spacing w:after="160" w:line="259" w:lineRule="auto"/>
        <w:rPr>
          <w:rFonts w:eastAsia="Calibri" w:cs="Times New Roman"/>
          <w:szCs w:val="18"/>
          <w:lang w:val="nl-NL"/>
        </w:rPr>
      </w:pPr>
    </w:p>
    <w:p w:rsidR="00781C42" w:rsidP="00781C42" w:rsidRDefault="00781C42" w14:paraId="5E92B803" w14:textId="77777777">
      <w:pPr>
        <w:pStyle w:val="BodyTextIndent"/>
        <w:spacing w:line="276" w:lineRule="auto"/>
        <w:ind w:left="0"/>
        <w:rPr>
          <w:rFonts w:ascii="Verdana" w:hAnsi="Verdana" w:eastAsia="Calibri"/>
          <w:b w:val="0"/>
          <w:snapToGrid/>
          <w:sz w:val="18"/>
          <w:szCs w:val="18"/>
        </w:rPr>
      </w:pPr>
    </w:p>
    <w:p w:rsidRPr="00DA689F" w:rsidR="00D309B7" w:rsidP="0037459F" w:rsidRDefault="00747844" w14:paraId="3DAA2AC6" w14:textId="77777777">
      <w:pPr>
        <w:spacing w:line="276" w:lineRule="auto"/>
        <w:jc w:val="both"/>
        <w:rPr>
          <w:szCs w:val="18"/>
          <w:lang w:val="nl-NL"/>
        </w:rPr>
      </w:pPr>
      <w:r w:rsidRPr="00DF19CF">
        <w:rPr>
          <w:rFonts w:eastAsia="Calibri"/>
          <w:szCs w:val="18"/>
          <w:lang w:val="nl-NL"/>
        </w:rPr>
        <w:t>De Minister van Buitenlandse Zaken,</w:t>
      </w:r>
    </w:p>
    <w:sectPr w:rsidRPr="00DA689F" w:rsidR="00D309B7" w:rsidSect="00C7784A">
      <w:footerReference w:type="default" r:id="rId11"/>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640FF" w14:textId="77777777" w:rsidR="00EA4E4E" w:rsidRDefault="00EA4E4E" w:rsidP="00397741">
      <w:pPr>
        <w:spacing w:after="0"/>
      </w:pPr>
      <w:r>
        <w:separator/>
      </w:r>
    </w:p>
  </w:endnote>
  <w:endnote w:type="continuationSeparator" w:id="0">
    <w:p w14:paraId="07D72AF9" w14:textId="77777777" w:rsidR="00EA4E4E" w:rsidRDefault="00EA4E4E" w:rsidP="003977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2470239"/>
      <w:docPartObj>
        <w:docPartGallery w:val="Page Numbers (Bottom of Page)"/>
        <w:docPartUnique/>
      </w:docPartObj>
    </w:sdtPr>
    <w:sdtEndPr>
      <w:rPr>
        <w:noProof/>
      </w:rPr>
    </w:sdtEndPr>
    <w:sdtContent>
      <w:p w14:paraId="59349DB8" w14:textId="2618360F" w:rsidR="007D5F68" w:rsidRDefault="007D5F68">
        <w:pPr>
          <w:pStyle w:val="Footer"/>
          <w:jc w:val="right"/>
        </w:pPr>
        <w:r>
          <w:fldChar w:fldCharType="begin"/>
        </w:r>
        <w:r>
          <w:instrText xml:space="preserve"> PAGE   \* MERGEFORMAT </w:instrText>
        </w:r>
        <w:r>
          <w:fldChar w:fldCharType="separate"/>
        </w:r>
        <w:r w:rsidR="00B33017">
          <w:rPr>
            <w:noProof/>
          </w:rPr>
          <w:t>4</w:t>
        </w:r>
        <w:r>
          <w:rPr>
            <w:noProof/>
          </w:rPr>
          <w:fldChar w:fldCharType="end"/>
        </w:r>
      </w:p>
    </w:sdtContent>
  </w:sdt>
  <w:p w14:paraId="52936FEA" w14:textId="77777777" w:rsidR="007D5F68" w:rsidRDefault="007D5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BD78F" w14:textId="77777777" w:rsidR="00EA4E4E" w:rsidRDefault="00EA4E4E" w:rsidP="00397741">
      <w:pPr>
        <w:spacing w:after="0"/>
      </w:pPr>
      <w:r>
        <w:separator/>
      </w:r>
    </w:p>
  </w:footnote>
  <w:footnote w:type="continuationSeparator" w:id="0">
    <w:p w14:paraId="7D238387" w14:textId="77777777" w:rsidR="00EA4E4E" w:rsidRDefault="00EA4E4E" w:rsidP="00397741">
      <w:pPr>
        <w:spacing w:after="0"/>
      </w:pPr>
      <w:r>
        <w:continuationSeparator/>
      </w:r>
    </w:p>
  </w:footnote>
  <w:footnote w:id="1">
    <w:p w14:paraId="5C482067" w14:textId="77777777" w:rsidR="007D5F68" w:rsidRPr="00EE2F7E" w:rsidRDefault="007D5F68" w:rsidP="00FB3AAA">
      <w:pPr>
        <w:pStyle w:val="FootnoteText"/>
        <w:jc w:val="both"/>
        <w:rPr>
          <w:sz w:val="16"/>
          <w:szCs w:val="16"/>
          <w:lang w:val="nl-NL"/>
        </w:rPr>
      </w:pPr>
      <w:r w:rsidRPr="00EE2F7E">
        <w:rPr>
          <w:rStyle w:val="FootnoteReference"/>
          <w:sz w:val="16"/>
          <w:szCs w:val="16"/>
        </w:rPr>
        <w:footnoteRef/>
      </w:r>
      <w:r w:rsidRPr="00EE2F7E">
        <w:rPr>
          <w:sz w:val="16"/>
          <w:szCs w:val="16"/>
          <w:lang w:val="nl-NL"/>
        </w:rPr>
        <w:t xml:space="preserve"> Richtlijn 2004/38/EG van het Europees Parlement en de Raad van 29 april 2004 betreffende het recht van vrij verkeer en verblijf op het grondgebied van de lidstaten voor de burgers van de Unie en hun familieleden, tot wijziging van Verordening (EEG) nr. 1612/68 en tot intrekking van Richtlijnen 64/221/EEG, 68/360/EEG, 72/194/EEG, 73/148/EEG, 75/34/EEG, 75/35/EEG, 90/364/EEG, 90/365/EEG en 93/96/EEG (</w:t>
      </w:r>
      <w:proofErr w:type="spellStart"/>
      <w:r w:rsidRPr="00EE2F7E">
        <w:rPr>
          <w:i/>
          <w:sz w:val="16"/>
          <w:szCs w:val="16"/>
          <w:lang w:val="nl-NL"/>
        </w:rPr>
        <w:t>PbEU</w:t>
      </w:r>
      <w:proofErr w:type="spellEnd"/>
      <w:r w:rsidRPr="00EE2F7E">
        <w:rPr>
          <w:i/>
          <w:sz w:val="16"/>
          <w:szCs w:val="16"/>
          <w:lang w:val="nl-NL"/>
        </w:rPr>
        <w:t xml:space="preserve"> </w:t>
      </w:r>
      <w:r w:rsidRPr="00EE2F7E">
        <w:rPr>
          <w:sz w:val="16"/>
          <w:szCs w:val="16"/>
          <w:lang w:val="nl-NL"/>
        </w:rPr>
        <w:t>2004, L 158).</w:t>
      </w:r>
    </w:p>
  </w:footnote>
  <w:footnote w:id="2">
    <w:p w14:paraId="56100428" w14:textId="77777777" w:rsidR="007D5F68" w:rsidRPr="002A7AE6" w:rsidRDefault="007D5F68" w:rsidP="002A7AE6">
      <w:pPr>
        <w:pStyle w:val="FootnoteText"/>
        <w:jc w:val="both"/>
        <w:rPr>
          <w:sz w:val="16"/>
          <w:szCs w:val="16"/>
          <w:lang w:val="nl-NL"/>
        </w:rPr>
      </w:pPr>
      <w:r w:rsidRPr="002A7AE6">
        <w:rPr>
          <w:rStyle w:val="FootnoteReference"/>
          <w:sz w:val="16"/>
          <w:szCs w:val="16"/>
        </w:rPr>
        <w:footnoteRef/>
      </w:r>
      <w:r w:rsidRPr="002A7AE6">
        <w:rPr>
          <w:sz w:val="16"/>
          <w:szCs w:val="16"/>
          <w:lang w:val="nl-NL"/>
        </w:rPr>
        <w:t xml:space="preserve"> </w:t>
      </w:r>
      <w:r w:rsidRPr="002A7AE6">
        <w:rPr>
          <w:bCs/>
          <w:sz w:val="16"/>
          <w:szCs w:val="16"/>
          <w:lang w:val="nl-NL"/>
        </w:rPr>
        <w:t>Zie voor deze verdragen de volgende verdragsnummers op de Verdragenbank: Verenigde Staten (</w:t>
      </w:r>
      <w:hyperlink r:id="rId1" w:history="1">
        <w:r w:rsidRPr="002A7AE6">
          <w:rPr>
            <w:rStyle w:val="Hyperlink"/>
            <w:bCs/>
            <w:sz w:val="16"/>
            <w:szCs w:val="16"/>
            <w:lang w:val="nl-NL"/>
          </w:rPr>
          <w:t>000331</w:t>
        </w:r>
      </w:hyperlink>
      <w:r w:rsidRPr="002A7AE6">
        <w:rPr>
          <w:bCs/>
          <w:sz w:val="16"/>
          <w:szCs w:val="16"/>
          <w:lang w:val="nl-NL"/>
        </w:rPr>
        <w:t>), Canada</w:t>
      </w:r>
      <w:r>
        <w:rPr>
          <w:bCs/>
          <w:sz w:val="16"/>
          <w:szCs w:val="16"/>
          <w:lang w:val="nl-NL"/>
        </w:rPr>
        <w:t xml:space="preserve"> (</w:t>
      </w:r>
      <w:hyperlink r:id="rId2" w:history="1">
        <w:r w:rsidRPr="007C685C">
          <w:rPr>
            <w:rStyle w:val="Hyperlink"/>
            <w:bCs/>
            <w:sz w:val="16"/>
            <w:szCs w:val="16"/>
            <w:lang w:val="nl-NL"/>
          </w:rPr>
          <w:t>004621</w:t>
        </w:r>
      </w:hyperlink>
      <w:r>
        <w:rPr>
          <w:bCs/>
          <w:sz w:val="16"/>
          <w:szCs w:val="16"/>
          <w:lang w:val="nl-NL"/>
        </w:rPr>
        <w:t>)</w:t>
      </w:r>
      <w:r w:rsidRPr="007D5F68">
        <w:rPr>
          <w:bCs/>
          <w:sz w:val="16"/>
          <w:szCs w:val="16"/>
          <w:lang w:val="nl-NL"/>
        </w:rPr>
        <w:t>, Hongarije</w:t>
      </w:r>
      <w:r>
        <w:rPr>
          <w:bCs/>
          <w:sz w:val="16"/>
          <w:szCs w:val="16"/>
          <w:lang w:val="nl-NL"/>
        </w:rPr>
        <w:t xml:space="preserve"> (</w:t>
      </w:r>
      <w:hyperlink r:id="rId3" w:history="1">
        <w:r w:rsidRPr="007C685C">
          <w:rPr>
            <w:rStyle w:val="Hyperlink"/>
            <w:bCs/>
            <w:sz w:val="16"/>
            <w:szCs w:val="16"/>
            <w:lang w:val="nl-NL"/>
          </w:rPr>
          <w:t>006118</w:t>
        </w:r>
      </w:hyperlink>
      <w:r>
        <w:rPr>
          <w:bCs/>
          <w:sz w:val="16"/>
          <w:szCs w:val="16"/>
          <w:lang w:val="nl-NL"/>
        </w:rPr>
        <w:t>)</w:t>
      </w:r>
      <w:r w:rsidRPr="007D5F68">
        <w:rPr>
          <w:bCs/>
          <w:sz w:val="16"/>
          <w:szCs w:val="16"/>
          <w:lang w:val="nl-NL"/>
        </w:rPr>
        <w:t>, Venezuela (</w:t>
      </w:r>
      <w:hyperlink r:id="rId4" w:history="1">
        <w:r w:rsidRPr="007C685C">
          <w:rPr>
            <w:rStyle w:val="Hyperlink"/>
            <w:bCs/>
            <w:sz w:val="16"/>
            <w:szCs w:val="16"/>
            <w:lang w:val="nl-NL"/>
          </w:rPr>
          <w:t>006029</w:t>
        </w:r>
      </w:hyperlink>
      <w:r w:rsidRPr="007D5F68">
        <w:rPr>
          <w:bCs/>
          <w:sz w:val="16"/>
          <w:szCs w:val="16"/>
          <w:lang w:val="nl-NL"/>
        </w:rPr>
        <w:t>), Chili (</w:t>
      </w:r>
      <w:hyperlink r:id="rId5" w:history="1">
        <w:r w:rsidRPr="007C685C">
          <w:rPr>
            <w:rStyle w:val="Hyperlink"/>
            <w:bCs/>
            <w:sz w:val="16"/>
            <w:szCs w:val="16"/>
            <w:lang w:val="nl-NL"/>
          </w:rPr>
          <w:t>006675</w:t>
        </w:r>
      </w:hyperlink>
      <w:r w:rsidRPr="007D5F68">
        <w:rPr>
          <w:bCs/>
          <w:sz w:val="16"/>
          <w:szCs w:val="16"/>
          <w:lang w:val="nl-NL"/>
        </w:rPr>
        <w:t>), Tsjechië (</w:t>
      </w:r>
      <w:hyperlink r:id="rId6" w:history="1">
        <w:r w:rsidRPr="007C685C">
          <w:rPr>
            <w:rStyle w:val="Hyperlink"/>
            <w:bCs/>
            <w:sz w:val="16"/>
            <w:szCs w:val="16"/>
            <w:lang w:val="nl-NL"/>
          </w:rPr>
          <w:t>007293</w:t>
        </w:r>
      </w:hyperlink>
      <w:r w:rsidRPr="007D5F68">
        <w:rPr>
          <w:bCs/>
          <w:sz w:val="16"/>
          <w:szCs w:val="16"/>
          <w:lang w:val="nl-NL"/>
        </w:rPr>
        <w:t>), Argentinië (</w:t>
      </w:r>
      <w:hyperlink r:id="rId7" w:history="1">
        <w:r w:rsidRPr="007C685C">
          <w:rPr>
            <w:rStyle w:val="Hyperlink"/>
            <w:bCs/>
            <w:sz w:val="16"/>
            <w:szCs w:val="16"/>
            <w:lang w:val="nl-NL"/>
          </w:rPr>
          <w:t>007345</w:t>
        </w:r>
      </w:hyperlink>
      <w:r w:rsidRPr="007D5F68">
        <w:rPr>
          <w:bCs/>
          <w:sz w:val="16"/>
          <w:szCs w:val="16"/>
          <w:lang w:val="nl-NL"/>
        </w:rPr>
        <w:t>), Brazilië (</w:t>
      </w:r>
      <w:hyperlink r:id="rId8" w:history="1">
        <w:r w:rsidRPr="00FB3AAA">
          <w:rPr>
            <w:rStyle w:val="Hyperlink"/>
            <w:bCs/>
            <w:sz w:val="16"/>
            <w:szCs w:val="16"/>
            <w:lang w:val="nl-NL"/>
          </w:rPr>
          <w:t>007344</w:t>
        </w:r>
      </w:hyperlink>
      <w:r w:rsidRPr="007D5F68">
        <w:rPr>
          <w:bCs/>
          <w:sz w:val="16"/>
          <w:szCs w:val="16"/>
          <w:lang w:val="nl-NL"/>
        </w:rPr>
        <w:t>), Australië (</w:t>
      </w:r>
      <w:hyperlink r:id="rId9" w:history="1">
        <w:r w:rsidRPr="007C685C">
          <w:rPr>
            <w:rStyle w:val="Hyperlink"/>
            <w:bCs/>
            <w:sz w:val="16"/>
            <w:szCs w:val="16"/>
            <w:lang w:val="nl-NL"/>
          </w:rPr>
          <w:t>008096</w:t>
        </w:r>
      </w:hyperlink>
      <w:r w:rsidRPr="007D5F68">
        <w:rPr>
          <w:bCs/>
          <w:sz w:val="16"/>
          <w:szCs w:val="16"/>
          <w:lang w:val="nl-NL"/>
        </w:rPr>
        <w:t>), Kroatië (</w:t>
      </w:r>
      <w:hyperlink r:id="rId10" w:history="1">
        <w:r w:rsidR="007C685C" w:rsidRPr="007C685C">
          <w:rPr>
            <w:rStyle w:val="Hyperlink"/>
            <w:bCs/>
            <w:sz w:val="16"/>
            <w:szCs w:val="16"/>
            <w:lang w:val="nl-NL"/>
          </w:rPr>
          <w:t>011067</w:t>
        </w:r>
      </w:hyperlink>
      <w:r w:rsidRPr="007D5F68">
        <w:rPr>
          <w:bCs/>
          <w:sz w:val="16"/>
          <w:szCs w:val="16"/>
          <w:lang w:val="nl-NL"/>
        </w:rPr>
        <w:t>), Peru (</w:t>
      </w:r>
      <w:hyperlink r:id="rId11" w:history="1">
        <w:r w:rsidRPr="007C685C">
          <w:rPr>
            <w:rStyle w:val="Hyperlink"/>
            <w:bCs/>
            <w:sz w:val="16"/>
            <w:szCs w:val="16"/>
            <w:lang w:val="nl-NL"/>
          </w:rPr>
          <w:t>010812</w:t>
        </w:r>
      </w:hyperlink>
      <w:r w:rsidRPr="007D5F68">
        <w:rPr>
          <w:bCs/>
          <w:sz w:val="16"/>
          <w:szCs w:val="16"/>
          <w:lang w:val="nl-NL"/>
        </w:rPr>
        <w:t>), El Salvador (</w:t>
      </w:r>
      <w:hyperlink r:id="rId12" w:history="1">
        <w:r w:rsidRPr="007C685C">
          <w:rPr>
            <w:rStyle w:val="Hyperlink"/>
            <w:bCs/>
            <w:sz w:val="16"/>
            <w:szCs w:val="16"/>
            <w:lang w:val="nl-NL"/>
          </w:rPr>
          <w:t>013281</w:t>
        </w:r>
      </w:hyperlink>
      <w:r w:rsidRPr="007D5F68">
        <w:rPr>
          <w:bCs/>
          <w:sz w:val="16"/>
          <w:szCs w:val="16"/>
          <w:lang w:val="nl-NL"/>
        </w:rPr>
        <w:t>) en Vietnam (</w:t>
      </w:r>
      <w:hyperlink r:id="rId13" w:history="1">
        <w:r w:rsidRPr="007C685C">
          <w:rPr>
            <w:rStyle w:val="Hyperlink"/>
            <w:bCs/>
            <w:sz w:val="16"/>
            <w:szCs w:val="16"/>
            <w:lang w:val="nl-NL"/>
          </w:rPr>
          <w:t>013249</w:t>
        </w:r>
      </w:hyperlink>
      <w:r w:rsidRPr="007D5F68">
        <w:rPr>
          <w:bCs/>
          <w:sz w:val="16"/>
          <w:szCs w:val="16"/>
          <w:lang w:val="nl-NL"/>
        </w:rPr>
        <w:t>)</w:t>
      </w:r>
      <w:r>
        <w:rPr>
          <w:bCs/>
          <w:sz w:val="16"/>
          <w:szCs w:val="16"/>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85201"/>
    <w:multiLevelType w:val="hybridMultilevel"/>
    <w:tmpl w:val="B87880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9F1128"/>
    <w:multiLevelType w:val="hybridMultilevel"/>
    <w:tmpl w:val="BAA875F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B02FA8"/>
    <w:multiLevelType w:val="hybridMultilevel"/>
    <w:tmpl w:val="72B886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45A7A24"/>
    <w:multiLevelType w:val="hybridMultilevel"/>
    <w:tmpl w:val="2B2A7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F2"/>
    <w:rsid w:val="00004549"/>
    <w:rsid w:val="00007F79"/>
    <w:rsid w:val="00013EE1"/>
    <w:rsid w:val="000144F6"/>
    <w:rsid w:val="00022050"/>
    <w:rsid w:val="00022078"/>
    <w:rsid w:val="00032B8D"/>
    <w:rsid w:val="00043D58"/>
    <w:rsid w:val="0004726F"/>
    <w:rsid w:val="00047A73"/>
    <w:rsid w:val="00052B3B"/>
    <w:rsid w:val="00055C82"/>
    <w:rsid w:val="000572EC"/>
    <w:rsid w:val="00061045"/>
    <w:rsid w:val="000622D3"/>
    <w:rsid w:val="00065E48"/>
    <w:rsid w:val="00080536"/>
    <w:rsid w:val="00080936"/>
    <w:rsid w:val="0008474A"/>
    <w:rsid w:val="00086F3D"/>
    <w:rsid w:val="00087FF5"/>
    <w:rsid w:val="000A4287"/>
    <w:rsid w:val="000A7DCE"/>
    <w:rsid w:val="000B0363"/>
    <w:rsid w:val="000B053F"/>
    <w:rsid w:val="000B5E05"/>
    <w:rsid w:val="000D04A5"/>
    <w:rsid w:val="000D4A48"/>
    <w:rsid w:val="000D5AD0"/>
    <w:rsid w:val="000D6471"/>
    <w:rsid w:val="000E00C8"/>
    <w:rsid w:val="000E649B"/>
    <w:rsid w:val="000F1FFC"/>
    <w:rsid w:val="000F2094"/>
    <w:rsid w:val="000F2DB2"/>
    <w:rsid w:val="000F4B15"/>
    <w:rsid w:val="000F7556"/>
    <w:rsid w:val="000F7936"/>
    <w:rsid w:val="001023B4"/>
    <w:rsid w:val="00116A56"/>
    <w:rsid w:val="00117725"/>
    <w:rsid w:val="00123B82"/>
    <w:rsid w:val="001270F1"/>
    <w:rsid w:val="00127B92"/>
    <w:rsid w:val="00131F32"/>
    <w:rsid w:val="00135AA1"/>
    <w:rsid w:val="00140153"/>
    <w:rsid w:val="00141BD5"/>
    <w:rsid w:val="00145F8C"/>
    <w:rsid w:val="00153789"/>
    <w:rsid w:val="001650F3"/>
    <w:rsid w:val="00174BEA"/>
    <w:rsid w:val="00183636"/>
    <w:rsid w:val="00185653"/>
    <w:rsid w:val="00194273"/>
    <w:rsid w:val="00195075"/>
    <w:rsid w:val="001A23B7"/>
    <w:rsid w:val="001A5BD8"/>
    <w:rsid w:val="001B2BEA"/>
    <w:rsid w:val="001B69D0"/>
    <w:rsid w:val="001C4C30"/>
    <w:rsid w:val="001C6D64"/>
    <w:rsid w:val="001D3F44"/>
    <w:rsid w:val="001F7739"/>
    <w:rsid w:val="00204E54"/>
    <w:rsid w:val="002058DC"/>
    <w:rsid w:val="002071D1"/>
    <w:rsid w:val="002136EA"/>
    <w:rsid w:val="00217F05"/>
    <w:rsid w:val="0022469D"/>
    <w:rsid w:val="002246F7"/>
    <w:rsid w:val="00224FE2"/>
    <w:rsid w:val="00226B85"/>
    <w:rsid w:val="00241D93"/>
    <w:rsid w:val="002439F3"/>
    <w:rsid w:val="002555AB"/>
    <w:rsid w:val="0026077C"/>
    <w:rsid w:val="00275643"/>
    <w:rsid w:val="00280F5A"/>
    <w:rsid w:val="00286FF6"/>
    <w:rsid w:val="00296642"/>
    <w:rsid w:val="00296FCD"/>
    <w:rsid w:val="002A79FC"/>
    <w:rsid w:val="002A7AE6"/>
    <w:rsid w:val="002B5916"/>
    <w:rsid w:val="002C21F0"/>
    <w:rsid w:val="002D018F"/>
    <w:rsid w:val="002D17A1"/>
    <w:rsid w:val="002D63FC"/>
    <w:rsid w:val="002E5CCB"/>
    <w:rsid w:val="003063EA"/>
    <w:rsid w:val="0032417A"/>
    <w:rsid w:val="00331321"/>
    <w:rsid w:val="00331438"/>
    <w:rsid w:val="0033345D"/>
    <w:rsid w:val="00333854"/>
    <w:rsid w:val="00336C7C"/>
    <w:rsid w:val="00343565"/>
    <w:rsid w:val="003437D8"/>
    <w:rsid w:val="00343D7D"/>
    <w:rsid w:val="003459B8"/>
    <w:rsid w:val="003470E6"/>
    <w:rsid w:val="00351FE3"/>
    <w:rsid w:val="00352A59"/>
    <w:rsid w:val="00355804"/>
    <w:rsid w:val="0035792C"/>
    <w:rsid w:val="00361948"/>
    <w:rsid w:val="003627C1"/>
    <w:rsid w:val="00365DD2"/>
    <w:rsid w:val="00365EF8"/>
    <w:rsid w:val="00370432"/>
    <w:rsid w:val="0037459F"/>
    <w:rsid w:val="003829D1"/>
    <w:rsid w:val="00384B21"/>
    <w:rsid w:val="00385233"/>
    <w:rsid w:val="003864C7"/>
    <w:rsid w:val="00387458"/>
    <w:rsid w:val="0039306D"/>
    <w:rsid w:val="00393169"/>
    <w:rsid w:val="0039413F"/>
    <w:rsid w:val="00397741"/>
    <w:rsid w:val="003A2AB4"/>
    <w:rsid w:val="003B6674"/>
    <w:rsid w:val="003C32D9"/>
    <w:rsid w:val="003C58B8"/>
    <w:rsid w:val="003D276B"/>
    <w:rsid w:val="003E5A35"/>
    <w:rsid w:val="003F1DFE"/>
    <w:rsid w:val="003F27E4"/>
    <w:rsid w:val="003F330A"/>
    <w:rsid w:val="003F4633"/>
    <w:rsid w:val="004021CD"/>
    <w:rsid w:val="004054EF"/>
    <w:rsid w:val="00406285"/>
    <w:rsid w:val="004105E8"/>
    <w:rsid w:val="00413E6C"/>
    <w:rsid w:val="00426ABA"/>
    <w:rsid w:val="00440EE2"/>
    <w:rsid w:val="004425C2"/>
    <w:rsid w:val="0046720E"/>
    <w:rsid w:val="0047291A"/>
    <w:rsid w:val="00475706"/>
    <w:rsid w:val="00484EDE"/>
    <w:rsid w:val="00484F48"/>
    <w:rsid w:val="004947DB"/>
    <w:rsid w:val="00494C84"/>
    <w:rsid w:val="004C3AF6"/>
    <w:rsid w:val="004C672A"/>
    <w:rsid w:val="004D0DDF"/>
    <w:rsid w:val="004D49F2"/>
    <w:rsid w:val="004D5B8A"/>
    <w:rsid w:val="004F38CE"/>
    <w:rsid w:val="004F4C68"/>
    <w:rsid w:val="004F7EB3"/>
    <w:rsid w:val="00502DCF"/>
    <w:rsid w:val="00507BCF"/>
    <w:rsid w:val="00510EEE"/>
    <w:rsid w:val="005113DA"/>
    <w:rsid w:val="00513861"/>
    <w:rsid w:val="0051731C"/>
    <w:rsid w:val="00521771"/>
    <w:rsid w:val="00521B87"/>
    <w:rsid w:val="00526DBC"/>
    <w:rsid w:val="00544056"/>
    <w:rsid w:val="0054652F"/>
    <w:rsid w:val="005561AB"/>
    <w:rsid w:val="00562D7C"/>
    <w:rsid w:val="00564433"/>
    <w:rsid w:val="005647D2"/>
    <w:rsid w:val="005703D4"/>
    <w:rsid w:val="0057306F"/>
    <w:rsid w:val="0057560A"/>
    <w:rsid w:val="00575917"/>
    <w:rsid w:val="00577745"/>
    <w:rsid w:val="00582986"/>
    <w:rsid w:val="0059009D"/>
    <w:rsid w:val="00592754"/>
    <w:rsid w:val="005965CC"/>
    <w:rsid w:val="005971B0"/>
    <w:rsid w:val="00597848"/>
    <w:rsid w:val="005A32AB"/>
    <w:rsid w:val="005B124F"/>
    <w:rsid w:val="005B6794"/>
    <w:rsid w:val="005C5900"/>
    <w:rsid w:val="005D1988"/>
    <w:rsid w:val="005D3654"/>
    <w:rsid w:val="005D4FCD"/>
    <w:rsid w:val="005E0406"/>
    <w:rsid w:val="005E22C0"/>
    <w:rsid w:val="005E62A7"/>
    <w:rsid w:val="005E67E7"/>
    <w:rsid w:val="005F50A3"/>
    <w:rsid w:val="005F69A9"/>
    <w:rsid w:val="00601BE9"/>
    <w:rsid w:val="00601E06"/>
    <w:rsid w:val="00602A2F"/>
    <w:rsid w:val="00602F38"/>
    <w:rsid w:val="00611AA3"/>
    <w:rsid w:val="0062066A"/>
    <w:rsid w:val="006255A4"/>
    <w:rsid w:val="00631D97"/>
    <w:rsid w:val="00633BA0"/>
    <w:rsid w:val="00640041"/>
    <w:rsid w:val="006432E9"/>
    <w:rsid w:val="0064594A"/>
    <w:rsid w:val="006507C9"/>
    <w:rsid w:val="00652145"/>
    <w:rsid w:val="0065607F"/>
    <w:rsid w:val="006738B2"/>
    <w:rsid w:val="0068170A"/>
    <w:rsid w:val="006B241C"/>
    <w:rsid w:val="006C07BB"/>
    <w:rsid w:val="006C6748"/>
    <w:rsid w:val="006C6ECB"/>
    <w:rsid w:val="006D0AC5"/>
    <w:rsid w:val="006D204A"/>
    <w:rsid w:val="006D36E7"/>
    <w:rsid w:val="006E4DE8"/>
    <w:rsid w:val="006E73B4"/>
    <w:rsid w:val="006F21D3"/>
    <w:rsid w:val="006F25C7"/>
    <w:rsid w:val="006F65F7"/>
    <w:rsid w:val="006F7B76"/>
    <w:rsid w:val="00714014"/>
    <w:rsid w:val="007245E1"/>
    <w:rsid w:val="00725C4F"/>
    <w:rsid w:val="007339CD"/>
    <w:rsid w:val="0073554A"/>
    <w:rsid w:val="00741488"/>
    <w:rsid w:val="00747844"/>
    <w:rsid w:val="00754D2D"/>
    <w:rsid w:val="00754EE7"/>
    <w:rsid w:val="0076266E"/>
    <w:rsid w:val="00762744"/>
    <w:rsid w:val="007648FA"/>
    <w:rsid w:val="00772CE0"/>
    <w:rsid w:val="00775179"/>
    <w:rsid w:val="00781C42"/>
    <w:rsid w:val="00786F82"/>
    <w:rsid w:val="00787FD7"/>
    <w:rsid w:val="007963AF"/>
    <w:rsid w:val="007A64C1"/>
    <w:rsid w:val="007C2A78"/>
    <w:rsid w:val="007C685C"/>
    <w:rsid w:val="007C72E5"/>
    <w:rsid w:val="007D5F68"/>
    <w:rsid w:val="007D7028"/>
    <w:rsid w:val="007D7981"/>
    <w:rsid w:val="007E46F6"/>
    <w:rsid w:val="007E74C1"/>
    <w:rsid w:val="00801EF5"/>
    <w:rsid w:val="008044A4"/>
    <w:rsid w:val="0080577B"/>
    <w:rsid w:val="008105E8"/>
    <w:rsid w:val="00811CE7"/>
    <w:rsid w:val="00817290"/>
    <w:rsid w:val="008234E7"/>
    <w:rsid w:val="00823C7F"/>
    <w:rsid w:val="00827867"/>
    <w:rsid w:val="008322E0"/>
    <w:rsid w:val="0083252B"/>
    <w:rsid w:val="00844C50"/>
    <w:rsid w:val="00846FBE"/>
    <w:rsid w:val="0085081E"/>
    <w:rsid w:val="008545A1"/>
    <w:rsid w:val="008607E2"/>
    <w:rsid w:val="00860B7C"/>
    <w:rsid w:val="00861953"/>
    <w:rsid w:val="008657BE"/>
    <w:rsid w:val="00886672"/>
    <w:rsid w:val="00887E68"/>
    <w:rsid w:val="00892EEB"/>
    <w:rsid w:val="00895775"/>
    <w:rsid w:val="00896E92"/>
    <w:rsid w:val="008A4CA8"/>
    <w:rsid w:val="008A7F55"/>
    <w:rsid w:val="008B039F"/>
    <w:rsid w:val="008B1A3C"/>
    <w:rsid w:val="008B4E0A"/>
    <w:rsid w:val="008C1F1E"/>
    <w:rsid w:val="008D1FF9"/>
    <w:rsid w:val="008D5418"/>
    <w:rsid w:val="008D5F93"/>
    <w:rsid w:val="008D7E18"/>
    <w:rsid w:val="008E561A"/>
    <w:rsid w:val="008F197B"/>
    <w:rsid w:val="008F431C"/>
    <w:rsid w:val="009062B5"/>
    <w:rsid w:val="009072A2"/>
    <w:rsid w:val="00912C03"/>
    <w:rsid w:val="009132CC"/>
    <w:rsid w:val="00914D4C"/>
    <w:rsid w:val="00916EB6"/>
    <w:rsid w:val="00922C94"/>
    <w:rsid w:val="00931FA5"/>
    <w:rsid w:val="009323E4"/>
    <w:rsid w:val="00934B3A"/>
    <w:rsid w:val="00934FE8"/>
    <w:rsid w:val="00935372"/>
    <w:rsid w:val="009362D2"/>
    <w:rsid w:val="009405F1"/>
    <w:rsid w:val="00950669"/>
    <w:rsid w:val="00954AC9"/>
    <w:rsid w:val="009627EB"/>
    <w:rsid w:val="00965379"/>
    <w:rsid w:val="00966CD8"/>
    <w:rsid w:val="00974F47"/>
    <w:rsid w:val="00977FA8"/>
    <w:rsid w:val="00984AF2"/>
    <w:rsid w:val="009903F1"/>
    <w:rsid w:val="00992C6D"/>
    <w:rsid w:val="00996653"/>
    <w:rsid w:val="009A01C7"/>
    <w:rsid w:val="009A3260"/>
    <w:rsid w:val="009A4502"/>
    <w:rsid w:val="009B1261"/>
    <w:rsid w:val="009B4039"/>
    <w:rsid w:val="009C2F15"/>
    <w:rsid w:val="009C48B9"/>
    <w:rsid w:val="009C67B6"/>
    <w:rsid w:val="009D31ED"/>
    <w:rsid w:val="009E2B92"/>
    <w:rsid w:val="00A01A70"/>
    <w:rsid w:val="00A076E6"/>
    <w:rsid w:val="00A079CE"/>
    <w:rsid w:val="00A1260D"/>
    <w:rsid w:val="00A1407A"/>
    <w:rsid w:val="00A22072"/>
    <w:rsid w:val="00A2597B"/>
    <w:rsid w:val="00A31BA1"/>
    <w:rsid w:val="00A32C89"/>
    <w:rsid w:val="00A3478B"/>
    <w:rsid w:val="00A3787A"/>
    <w:rsid w:val="00A412E1"/>
    <w:rsid w:val="00A52255"/>
    <w:rsid w:val="00A54FDB"/>
    <w:rsid w:val="00A55384"/>
    <w:rsid w:val="00A57912"/>
    <w:rsid w:val="00A67E92"/>
    <w:rsid w:val="00A833FA"/>
    <w:rsid w:val="00A85B45"/>
    <w:rsid w:val="00A87C01"/>
    <w:rsid w:val="00AA08CB"/>
    <w:rsid w:val="00AA124F"/>
    <w:rsid w:val="00AA28D2"/>
    <w:rsid w:val="00AA3E4D"/>
    <w:rsid w:val="00AB35E1"/>
    <w:rsid w:val="00AB7DF4"/>
    <w:rsid w:val="00AC4F2F"/>
    <w:rsid w:val="00AC674F"/>
    <w:rsid w:val="00AD1D60"/>
    <w:rsid w:val="00AD3437"/>
    <w:rsid w:val="00AD3FF2"/>
    <w:rsid w:val="00AD53EB"/>
    <w:rsid w:val="00AD7629"/>
    <w:rsid w:val="00AE1727"/>
    <w:rsid w:val="00AF3C57"/>
    <w:rsid w:val="00AF4503"/>
    <w:rsid w:val="00AF6FA8"/>
    <w:rsid w:val="00B0511E"/>
    <w:rsid w:val="00B1008C"/>
    <w:rsid w:val="00B11415"/>
    <w:rsid w:val="00B123FF"/>
    <w:rsid w:val="00B205D4"/>
    <w:rsid w:val="00B25755"/>
    <w:rsid w:val="00B26F6C"/>
    <w:rsid w:val="00B317B9"/>
    <w:rsid w:val="00B33017"/>
    <w:rsid w:val="00B35605"/>
    <w:rsid w:val="00B37D1C"/>
    <w:rsid w:val="00B447A9"/>
    <w:rsid w:val="00B455D8"/>
    <w:rsid w:val="00B52C1C"/>
    <w:rsid w:val="00B57035"/>
    <w:rsid w:val="00B62D81"/>
    <w:rsid w:val="00B645FB"/>
    <w:rsid w:val="00B65BA1"/>
    <w:rsid w:val="00B73AD6"/>
    <w:rsid w:val="00B84280"/>
    <w:rsid w:val="00B93908"/>
    <w:rsid w:val="00B93B2E"/>
    <w:rsid w:val="00B976F4"/>
    <w:rsid w:val="00BA47E1"/>
    <w:rsid w:val="00BA787C"/>
    <w:rsid w:val="00BB3B21"/>
    <w:rsid w:val="00BB3BDA"/>
    <w:rsid w:val="00BB5750"/>
    <w:rsid w:val="00BB61BB"/>
    <w:rsid w:val="00BB6627"/>
    <w:rsid w:val="00BB67C5"/>
    <w:rsid w:val="00BC167C"/>
    <w:rsid w:val="00BC51F0"/>
    <w:rsid w:val="00BD6723"/>
    <w:rsid w:val="00BF081E"/>
    <w:rsid w:val="00BF404A"/>
    <w:rsid w:val="00C02A9C"/>
    <w:rsid w:val="00C059FF"/>
    <w:rsid w:val="00C10FCA"/>
    <w:rsid w:val="00C149BD"/>
    <w:rsid w:val="00C22F2B"/>
    <w:rsid w:val="00C344DC"/>
    <w:rsid w:val="00C359EB"/>
    <w:rsid w:val="00C35E79"/>
    <w:rsid w:val="00C438E3"/>
    <w:rsid w:val="00C457C6"/>
    <w:rsid w:val="00C46080"/>
    <w:rsid w:val="00C50169"/>
    <w:rsid w:val="00C65B9A"/>
    <w:rsid w:val="00C66B3F"/>
    <w:rsid w:val="00C71AA1"/>
    <w:rsid w:val="00C7784A"/>
    <w:rsid w:val="00C819AF"/>
    <w:rsid w:val="00C82208"/>
    <w:rsid w:val="00C97772"/>
    <w:rsid w:val="00CB704D"/>
    <w:rsid w:val="00CC28D8"/>
    <w:rsid w:val="00CD3630"/>
    <w:rsid w:val="00CE38F4"/>
    <w:rsid w:val="00CE7922"/>
    <w:rsid w:val="00CF2C52"/>
    <w:rsid w:val="00D000CB"/>
    <w:rsid w:val="00D01953"/>
    <w:rsid w:val="00D01F1E"/>
    <w:rsid w:val="00D04887"/>
    <w:rsid w:val="00D1187D"/>
    <w:rsid w:val="00D12472"/>
    <w:rsid w:val="00D12EBE"/>
    <w:rsid w:val="00D12EC4"/>
    <w:rsid w:val="00D17304"/>
    <w:rsid w:val="00D27D6B"/>
    <w:rsid w:val="00D309B7"/>
    <w:rsid w:val="00D32F9D"/>
    <w:rsid w:val="00D3689F"/>
    <w:rsid w:val="00D4209F"/>
    <w:rsid w:val="00D50941"/>
    <w:rsid w:val="00D50B0A"/>
    <w:rsid w:val="00D54B17"/>
    <w:rsid w:val="00D56A1A"/>
    <w:rsid w:val="00D61270"/>
    <w:rsid w:val="00D61D82"/>
    <w:rsid w:val="00D6449E"/>
    <w:rsid w:val="00D65F2D"/>
    <w:rsid w:val="00D711E4"/>
    <w:rsid w:val="00D7181E"/>
    <w:rsid w:val="00D75567"/>
    <w:rsid w:val="00D97578"/>
    <w:rsid w:val="00D9770D"/>
    <w:rsid w:val="00DA4D7C"/>
    <w:rsid w:val="00DA689F"/>
    <w:rsid w:val="00DA7DA9"/>
    <w:rsid w:val="00DB4DEB"/>
    <w:rsid w:val="00DC032C"/>
    <w:rsid w:val="00DC3F20"/>
    <w:rsid w:val="00DC7A59"/>
    <w:rsid w:val="00DD1815"/>
    <w:rsid w:val="00DE6F37"/>
    <w:rsid w:val="00DF035B"/>
    <w:rsid w:val="00DF19CF"/>
    <w:rsid w:val="00DF3C73"/>
    <w:rsid w:val="00DF5834"/>
    <w:rsid w:val="00DF76B5"/>
    <w:rsid w:val="00DF7E8E"/>
    <w:rsid w:val="00E02C74"/>
    <w:rsid w:val="00E077B2"/>
    <w:rsid w:val="00E15872"/>
    <w:rsid w:val="00E16ADE"/>
    <w:rsid w:val="00E2104A"/>
    <w:rsid w:val="00E26EF6"/>
    <w:rsid w:val="00E42172"/>
    <w:rsid w:val="00E43F2F"/>
    <w:rsid w:val="00E46998"/>
    <w:rsid w:val="00E51C3A"/>
    <w:rsid w:val="00E52D47"/>
    <w:rsid w:val="00E607D3"/>
    <w:rsid w:val="00E6518C"/>
    <w:rsid w:val="00E920DB"/>
    <w:rsid w:val="00EA23F7"/>
    <w:rsid w:val="00EA4E4E"/>
    <w:rsid w:val="00EB2381"/>
    <w:rsid w:val="00EC75F7"/>
    <w:rsid w:val="00EE71C2"/>
    <w:rsid w:val="00EE7DE4"/>
    <w:rsid w:val="00EF6727"/>
    <w:rsid w:val="00EF7537"/>
    <w:rsid w:val="00F00DD7"/>
    <w:rsid w:val="00F05F74"/>
    <w:rsid w:val="00F17C58"/>
    <w:rsid w:val="00F20AD5"/>
    <w:rsid w:val="00F226FE"/>
    <w:rsid w:val="00F228F3"/>
    <w:rsid w:val="00F40DD6"/>
    <w:rsid w:val="00F42908"/>
    <w:rsid w:val="00F43C7D"/>
    <w:rsid w:val="00F43D46"/>
    <w:rsid w:val="00F45483"/>
    <w:rsid w:val="00F4622F"/>
    <w:rsid w:val="00F502AC"/>
    <w:rsid w:val="00F6223A"/>
    <w:rsid w:val="00F644BD"/>
    <w:rsid w:val="00F711C5"/>
    <w:rsid w:val="00F74214"/>
    <w:rsid w:val="00F751BA"/>
    <w:rsid w:val="00F80012"/>
    <w:rsid w:val="00F822BF"/>
    <w:rsid w:val="00F82A06"/>
    <w:rsid w:val="00F84265"/>
    <w:rsid w:val="00F85E68"/>
    <w:rsid w:val="00F86005"/>
    <w:rsid w:val="00F90547"/>
    <w:rsid w:val="00F92F0C"/>
    <w:rsid w:val="00F93A05"/>
    <w:rsid w:val="00FA24F9"/>
    <w:rsid w:val="00FB375A"/>
    <w:rsid w:val="00FB3AAA"/>
    <w:rsid w:val="00FC0285"/>
    <w:rsid w:val="00FC1270"/>
    <w:rsid w:val="00FC3E49"/>
    <w:rsid w:val="00FC5A47"/>
    <w:rsid w:val="00FC6B87"/>
    <w:rsid w:val="00FD6B8C"/>
    <w:rsid w:val="00FE4DC1"/>
    <w:rsid w:val="00FE70C6"/>
    <w:rsid w:val="00FF0023"/>
    <w:rsid w:val="00FF0465"/>
    <w:rsid w:val="00FF56B9"/>
    <w:rsid w:val="00FF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D2AE"/>
  <w15:docId w15:val="{730A484F-AB5B-4D1D-B83F-C745E27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4">
    <w:name w:val="heading 4"/>
    <w:basedOn w:val="Normal"/>
    <w:next w:val="Normal"/>
    <w:link w:val="Heading4Char"/>
    <w:uiPriority w:val="9"/>
    <w:semiHidden/>
    <w:unhideWhenUsed/>
    <w:qFormat/>
    <w:rsid w:val="003F1DF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689F"/>
    <w:pPr>
      <w:widowControl w:val="0"/>
      <w:spacing w:after="0"/>
      <w:ind w:left="993"/>
    </w:pPr>
    <w:rPr>
      <w:rFonts w:ascii="Times New Roman" w:eastAsia="Times New Roman" w:hAnsi="Times New Roman" w:cs="Times New Roman"/>
      <w:b/>
      <w:snapToGrid w:val="0"/>
      <w:sz w:val="24"/>
      <w:szCs w:val="20"/>
      <w:lang w:val="nl-NL"/>
    </w:rPr>
  </w:style>
  <w:style w:type="character" w:customStyle="1" w:styleId="BodyTextIndentChar">
    <w:name w:val="Body Text Indent Char"/>
    <w:basedOn w:val="DefaultParagraphFont"/>
    <w:link w:val="BodyTextIndent"/>
    <w:rsid w:val="00DA689F"/>
    <w:rPr>
      <w:rFonts w:ascii="Times New Roman" w:eastAsia="Times New Roman" w:hAnsi="Times New Roman" w:cs="Times New Roman"/>
      <w:b/>
      <w:snapToGrid w:val="0"/>
      <w:sz w:val="24"/>
      <w:szCs w:val="20"/>
      <w:lang w:val="nl-NL"/>
    </w:rPr>
  </w:style>
  <w:style w:type="paragraph" w:styleId="BodyTextIndent2">
    <w:name w:val="Body Text Indent 2"/>
    <w:basedOn w:val="Normal"/>
    <w:link w:val="BodyTextIndent2Char"/>
    <w:uiPriority w:val="99"/>
    <w:semiHidden/>
    <w:unhideWhenUsed/>
    <w:rsid w:val="00754D2D"/>
    <w:pPr>
      <w:spacing w:after="120" w:line="480" w:lineRule="auto"/>
      <w:ind w:left="283"/>
    </w:pPr>
  </w:style>
  <w:style w:type="character" w:customStyle="1" w:styleId="BodyTextIndent2Char">
    <w:name w:val="Body Text Indent 2 Char"/>
    <w:basedOn w:val="DefaultParagraphFont"/>
    <w:link w:val="BodyTextIndent2"/>
    <w:uiPriority w:val="99"/>
    <w:semiHidden/>
    <w:rsid w:val="00754D2D"/>
    <w:rPr>
      <w:lang w:val="en-GB"/>
    </w:rPr>
  </w:style>
  <w:style w:type="paragraph" w:styleId="BalloonText">
    <w:name w:val="Balloon Text"/>
    <w:basedOn w:val="Normal"/>
    <w:link w:val="BalloonTextChar"/>
    <w:uiPriority w:val="99"/>
    <w:semiHidden/>
    <w:unhideWhenUsed/>
    <w:rsid w:val="00631D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97"/>
    <w:rPr>
      <w:rFonts w:ascii="Tahoma" w:hAnsi="Tahoma" w:cs="Tahoma"/>
      <w:sz w:val="16"/>
      <w:szCs w:val="16"/>
      <w:lang w:val="en-GB"/>
    </w:rPr>
  </w:style>
  <w:style w:type="character" w:styleId="CommentReference">
    <w:name w:val="annotation reference"/>
    <w:basedOn w:val="DefaultParagraphFont"/>
    <w:uiPriority w:val="99"/>
    <w:semiHidden/>
    <w:unhideWhenUsed/>
    <w:rsid w:val="00BF404A"/>
    <w:rPr>
      <w:sz w:val="16"/>
      <w:szCs w:val="16"/>
    </w:rPr>
  </w:style>
  <w:style w:type="paragraph" w:styleId="CommentText">
    <w:name w:val="annotation text"/>
    <w:basedOn w:val="Normal"/>
    <w:link w:val="CommentTextChar"/>
    <w:uiPriority w:val="99"/>
    <w:unhideWhenUsed/>
    <w:rsid w:val="00BF404A"/>
    <w:rPr>
      <w:sz w:val="20"/>
      <w:szCs w:val="20"/>
    </w:rPr>
  </w:style>
  <w:style w:type="character" w:customStyle="1" w:styleId="CommentTextChar">
    <w:name w:val="Comment Text Char"/>
    <w:basedOn w:val="DefaultParagraphFont"/>
    <w:link w:val="CommentText"/>
    <w:uiPriority w:val="99"/>
    <w:rsid w:val="00BF404A"/>
    <w:rPr>
      <w:sz w:val="20"/>
      <w:szCs w:val="20"/>
      <w:lang w:val="en-GB"/>
    </w:rPr>
  </w:style>
  <w:style w:type="paragraph" w:styleId="CommentSubject">
    <w:name w:val="annotation subject"/>
    <w:basedOn w:val="CommentText"/>
    <w:next w:val="CommentText"/>
    <w:link w:val="CommentSubjectChar"/>
    <w:uiPriority w:val="99"/>
    <w:semiHidden/>
    <w:unhideWhenUsed/>
    <w:rsid w:val="00BF404A"/>
    <w:rPr>
      <w:b/>
      <w:bCs/>
    </w:rPr>
  </w:style>
  <w:style w:type="character" w:customStyle="1" w:styleId="CommentSubjectChar">
    <w:name w:val="Comment Subject Char"/>
    <w:basedOn w:val="CommentTextChar"/>
    <w:link w:val="CommentSubject"/>
    <w:uiPriority w:val="99"/>
    <w:semiHidden/>
    <w:rsid w:val="00BF404A"/>
    <w:rPr>
      <w:b/>
      <w:bCs/>
      <w:sz w:val="20"/>
      <w:szCs w:val="20"/>
      <w:lang w:val="en-GB"/>
    </w:rPr>
  </w:style>
  <w:style w:type="paragraph" w:styleId="Header">
    <w:name w:val="header"/>
    <w:basedOn w:val="Normal"/>
    <w:link w:val="HeaderChar"/>
    <w:uiPriority w:val="99"/>
    <w:unhideWhenUsed/>
    <w:rsid w:val="00397741"/>
    <w:pPr>
      <w:tabs>
        <w:tab w:val="center" w:pos="4513"/>
        <w:tab w:val="right" w:pos="9026"/>
      </w:tabs>
      <w:spacing w:after="0"/>
    </w:pPr>
  </w:style>
  <w:style w:type="character" w:customStyle="1" w:styleId="HeaderChar">
    <w:name w:val="Header Char"/>
    <w:basedOn w:val="DefaultParagraphFont"/>
    <w:link w:val="Header"/>
    <w:uiPriority w:val="99"/>
    <w:rsid w:val="00397741"/>
    <w:rPr>
      <w:lang w:val="en-GB"/>
    </w:rPr>
  </w:style>
  <w:style w:type="paragraph" w:styleId="Footer">
    <w:name w:val="footer"/>
    <w:basedOn w:val="Normal"/>
    <w:link w:val="FooterChar"/>
    <w:uiPriority w:val="99"/>
    <w:unhideWhenUsed/>
    <w:rsid w:val="00397741"/>
    <w:pPr>
      <w:tabs>
        <w:tab w:val="center" w:pos="4513"/>
        <w:tab w:val="right" w:pos="9026"/>
      </w:tabs>
      <w:spacing w:after="0"/>
    </w:pPr>
  </w:style>
  <w:style w:type="character" w:customStyle="1" w:styleId="FooterChar">
    <w:name w:val="Footer Char"/>
    <w:basedOn w:val="DefaultParagraphFont"/>
    <w:link w:val="Footer"/>
    <w:uiPriority w:val="99"/>
    <w:rsid w:val="00397741"/>
    <w:rPr>
      <w:lang w:val="en-GB"/>
    </w:rPr>
  </w:style>
  <w:style w:type="paragraph" w:styleId="FootnoteText">
    <w:name w:val="footnote text"/>
    <w:basedOn w:val="Normal"/>
    <w:link w:val="FootnoteTextChar"/>
    <w:uiPriority w:val="99"/>
    <w:semiHidden/>
    <w:unhideWhenUsed/>
    <w:rsid w:val="00E26EF6"/>
    <w:pPr>
      <w:spacing w:after="0"/>
    </w:pPr>
    <w:rPr>
      <w:sz w:val="20"/>
      <w:szCs w:val="20"/>
    </w:rPr>
  </w:style>
  <w:style w:type="character" w:customStyle="1" w:styleId="FootnoteTextChar">
    <w:name w:val="Footnote Text Char"/>
    <w:basedOn w:val="DefaultParagraphFont"/>
    <w:link w:val="FootnoteText"/>
    <w:uiPriority w:val="99"/>
    <w:semiHidden/>
    <w:rsid w:val="00E26EF6"/>
    <w:rPr>
      <w:sz w:val="20"/>
      <w:szCs w:val="20"/>
      <w:lang w:val="en-GB"/>
    </w:rPr>
  </w:style>
  <w:style w:type="character" w:styleId="FootnoteReference">
    <w:name w:val="footnote reference"/>
    <w:basedOn w:val="DefaultParagraphFont"/>
    <w:uiPriority w:val="99"/>
    <w:semiHidden/>
    <w:unhideWhenUsed/>
    <w:rsid w:val="00E26EF6"/>
    <w:rPr>
      <w:vertAlign w:val="superscript"/>
    </w:rPr>
  </w:style>
  <w:style w:type="paragraph" w:styleId="Revision">
    <w:name w:val="Revision"/>
    <w:hidden/>
    <w:uiPriority w:val="99"/>
    <w:semiHidden/>
    <w:rsid w:val="00D27D6B"/>
    <w:pPr>
      <w:spacing w:after="0"/>
    </w:pPr>
    <w:rPr>
      <w:lang w:val="en-GB"/>
    </w:rPr>
  </w:style>
  <w:style w:type="character" w:styleId="Hyperlink">
    <w:name w:val="Hyperlink"/>
    <w:basedOn w:val="DefaultParagraphFont"/>
    <w:uiPriority w:val="99"/>
    <w:unhideWhenUsed/>
    <w:rsid w:val="00577745"/>
    <w:rPr>
      <w:color w:val="0000FF"/>
      <w:u w:val="single"/>
    </w:rPr>
  </w:style>
  <w:style w:type="paragraph" w:styleId="ListParagraph">
    <w:name w:val="List Paragraph"/>
    <w:basedOn w:val="Normal"/>
    <w:uiPriority w:val="34"/>
    <w:qFormat/>
    <w:rsid w:val="00331438"/>
    <w:pPr>
      <w:ind w:left="720"/>
      <w:contextualSpacing/>
    </w:pPr>
  </w:style>
  <w:style w:type="character" w:styleId="PlaceholderText">
    <w:name w:val="Placeholder Text"/>
    <w:basedOn w:val="DefaultParagraphFont"/>
    <w:uiPriority w:val="99"/>
    <w:semiHidden/>
    <w:rsid w:val="00725C4F"/>
    <w:rPr>
      <w:color w:val="808080"/>
    </w:rPr>
  </w:style>
  <w:style w:type="paragraph" w:styleId="NoSpacing">
    <w:name w:val="No Spacing"/>
    <w:uiPriority w:val="1"/>
    <w:qFormat/>
    <w:rsid w:val="00365EF8"/>
    <w:pPr>
      <w:spacing w:after="0"/>
    </w:pPr>
    <w:rPr>
      <w:lang w:val="en-GB"/>
    </w:rPr>
  </w:style>
  <w:style w:type="character" w:customStyle="1" w:styleId="Heading4Char">
    <w:name w:val="Heading 4 Char"/>
    <w:basedOn w:val="DefaultParagraphFont"/>
    <w:link w:val="Heading4"/>
    <w:uiPriority w:val="9"/>
    <w:semiHidden/>
    <w:rsid w:val="003F1DFE"/>
    <w:rPr>
      <w:rFonts w:asciiTheme="majorHAnsi" w:eastAsiaTheme="majorEastAsia" w:hAnsiTheme="majorHAnsi" w:cstheme="majorBidi"/>
      <w:i/>
      <w:iCs/>
      <w:color w:val="365F91" w:themeColor="accent1" w:themeShade="BF"/>
      <w:lang w:val="en-GB"/>
    </w:rPr>
  </w:style>
  <w:style w:type="character" w:styleId="FollowedHyperlink">
    <w:name w:val="FollowedHyperlink"/>
    <w:basedOn w:val="DefaultParagraphFont"/>
    <w:uiPriority w:val="99"/>
    <w:semiHidden/>
    <w:unhideWhenUsed/>
    <w:rsid w:val="007D5F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30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verdragenbank.overheid.nl/nl/Verdrag/Details/007344" TargetMode="External"/><Relationship Id="rId13" Type="http://schemas.openxmlformats.org/officeDocument/2006/relationships/hyperlink" Target="https://verdragenbank.overheid.nl/nl/Verdrag/Details/013249" TargetMode="External"/><Relationship Id="rId3" Type="http://schemas.openxmlformats.org/officeDocument/2006/relationships/hyperlink" Target="https://verdragenbank.overheid.nl/nl/Verdrag/Details/006118" TargetMode="External"/><Relationship Id="rId7" Type="http://schemas.openxmlformats.org/officeDocument/2006/relationships/hyperlink" Target="https://verdragenbank.overheid.nl/nl/Verdrag/Details/007345" TargetMode="External"/><Relationship Id="rId12" Type="http://schemas.openxmlformats.org/officeDocument/2006/relationships/hyperlink" Target="https://verdragenbank.overheid.nl/nl/Verdrag/Details/013281" TargetMode="External"/><Relationship Id="rId2" Type="http://schemas.openxmlformats.org/officeDocument/2006/relationships/hyperlink" Target="https://verdragenbank.overheid.nl/nl/Verdrag/Details/004621" TargetMode="External"/><Relationship Id="rId1" Type="http://schemas.openxmlformats.org/officeDocument/2006/relationships/hyperlink" Target="https://verdragenbank.overheid.nl/nl/Verdrag/Details/000331" TargetMode="External"/><Relationship Id="rId6" Type="http://schemas.openxmlformats.org/officeDocument/2006/relationships/hyperlink" Target="https://verdragenbank.overheid.nl/nl/Verdrag/Details/007293" TargetMode="External"/><Relationship Id="rId11" Type="http://schemas.openxmlformats.org/officeDocument/2006/relationships/hyperlink" Target="https://verdragenbank.overheid.nl/nl/Verdrag/Details/010812" TargetMode="External"/><Relationship Id="rId5" Type="http://schemas.openxmlformats.org/officeDocument/2006/relationships/hyperlink" Target="https://verdragenbank.overheid.nl/nl/Verdrag/Details/006675" TargetMode="External"/><Relationship Id="rId10" Type="http://schemas.openxmlformats.org/officeDocument/2006/relationships/hyperlink" Target="https://verdragenbank.overheid.nl/nl/Verdrag/Details/011067" TargetMode="External"/><Relationship Id="rId4" Type="http://schemas.openxmlformats.org/officeDocument/2006/relationships/hyperlink" Target="https://verdragenbank.overheid.nl/nl/Verdrag/Details/006029" TargetMode="External"/><Relationship Id="rId9" Type="http://schemas.openxmlformats.org/officeDocument/2006/relationships/hyperlink" Target="https://verdragenbank.overheid.nl/nl/Verdrag/Details/007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2266</ap:Words>
  <ap:Characters>12468</ap:Characters>
  <ap:DocSecurity>0</ap:DocSecurity>
  <ap:Lines>103</ap:Lines>
  <ap:Paragraphs>29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14705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2019-07-05T14:22:00.0000000Z</lastPrinted>
  <dcterms:created xsi:type="dcterms:W3CDTF">2022-05-19T12:43:00.0000000Z</dcterms:created>
  <dcterms:modified xsi:type="dcterms:W3CDTF">2022-05-19T12:43:00.0000000Z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0x01010041C68F4C80BDC746900331747E795605</vt:lpwstr>
  </property>
  <property fmtid="{D5CDD505-2E9C-101B-9397-08002B2CF9AE}" pid="3" name="IsMyDocuments">
    <vt:bool>true</vt:bool>
  </property>
</Properties>
</file>