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5F46" w:rsidR="00974CEE" w:rsidRDefault="008C193F">
      <w:pPr>
        <w:spacing w:line="235" w:lineRule="atLeast"/>
        <w:jc w:val="both"/>
        <w:rPr>
          <w:rFonts w:eastAsia="Times New Roman" w:cs="Calibri"/>
          <w:b/>
          <w:bCs/>
          <w:sz w:val="24"/>
          <w:szCs w:val="24"/>
          <w:lang w:val="en-US"/>
        </w:rPr>
      </w:pPr>
      <w:r w:rsidRPr="00775F46">
        <w:rPr>
          <w:rFonts w:eastAsia="Times New Roman" w:cs="Calibri"/>
          <w:b/>
          <w:bCs/>
          <w:sz w:val="24"/>
          <w:szCs w:val="24"/>
          <w:lang w:val="en-US"/>
        </w:rPr>
        <w:t xml:space="preserve">Position paper for the Roundtable Meeting in the </w:t>
      </w:r>
      <w:proofErr w:type="spellStart"/>
      <w:r w:rsidRPr="00775F46">
        <w:rPr>
          <w:rFonts w:eastAsia="Times New Roman" w:cs="Calibri"/>
          <w:b/>
          <w:bCs/>
          <w:sz w:val="24"/>
          <w:szCs w:val="24"/>
          <w:lang w:val="en-US"/>
        </w:rPr>
        <w:t>Tweede</w:t>
      </w:r>
      <w:proofErr w:type="spellEnd"/>
      <w:r w:rsidRPr="00775F46">
        <w:rPr>
          <w:rFonts w:eastAsia="Times New Roman" w:cs="Calibri"/>
          <w:b/>
          <w:bCs/>
          <w:sz w:val="24"/>
          <w:szCs w:val="24"/>
          <w:lang w:val="en-US"/>
        </w:rPr>
        <w:t xml:space="preserve"> </w:t>
      </w:r>
      <w:proofErr w:type="spellStart"/>
      <w:r w:rsidRPr="00775F46">
        <w:rPr>
          <w:rFonts w:eastAsia="Times New Roman" w:cs="Calibri"/>
          <w:b/>
          <w:bCs/>
          <w:sz w:val="24"/>
          <w:szCs w:val="24"/>
          <w:lang w:val="en-US"/>
        </w:rPr>
        <w:t>Kamer</w:t>
      </w:r>
      <w:proofErr w:type="spellEnd"/>
      <w:r w:rsidRPr="00775F46">
        <w:rPr>
          <w:rFonts w:eastAsia="Times New Roman" w:cs="Calibri"/>
          <w:b/>
          <w:bCs/>
          <w:sz w:val="24"/>
          <w:szCs w:val="24"/>
          <w:lang w:val="en-US"/>
        </w:rPr>
        <w:t>.</w:t>
      </w:r>
    </w:p>
    <w:p w:rsidRPr="00775F46" w:rsidR="00974CEE" w:rsidRDefault="008C193F">
      <w:pPr>
        <w:spacing w:line="235" w:lineRule="atLeast"/>
        <w:jc w:val="both"/>
        <w:rPr>
          <w:rFonts w:eastAsia="Times New Roman" w:cs="Calibri"/>
          <w:b/>
          <w:bCs/>
          <w:sz w:val="24"/>
          <w:szCs w:val="24"/>
          <w:lang w:val="en-US"/>
        </w:rPr>
      </w:pPr>
      <w:r w:rsidRPr="00775F46">
        <w:rPr>
          <w:rFonts w:eastAsia="Times New Roman" w:cs="Calibri"/>
          <w:b/>
          <w:bCs/>
          <w:sz w:val="24"/>
          <w:szCs w:val="24"/>
          <w:lang w:val="en-US"/>
        </w:rPr>
        <w:t>The Hague, 23 May 2022</w:t>
      </w:r>
    </w:p>
    <w:p w:rsidRPr="00775F46" w:rsidR="00974CEE" w:rsidRDefault="008C193F">
      <w:pPr>
        <w:spacing w:line="235" w:lineRule="atLeast"/>
        <w:jc w:val="both"/>
        <w:rPr>
          <w:rFonts w:eastAsia="Times New Roman" w:cs="Calibri"/>
          <w:b/>
          <w:bCs/>
          <w:sz w:val="24"/>
          <w:szCs w:val="24"/>
        </w:rPr>
      </w:pPr>
      <w:r w:rsidRPr="00775F46">
        <w:rPr>
          <w:rFonts w:eastAsia="Times New Roman" w:cs="Calibri"/>
          <w:b/>
          <w:bCs/>
          <w:sz w:val="24"/>
          <w:szCs w:val="24"/>
        </w:rPr>
        <w:t>The Long Line of Colonial Violence</w:t>
      </w:r>
    </w:p>
    <w:p w:rsidRPr="00775F46" w:rsidR="00974CEE" w:rsidRDefault="008C193F">
      <w:pPr>
        <w:spacing w:line="235" w:lineRule="atLeast"/>
        <w:jc w:val="both"/>
        <w:rPr>
          <w:rFonts w:eastAsia="Times New Roman" w:cs="Calibri"/>
          <w:sz w:val="24"/>
          <w:szCs w:val="24"/>
          <w:lang w:val="en-US"/>
        </w:rPr>
      </w:pPr>
      <w:r w:rsidRPr="00775F46">
        <w:rPr>
          <w:rFonts w:eastAsia="Times New Roman" w:cs="Calibri"/>
          <w:sz w:val="24"/>
          <w:szCs w:val="24"/>
          <w:lang w:val="en-US"/>
        </w:rPr>
        <w:t>Bonnie Triyana</w:t>
      </w:r>
    </w:p>
    <w:p w:rsidRPr="00775F46" w:rsidR="00974CEE" w:rsidRDefault="008C193F">
      <w:pPr>
        <w:spacing w:line="235" w:lineRule="atLeast"/>
        <w:jc w:val="both"/>
      </w:pPr>
      <w:r w:rsidRPr="00775F46">
        <w:rPr>
          <w:rFonts w:eastAsia="Times New Roman" w:cs="Calibri"/>
          <w:sz w:val="24"/>
          <w:szCs w:val="24"/>
        </w:rPr>
        <w:t>There are two perspectives </w:t>
      </w:r>
      <w:r w:rsidRPr="00775F46">
        <w:rPr>
          <w:rFonts w:eastAsia="Times New Roman" w:cs="Calibri"/>
          <w:sz w:val="24"/>
          <w:szCs w:val="24"/>
          <w:lang w:val="en-US"/>
        </w:rPr>
        <w:t>in dealing with </w:t>
      </w:r>
      <w:r w:rsidRPr="00775F46">
        <w:rPr>
          <w:rFonts w:eastAsia="Times New Roman" w:cs="Calibri"/>
          <w:sz w:val="24"/>
          <w:szCs w:val="24"/>
        </w:rPr>
        <w:t>the issue of violence during the </w:t>
      </w:r>
      <w:r w:rsidRPr="00775F46">
        <w:rPr>
          <w:rFonts w:eastAsia="Times New Roman" w:cs="Calibri"/>
          <w:sz w:val="24"/>
          <w:szCs w:val="24"/>
          <w:lang w:val="en-US"/>
        </w:rPr>
        <w:t>Dutch recolonization period in Indonesia</w:t>
      </w:r>
      <w:r w:rsidRPr="00775F46">
        <w:rPr>
          <w:rFonts w:eastAsia="Times New Roman" w:cs="Calibri"/>
          <w:sz w:val="24"/>
          <w:szCs w:val="24"/>
        </w:rPr>
        <w:t> 1945-1949</w:t>
      </w:r>
      <w:r w:rsidRPr="00775F46">
        <w:rPr>
          <w:rFonts w:eastAsia="Times New Roman" w:cs="Calibri"/>
          <w:sz w:val="24"/>
          <w:szCs w:val="24"/>
          <w:lang w:val="en-US"/>
        </w:rPr>
        <w:t>. </w:t>
      </w:r>
      <w:r w:rsidRPr="00775F46">
        <w:rPr>
          <w:rFonts w:eastAsia="Times New Roman" w:cs="Calibri"/>
          <w:sz w:val="24"/>
          <w:szCs w:val="24"/>
        </w:rPr>
        <w:t>First, there </w:t>
      </w:r>
      <w:r w:rsidRPr="00775F46">
        <w:rPr>
          <w:rFonts w:eastAsia="Times New Roman" w:cs="Calibri"/>
          <w:sz w:val="24"/>
          <w:szCs w:val="24"/>
          <w:lang w:val="en-US"/>
        </w:rPr>
        <w:t xml:space="preserve">is a perspective  of  understanding  that </w:t>
      </w:r>
      <w:r w:rsidRPr="00775F46">
        <w:rPr>
          <w:rFonts w:eastAsia="Times New Roman" w:cs="Calibri"/>
          <w:sz w:val="24"/>
          <w:szCs w:val="24"/>
        </w:rPr>
        <w:t>the violence </w:t>
      </w:r>
      <w:r w:rsidRPr="00775F46">
        <w:rPr>
          <w:rFonts w:eastAsia="Times New Roman" w:cs="Calibri"/>
          <w:sz w:val="24"/>
          <w:szCs w:val="24"/>
          <w:lang w:val="en-US"/>
        </w:rPr>
        <w:t>was a result of the J</w:t>
      </w:r>
      <w:r w:rsidRPr="00775F46">
        <w:rPr>
          <w:rFonts w:eastAsia="Times New Roman" w:cs="Calibri"/>
          <w:sz w:val="24"/>
          <w:szCs w:val="24"/>
        </w:rPr>
        <w:t>apanese </w:t>
      </w:r>
      <w:r w:rsidRPr="00775F46">
        <w:rPr>
          <w:rFonts w:eastAsia="Times New Roman" w:cs="Calibri"/>
          <w:sz w:val="24"/>
          <w:szCs w:val="24"/>
          <w:lang w:val="en-US"/>
        </w:rPr>
        <w:t>occupation in Indonesia. </w:t>
      </w:r>
      <w:r w:rsidRPr="00775F46">
        <w:rPr>
          <w:rFonts w:eastAsia="Times New Roman" w:cs="Calibri"/>
          <w:sz w:val="24"/>
          <w:szCs w:val="24"/>
        </w:rPr>
        <w:t> Sutan Sjahrir, the first prime minister of the Republic of Indonesia, wrote the brochure </w:t>
      </w:r>
      <w:r w:rsidRPr="00775F46">
        <w:rPr>
          <w:rFonts w:eastAsia="Times New Roman" w:cs="Calibri"/>
          <w:i/>
          <w:iCs/>
          <w:sz w:val="24"/>
          <w:szCs w:val="24"/>
        </w:rPr>
        <w:t>Our Struggle</w:t>
      </w:r>
      <w:r w:rsidRPr="00775F46">
        <w:rPr>
          <w:rFonts w:eastAsia="Times New Roman" w:cs="Calibri"/>
          <w:sz w:val="24"/>
          <w:szCs w:val="24"/>
        </w:rPr>
        <w:t xml:space="preserve"> at the end of 1945 </w:t>
      </w:r>
      <w:r w:rsidRPr="00775F46">
        <w:rPr>
          <w:rFonts w:eastAsia="Times New Roman" w:cs="Calibri"/>
          <w:sz w:val="24"/>
          <w:szCs w:val="24"/>
        </w:rPr>
        <w:t>that presented his arguments about</w:t>
      </w:r>
      <w:r w:rsidRPr="00775F46">
        <w:rPr>
          <w:rFonts w:eastAsia="Times New Roman" w:cs="Calibri"/>
          <w:sz w:val="24"/>
          <w:szCs w:val="24"/>
          <w:lang w:val="en-US"/>
        </w:rPr>
        <w:t> how the Indonesian youngsters, back then in 1945, were influenced by J</w:t>
      </w:r>
      <w:r w:rsidRPr="00775F46">
        <w:rPr>
          <w:rFonts w:eastAsia="Times New Roman" w:cs="Calibri"/>
          <w:sz w:val="24"/>
          <w:szCs w:val="24"/>
        </w:rPr>
        <w:t>apanese fascism</w:t>
      </w:r>
      <w:r w:rsidRPr="00775F46">
        <w:rPr>
          <w:rFonts w:eastAsia="Times New Roman" w:cs="Calibri"/>
          <w:sz w:val="24"/>
          <w:szCs w:val="24"/>
          <w:lang w:val="en-US"/>
        </w:rPr>
        <w:t>.  </w:t>
      </w:r>
    </w:p>
    <w:p w:rsidRPr="00775F46" w:rsidR="00974CEE" w:rsidP="00245EF3" w:rsidRDefault="008C193F">
      <w:pPr>
        <w:spacing w:line="235" w:lineRule="atLeast"/>
        <w:jc w:val="both"/>
      </w:pPr>
      <w:r w:rsidRPr="00775F46">
        <w:rPr>
          <w:rFonts w:eastAsia="Times New Roman" w:cs="Calibri"/>
          <w:sz w:val="24"/>
          <w:szCs w:val="24"/>
          <w:lang w:val="en-US"/>
        </w:rPr>
        <w:t>T</w:t>
      </w:r>
      <w:r w:rsidRPr="00775F46">
        <w:rPr>
          <w:rFonts w:eastAsia="Times New Roman" w:cs="Calibri"/>
          <w:sz w:val="24"/>
          <w:szCs w:val="24"/>
        </w:rPr>
        <w:t>he violence took place in </w:t>
      </w:r>
      <w:r w:rsidRPr="00775F46">
        <w:rPr>
          <w:rFonts w:eastAsia="Times New Roman" w:cs="Calibri"/>
          <w:sz w:val="24"/>
          <w:szCs w:val="24"/>
          <w:lang w:val="en-US"/>
        </w:rPr>
        <w:t>Indonesia during a time of Revolution.</w:t>
      </w:r>
      <w:r w:rsidRPr="00775F46" w:rsidR="00774E4F">
        <w:rPr>
          <w:rFonts w:eastAsia="Times New Roman" w:cs="Calibri"/>
          <w:sz w:val="24"/>
          <w:szCs w:val="24"/>
          <w:lang w:val="en-US"/>
        </w:rPr>
        <w:t xml:space="preserve"> Beside, as a kind of day of reckoning towards Indonesian aristocracy and civil</w:t>
      </w:r>
      <w:r w:rsidRPr="00775F46" w:rsidR="00245EF3">
        <w:rPr>
          <w:rFonts w:eastAsia="Times New Roman" w:cs="Calibri"/>
          <w:sz w:val="24"/>
          <w:szCs w:val="24"/>
          <w:lang w:val="en-US"/>
        </w:rPr>
        <w:t xml:space="preserve"> servants of all ethnic backgrounds who worked for or with the Dutch East Indies Government, it </w:t>
      </w:r>
      <w:r w:rsidRPr="00775F46" w:rsidR="00245EF3">
        <w:rPr>
          <w:rFonts w:eastAsia="Times New Roman" w:cs="Calibri"/>
          <w:sz w:val="24"/>
          <w:szCs w:val="24"/>
        </w:rPr>
        <w:t>included</w:t>
      </w:r>
      <w:r w:rsidRPr="00775F46">
        <w:rPr>
          <w:rFonts w:eastAsia="Times New Roman" w:cs="Calibri"/>
          <w:sz w:val="24"/>
          <w:szCs w:val="24"/>
        </w:rPr>
        <w:t xml:space="preserve"> violence against five groups of victims: Dutch, Indo-Dutch, Chinese, Ambonese and Manadonese. Among the Indi</w:t>
      </w:r>
      <w:r w:rsidRPr="00775F46">
        <w:rPr>
          <w:rFonts w:eastAsia="Times New Roman" w:cs="Calibri"/>
          <w:sz w:val="24"/>
          <w:szCs w:val="24"/>
          <w:lang w:val="en-US"/>
        </w:rPr>
        <w:t>e</w:t>
      </w:r>
      <w:r w:rsidRPr="00775F46">
        <w:rPr>
          <w:rFonts w:eastAsia="Times New Roman" w:cs="Calibri"/>
          <w:sz w:val="24"/>
          <w:szCs w:val="24"/>
        </w:rPr>
        <w:t xml:space="preserve">s community in the </w:t>
      </w:r>
      <w:r w:rsidRPr="00775F46">
        <w:rPr>
          <w:rFonts w:eastAsia="Times New Roman" w:cs="Calibri"/>
          <w:sz w:val="24"/>
          <w:szCs w:val="24"/>
        </w:rPr>
        <w:t>Netherlands, this violent </w:t>
      </w:r>
      <w:r w:rsidRPr="00775F46">
        <w:rPr>
          <w:rFonts w:eastAsia="Times New Roman" w:cs="Calibri"/>
          <w:sz w:val="24"/>
          <w:szCs w:val="24"/>
          <w:lang w:val="en-US"/>
        </w:rPr>
        <w:t>period</w:t>
      </w:r>
      <w:r w:rsidRPr="00775F46">
        <w:rPr>
          <w:rFonts w:eastAsia="Times New Roman" w:cs="Calibri"/>
          <w:sz w:val="24"/>
          <w:szCs w:val="24"/>
        </w:rPr>
        <w:t> is referred to as the "</w:t>
      </w:r>
      <w:proofErr w:type="spellStart"/>
      <w:r w:rsidRPr="00775F46">
        <w:rPr>
          <w:rFonts w:eastAsia="Times New Roman" w:cs="Calibri"/>
          <w:sz w:val="24"/>
          <w:szCs w:val="24"/>
          <w:lang w:val="en-US"/>
        </w:rPr>
        <w:t>Bersiap</w:t>
      </w:r>
      <w:proofErr w:type="spellEnd"/>
      <w:r w:rsidRPr="00775F46">
        <w:rPr>
          <w:rFonts w:eastAsia="Times New Roman" w:cs="Calibri"/>
          <w:sz w:val="24"/>
          <w:szCs w:val="24"/>
          <w:lang w:val="en-US"/>
        </w:rPr>
        <w:t xml:space="preserve"> </w:t>
      </w:r>
      <w:proofErr w:type="spellStart"/>
      <w:r w:rsidRPr="00775F46">
        <w:rPr>
          <w:rFonts w:eastAsia="Times New Roman" w:cs="Calibri"/>
          <w:sz w:val="24"/>
          <w:szCs w:val="24"/>
          <w:lang w:val="en-US"/>
        </w:rPr>
        <w:t>Tijd</w:t>
      </w:r>
      <w:proofErr w:type="spellEnd"/>
      <w:r w:rsidRPr="00775F46">
        <w:rPr>
          <w:rFonts w:eastAsia="Times New Roman" w:cs="Calibri"/>
          <w:sz w:val="24"/>
          <w:szCs w:val="24"/>
        </w:rPr>
        <w:t>". </w:t>
      </w:r>
      <w:r w:rsidRPr="00775F46">
        <w:rPr>
          <w:rFonts w:eastAsia="Times New Roman" w:cs="Calibri"/>
          <w:sz w:val="24"/>
          <w:szCs w:val="24"/>
          <w:lang w:val="en-US"/>
        </w:rPr>
        <w:t>In Indonesia there are in fact</w:t>
      </w:r>
      <w:r w:rsidRPr="00775F46" w:rsidR="00245EF3">
        <w:rPr>
          <w:rFonts w:eastAsia="Times New Roman" w:cs="Calibri"/>
          <w:sz w:val="24"/>
          <w:szCs w:val="24"/>
        </w:rPr>
        <w:t> many</w:t>
      </w:r>
      <w:r w:rsidRPr="00775F46">
        <w:rPr>
          <w:rFonts w:eastAsia="Times New Roman" w:cs="Calibri"/>
          <w:sz w:val="24"/>
          <w:szCs w:val="24"/>
          <w:lang w:val="en-US"/>
        </w:rPr>
        <w:t> </w:t>
      </w:r>
      <w:r w:rsidRPr="00775F46">
        <w:rPr>
          <w:rFonts w:eastAsia="Times New Roman" w:cs="Calibri"/>
          <w:sz w:val="24"/>
          <w:szCs w:val="24"/>
        </w:rPr>
        <w:t>terms</w:t>
      </w:r>
      <w:r w:rsidRPr="00775F46" w:rsidR="00245EF3">
        <w:rPr>
          <w:rFonts w:eastAsia="Times New Roman" w:cs="Calibri"/>
          <w:sz w:val="24"/>
          <w:szCs w:val="24"/>
        </w:rPr>
        <w:t> </w:t>
      </w:r>
      <w:r w:rsidRPr="00775F46" w:rsidR="00245EF3">
        <w:rPr>
          <w:rFonts w:eastAsia="Times New Roman" w:cs="Calibri"/>
          <w:sz w:val="24"/>
          <w:szCs w:val="24"/>
          <w:lang w:val="en-US"/>
        </w:rPr>
        <w:t>regarding</w:t>
      </w:r>
      <w:r w:rsidRPr="00775F46">
        <w:rPr>
          <w:rFonts w:eastAsia="Times New Roman" w:cs="Calibri"/>
          <w:sz w:val="24"/>
          <w:szCs w:val="24"/>
        </w:rPr>
        <w:t> these violent times.</w:t>
      </w:r>
    </w:p>
    <w:p w:rsidRPr="00775F46" w:rsidR="00974CEE" w:rsidRDefault="008C193F">
      <w:pPr>
        <w:spacing w:line="235" w:lineRule="atLeast"/>
        <w:jc w:val="both"/>
        <w:rPr>
          <w:rFonts w:eastAsia="Times New Roman" w:cs="Calibri"/>
          <w:sz w:val="24"/>
          <w:szCs w:val="24"/>
          <w:lang w:val="en-US"/>
        </w:rPr>
      </w:pPr>
      <w:r w:rsidRPr="00775F46">
        <w:rPr>
          <w:rFonts w:eastAsia="Times New Roman" w:cs="Calibri"/>
          <w:sz w:val="24"/>
          <w:szCs w:val="24"/>
        </w:rPr>
        <w:t>Second, </w:t>
      </w:r>
      <w:r w:rsidRPr="00775F46">
        <w:rPr>
          <w:rFonts w:eastAsia="Times New Roman" w:cs="Calibri"/>
          <w:sz w:val="24"/>
          <w:szCs w:val="24"/>
          <w:lang w:val="en-US"/>
        </w:rPr>
        <w:t>a perspective that comprehend the</w:t>
      </w:r>
      <w:r w:rsidRPr="00775F46">
        <w:rPr>
          <w:rFonts w:eastAsia="Times New Roman" w:cs="Calibri"/>
          <w:sz w:val="24"/>
          <w:szCs w:val="24"/>
        </w:rPr>
        <w:t> violence </w:t>
      </w:r>
      <w:r w:rsidRPr="00775F46">
        <w:rPr>
          <w:rFonts w:eastAsia="Times New Roman" w:cs="Calibri"/>
          <w:sz w:val="24"/>
          <w:szCs w:val="24"/>
          <w:lang w:val="en-US"/>
        </w:rPr>
        <w:t>as a result from </w:t>
      </w:r>
      <w:r w:rsidRPr="00775F46">
        <w:rPr>
          <w:rFonts w:eastAsia="Times New Roman" w:cs="Calibri"/>
          <w:sz w:val="24"/>
          <w:szCs w:val="24"/>
        </w:rPr>
        <w:t xml:space="preserve">the colonial era, </w:t>
      </w:r>
      <w:r w:rsidRPr="00775F46">
        <w:rPr>
          <w:rFonts w:eastAsia="Times New Roman" w:cs="Calibri"/>
          <w:sz w:val="24"/>
          <w:szCs w:val="24"/>
          <w:lang w:val="en-US"/>
        </w:rPr>
        <w:t>affected by the unjust s</w:t>
      </w:r>
      <w:r w:rsidRPr="00775F46">
        <w:rPr>
          <w:rFonts w:eastAsia="Times New Roman" w:cs="Calibri"/>
          <w:sz w:val="24"/>
          <w:szCs w:val="24"/>
          <w:lang w:val="en-US"/>
        </w:rPr>
        <w:t>ystem created by the colonial ruler</w:t>
      </w:r>
      <w:r w:rsidRPr="00775F46">
        <w:rPr>
          <w:rFonts w:eastAsia="Times New Roman" w:cs="Calibri"/>
          <w:sz w:val="24"/>
          <w:szCs w:val="24"/>
        </w:rPr>
        <w:t>, economically, politically and culturally. As we all know, Dutch colonialism was</w:t>
      </w:r>
      <w:r w:rsidRPr="00775F46">
        <w:rPr>
          <w:rFonts w:eastAsia="Times New Roman" w:cs="Calibri"/>
          <w:sz w:val="24"/>
          <w:szCs w:val="24"/>
          <w:lang w:val="en-US"/>
        </w:rPr>
        <w:t> initially started when the </w:t>
      </w:r>
      <w:r w:rsidRPr="00775F46">
        <w:rPr>
          <w:rFonts w:eastAsia="Times New Roman" w:cs="Calibri"/>
          <w:sz w:val="24"/>
          <w:szCs w:val="24"/>
        </w:rPr>
        <w:t>VOC </w:t>
      </w:r>
      <w:r w:rsidRPr="00775F46">
        <w:rPr>
          <w:rFonts w:eastAsia="Times New Roman" w:cs="Calibri"/>
          <w:sz w:val="24"/>
          <w:szCs w:val="24"/>
          <w:lang w:val="en-US"/>
        </w:rPr>
        <w:t>came to the Archipelago for </w:t>
      </w:r>
      <w:r w:rsidRPr="00775F46">
        <w:rPr>
          <w:rFonts w:eastAsia="Times New Roman" w:cs="Calibri"/>
          <w:sz w:val="24"/>
          <w:szCs w:val="24"/>
        </w:rPr>
        <w:t xml:space="preserve">trading activities. These commercial organizations got rights </w:t>
      </w:r>
      <w:r w:rsidRPr="00775F46">
        <w:rPr>
          <w:rFonts w:eastAsia="Times New Roman" w:cs="Calibri"/>
          <w:sz w:val="24"/>
          <w:szCs w:val="24"/>
          <w:lang w:val="en-US"/>
        </w:rPr>
        <w:t xml:space="preserve">equal to that </w:t>
      </w:r>
      <w:r w:rsidRPr="00775F46">
        <w:rPr>
          <w:rFonts w:eastAsia="Times New Roman" w:cs="Calibri"/>
          <w:sz w:val="24"/>
          <w:szCs w:val="24"/>
        </w:rPr>
        <w:t>of a</w:t>
      </w:r>
      <w:r w:rsidRPr="00775F46">
        <w:rPr>
          <w:rFonts w:eastAsia="Times New Roman" w:cs="Calibri"/>
          <w:sz w:val="24"/>
          <w:szCs w:val="24"/>
        </w:rPr>
        <w:t> </w:t>
      </w:r>
      <w:r w:rsidRPr="00775F46">
        <w:rPr>
          <w:rFonts w:eastAsia="Times New Roman" w:cs="Calibri"/>
          <w:sz w:val="24"/>
          <w:szCs w:val="24"/>
          <w:lang w:val="en-US"/>
        </w:rPr>
        <w:t>government</w:t>
      </w:r>
      <w:r w:rsidRPr="00775F46">
        <w:rPr>
          <w:rFonts w:eastAsia="Times New Roman" w:cs="Calibri"/>
          <w:sz w:val="24"/>
          <w:szCs w:val="24"/>
        </w:rPr>
        <w:t> which allowed them to have their own currency, </w:t>
      </w:r>
      <w:r w:rsidRPr="00775F46" w:rsidR="00245EF3">
        <w:rPr>
          <w:rFonts w:eastAsia="Times New Roman" w:cs="Calibri"/>
          <w:sz w:val="24"/>
          <w:szCs w:val="24"/>
          <w:lang w:val="en-US"/>
        </w:rPr>
        <w:t xml:space="preserve">army and the right to corner and establish trading posts. </w:t>
      </w:r>
      <w:r w:rsidRPr="00775F46">
        <w:rPr>
          <w:rFonts w:eastAsia="Times New Roman" w:cs="Calibri"/>
          <w:sz w:val="24"/>
          <w:szCs w:val="24"/>
          <w:lang w:val="en-US"/>
        </w:rPr>
        <w:t>A</w:t>
      </w:r>
      <w:r w:rsidRPr="00775F46">
        <w:rPr>
          <w:rFonts w:eastAsia="Times New Roman" w:cs="Calibri"/>
          <w:sz w:val="24"/>
          <w:szCs w:val="24"/>
          <w:lang w:val="en-US"/>
        </w:rPr>
        <w:t xml:space="preserve">fter the bankruptcy of the VOC in 1799 due to </w:t>
      </w:r>
      <w:r w:rsidRPr="00775F46" w:rsidR="00245EF3">
        <w:rPr>
          <w:rFonts w:eastAsia="Times New Roman" w:cs="Calibri"/>
          <w:sz w:val="24"/>
          <w:szCs w:val="24"/>
          <w:lang w:val="en-US"/>
        </w:rPr>
        <w:t>corruption,</w:t>
      </w:r>
      <w:r w:rsidRPr="00775F46">
        <w:rPr>
          <w:rFonts w:eastAsia="Times New Roman" w:cs="Calibri"/>
          <w:sz w:val="24"/>
          <w:szCs w:val="24"/>
          <w:lang w:val="en-US"/>
        </w:rPr>
        <w:t xml:space="preserve"> t</w:t>
      </w:r>
      <w:r w:rsidRPr="00775F46" w:rsidR="00245EF3">
        <w:rPr>
          <w:rFonts w:eastAsia="Times New Roman" w:cs="Calibri"/>
          <w:sz w:val="24"/>
          <w:szCs w:val="24"/>
        </w:rPr>
        <w:t>he Dut</w:t>
      </w:r>
      <w:r w:rsidRPr="00775F46">
        <w:rPr>
          <w:rFonts w:eastAsia="Times New Roman" w:cs="Calibri"/>
          <w:sz w:val="24"/>
          <w:szCs w:val="24"/>
        </w:rPr>
        <w:t>ch East Indies government gradually annexed the Indonesian archipelago</w:t>
      </w:r>
      <w:r w:rsidRPr="00775F46">
        <w:rPr>
          <w:rFonts w:eastAsia="Times New Roman" w:cs="Calibri"/>
          <w:sz w:val="24"/>
          <w:szCs w:val="24"/>
        </w:rPr>
        <w:t xml:space="preserve">. </w:t>
      </w:r>
    </w:p>
    <w:p w:rsidRPr="00775F46" w:rsidR="00974CEE" w:rsidRDefault="008C193F">
      <w:pPr>
        <w:spacing w:line="235" w:lineRule="atLeast"/>
        <w:jc w:val="both"/>
      </w:pPr>
      <w:r w:rsidRPr="00775F46">
        <w:rPr>
          <w:rFonts w:eastAsia="Times New Roman" w:cs="Calibri"/>
          <w:sz w:val="24"/>
          <w:szCs w:val="24"/>
        </w:rPr>
        <w:t>The Netherlands carried out its imperialist policy by pacifying several regions in Indonesia.</w:t>
      </w:r>
      <w:r w:rsidRPr="00775F46">
        <w:rPr>
          <w:rFonts w:eastAsia="Times New Roman" w:cs="Calibri"/>
          <w:sz w:val="24"/>
          <w:szCs w:val="24"/>
          <w:lang w:val="en-US"/>
        </w:rPr>
        <w:t> Objects as the evidence of</w:t>
      </w:r>
      <w:r w:rsidRPr="00775F46">
        <w:rPr>
          <w:rFonts w:eastAsia="Times New Roman" w:cs="Calibri"/>
          <w:sz w:val="24"/>
          <w:szCs w:val="24"/>
        </w:rPr>
        <w:t> th</w:t>
      </w:r>
      <w:r w:rsidRPr="00775F46">
        <w:rPr>
          <w:rFonts w:eastAsia="Times New Roman" w:cs="Calibri"/>
          <w:sz w:val="24"/>
          <w:szCs w:val="24"/>
          <w:lang w:val="en-US"/>
        </w:rPr>
        <w:t>e</w:t>
      </w:r>
      <w:r w:rsidRPr="00775F46">
        <w:rPr>
          <w:rFonts w:eastAsia="Times New Roman" w:cs="Calibri"/>
          <w:sz w:val="24"/>
          <w:szCs w:val="24"/>
        </w:rPr>
        <w:t xml:space="preserve"> violent conquest </w:t>
      </w:r>
      <w:proofErr w:type="gramStart"/>
      <w:r w:rsidRPr="00775F46">
        <w:rPr>
          <w:rFonts w:eastAsia="Times New Roman" w:cs="Calibri"/>
          <w:sz w:val="24"/>
          <w:szCs w:val="24"/>
          <w:lang w:val="en-US"/>
        </w:rPr>
        <w:t>are still being kept</w:t>
      </w:r>
      <w:proofErr w:type="gramEnd"/>
      <w:r w:rsidRPr="00775F46">
        <w:rPr>
          <w:rFonts w:eastAsia="Times New Roman" w:cs="Calibri"/>
          <w:sz w:val="24"/>
          <w:szCs w:val="24"/>
        </w:rPr>
        <w:t xml:space="preserve"> in </w:t>
      </w:r>
      <w:r w:rsidRPr="00775F46">
        <w:rPr>
          <w:rFonts w:eastAsia="Times New Roman" w:cs="Calibri"/>
          <w:sz w:val="24"/>
          <w:szCs w:val="24"/>
          <w:lang w:val="en-US"/>
        </w:rPr>
        <w:t>several</w:t>
      </w:r>
      <w:r w:rsidRPr="00775F46">
        <w:rPr>
          <w:rFonts w:eastAsia="Times New Roman" w:cs="Calibri"/>
          <w:sz w:val="24"/>
          <w:szCs w:val="24"/>
        </w:rPr>
        <w:t xml:space="preserve"> museums </w:t>
      </w:r>
      <w:r w:rsidRPr="00775F46">
        <w:rPr>
          <w:rFonts w:eastAsia="Times New Roman" w:cs="Calibri"/>
          <w:sz w:val="24"/>
          <w:szCs w:val="24"/>
          <w:lang w:val="en-US"/>
        </w:rPr>
        <w:t>in the Netherlands</w:t>
      </w:r>
      <w:r w:rsidRPr="00775F46">
        <w:rPr>
          <w:rFonts w:eastAsia="Times New Roman" w:cs="Calibri"/>
          <w:sz w:val="24"/>
          <w:szCs w:val="24"/>
        </w:rPr>
        <w:t>. Dutch</w:t>
      </w:r>
      <w:r w:rsidRPr="00775F46">
        <w:rPr>
          <w:rFonts w:eastAsia="Times New Roman" w:cs="Calibri"/>
          <w:sz w:val="24"/>
          <w:szCs w:val="24"/>
          <w:lang w:val="en-US"/>
        </w:rPr>
        <w:t xml:space="preserve"> colonialism</w:t>
      </w:r>
      <w:r w:rsidRPr="00775F46">
        <w:rPr>
          <w:rFonts w:eastAsia="Times New Roman" w:cs="Calibri"/>
          <w:sz w:val="24"/>
          <w:szCs w:val="24"/>
        </w:rPr>
        <w:t xml:space="preserve"> also created </w:t>
      </w:r>
      <w:r w:rsidRPr="00775F46">
        <w:rPr>
          <w:rFonts w:eastAsia="Times New Roman" w:cs="Calibri"/>
          <w:sz w:val="24"/>
          <w:szCs w:val="24"/>
          <w:lang w:val="en-US"/>
        </w:rPr>
        <w:t>a</w:t>
      </w:r>
      <w:r w:rsidRPr="00775F46">
        <w:rPr>
          <w:rFonts w:eastAsia="Times New Roman" w:cs="Calibri"/>
          <w:sz w:val="24"/>
          <w:szCs w:val="24"/>
        </w:rPr>
        <w:t xml:space="preserve"> </w:t>
      </w:r>
      <w:r w:rsidRPr="00775F46">
        <w:rPr>
          <w:rFonts w:eastAsia="Times New Roman" w:cs="Calibri"/>
          <w:sz w:val="24"/>
          <w:szCs w:val="24"/>
          <w:lang w:val="en-US"/>
        </w:rPr>
        <w:t>racial segregation</w:t>
      </w:r>
      <w:r w:rsidRPr="00775F46">
        <w:rPr>
          <w:rFonts w:eastAsia="Times New Roman" w:cs="Calibri"/>
          <w:sz w:val="24"/>
          <w:szCs w:val="24"/>
        </w:rPr>
        <w:t xml:space="preserve"> </w:t>
      </w:r>
      <w:r w:rsidRPr="00775F46">
        <w:rPr>
          <w:rFonts w:eastAsia="Times New Roman" w:cs="Calibri"/>
          <w:sz w:val="24"/>
          <w:szCs w:val="24"/>
          <w:lang w:val="en-US"/>
        </w:rPr>
        <w:t xml:space="preserve">based on </w:t>
      </w:r>
      <w:proofErr w:type="spellStart"/>
      <w:r w:rsidRPr="008C193F">
        <w:rPr>
          <w:rFonts w:eastAsia="Times New Roman" w:cs="Calibri"/>
          <w:i/>
          <w:sz w:val="24"/>
          <w:szCs w:val="24"/>
          <w:lang w:val="en-US"/>
        </w:rPr>
        <w:t>Regeerings</w:t>
      </w:r>
      <w:proofErr w:type="spellEnd"/>
      <w:r w:rsidRPr="008C193F">
        <w:rPr>
          <w:rFonts w:eastAsia="Times New Roman" w:cs="Calibri"/>
          <w:i/>
          <w:sz w:val="24"/>
          <w:szCs w:val="24"/>
          <w:lang w:val="en-US"/>
        </w:rPr>
        <w:t xml:space="preserve"> </w:t>
      </w:r>
      <w:proofErr w:type="spellStart"/>
      <w:r w:rsidRPr="008C193F">
        <w:rPr>
          <w:rFonts w:eastAsia="Times New Roman" w:cs="Calibri"/>
          <w:i/>
          <w:sz w:val="24"/>
          <w:szCs w:val="24"/>
          <w:lang w:val="en-US"/>
        </w:rPr>
        <w:t>Reglement</w:t>
      </w:r>
      <w:proofErr w:type="spellEnd"/>
      <w:r w:rsidRPr="00775F46">
        <w:rPr>
          <w:rFonts w:eastAsia="Times New Roman" w:cs="Calibri"/>
          <w:sz w:val="24"/>
          <w:szCs w:val="24"/>
          <w:lang w:val="en-US"/>
        </w:rPr>
        <w:t xml:space="preserve"> 1854. Indonesian society </w:t>
      </w:r>
      <w:proofErr w:type="gramStart"/>
      <w:r w:rsidRPr="00775F46">
        <w:rPr>
          <w:rFonts w:eastAsia="Times New Roman" w:cs="Calibri"/>
          <w:sz w:val="24"/>
          <w:szCs w:val="24"/>
          <w:lang w:val="en-US"/>
        </w:rPr>
        <w:t>was segregated</w:t>
      </w:r>
      <w:proofErr w:type="gramEnd"/>
      <w:r w:rsidRPr="00775F46">
        <w:rPr>
          <w:rFonts w:eastAsia="Times New Roman" w:cs="Calibri"/>
          <w:sz w:val="24"/>
          <w:szCs w:val="24"/>
          <w:lang w:val="en-US"/>
        </w:rPr>
        <w:t xml:space="preserve"> into three group of races: </w:t>
      </w:r>
      <w:proofErr w:type="spellStart"/>
      <w:r w:rsidRPr="008C193F">
        <w:rPr>
          <w:rFonts w:eastAsia="Times New Roman" w:cs="Calibri"/>
          <w:i/>
          <w:sz w:val="24"/>
          <w:szCs w:val="24"/>
          <w:lang w:val="en-US"/>
        </w:rPr>
        <w:t>Europeanen</w:t>
      </w:r>
      <w:proofErr w:type="spellEnd"/>
      <w:r w:rsidRPr="00775F46">
        <w:rPr>
          <w:rFonts w:eastAsia="Times New Roman" w:cs="Calibri"/>
          <w:sz w:val="24"/>
          <w:szCs w:val="24"/>
          <w:lang w:val="en-US"/>
        </w:rPr>
        <w:t xml:space="preserve">, </w:t>
      </w:r>
      <w:proofErr w:type="spellStart"/>
      <w:r w:rsidRPr="008C193F">
        <w:rPr>
          <w:rFonts w:eastAsia="Times New Roman" w:cs="Calibri"/>
          <w:i/>
          <w:sz w:val="24"/>
          <w:szCs w:val="24"/>
          <w:lang w:val="en-US"/>
        </w:rPr>
        <w:t>Vreemde</w:t>
      </w:r>
      <w:proofErr w:type="spellEnd"/>
      <w:r w:rsidRPr="008C193F">
        <w:rPr>
          <w:rFonts w:eastAsia="Times New Roman" w:cs="Calibri"/>
          <w:i/>
          <w:sz w:val="24"/>
          <w:szCs w:val="24"/>
          <w:lang w:val="en-US"/>
        </w:rPr>
        <w:t xml:space="preserve"> </w:t>
      </w:r>
      <w:proofErr w:type="spellStart"/>
      <w:r w:rsidRPr="008C193F">
        <w:rPr>
          <w:rFonts w:eastAsia="Times New Roman" w:cs="Calibri"/>
          <w:i/>
          <w:sz w:val="24"/>
          <w:szCs w:val="24"/>
          <w:lang w:val="en-US"/>
        </w:rPr>
        <w:t>Oosterlingen</w:t>
      </w:r>
      <w:proofErr w:type="spellEnd"/>
      <w:r w:rsidRPr="00775F46">
        <w:rPr>
          <w:rFonts w:eastAsia="Times New Roman" w:cs="Calibri"/>
          <w:sz w:val="24"/>
          <w:szCs w:val="24"/>
          <w:lang w:val="en-US"/>
        </w:rPr>
        <w:t xml:space="preserve"> and </w:t>
      </w:r>
      <w:bookmarkStart w:name="_GoBack" w:id="0"/>
      <w:proofErr w:type="spellStart"/>
      <w:r w:rsidRPr="008C193F">
        <w:rPr>
          <w:rFonts w:eastAsia="Times New Roman" w:cs="Calibri"/>
          <w:i/>
          <w:sz w:val="24"/>
          <w:szCs w:val="24"/>
          <w:lang w:val="en-US"/>
        </w:rPr>
        <w:t>Inlanders</w:t>
      </w:r>
      <w:bookmarkEnd w:id="0"/>
      <w:proofErr w:type="spellEnd"/>
      <w:r w:rsidRPr="00775F46">
        <w:rPr>
          <w:rFonts w:eastAsia="Times New Roman" w:cs="Calibri"/>
          <w:sz w:val="24"/>
          <w:szCs w:val="24"/>
          <w:lang w:val="en-US"/>
        </w:rPr>
        <w:t xml:space="preserve">. </w:t>
      </w:r>
      <w:r w:rsidRPr="00775F46">
        <w:rPr>
          <w:rFonts w:eastAsia="Times New Roman" w:cs="Calibri"/>
          <w:sz w:val="24"/>
          <w:szCs w:val="24"/>
        </w:rPr>
        <w:t xml:space="preserve"> </w:t>
      </w:r>
    </w:p>
    <w:p w:rsidRPr="00775F46" w:rsidR="00974CEE" w:rsidRDefault="008C193F">
      <w:pPr>
        <w:spacing w:line="235" w:lineRule="atLeast"/>
        <w:jc w:val="both"/>
      </w:pPr>
      <w:r w:rsidRPr="00775F46">
        <w:rPr>
          <w:rFonts w:eastAsia="Times New Roman" w:cs="Calibri"/>
          <w:sz w:val="24"/>
          <w:szCs w:val="24"/>
        </w:rPr>
        <w:t xml:space="preserve">When </w:t>
      </w:r>
      <w:r w:rsidRPr="00775F46">
        <w:rPr>
          <w:rFonts w:eastAsia="Times New Roman" w:cs="Calibri"/>
          <w:sz w:val="24"/>
          <w:szCs w:val="24"/>
          <w:lang w:val="en-US"/>
        </w:rPr>
        <w:t xml:space="preserve">the </w:t>
      </w:r>
      <w:r w:rsidRPr="00775F46">
        <w:rPr>
          <w:rFonts w:eastAsia="Times New Roman" w:cs="Calibri"/>
          <w:sz w:val="24"/>
          <w:szCs w:val="24"/>
        </w:rPr>
        <w:t>Japan</w:t>
      </w:r>
      <w:r w:rsidRPr="00775F46">
        <w:rPr>
          <w:rFonts w:eastAsia="Times New Roman" w:cs="Calibri"/>
          <w:sz w:val="24"/>
          <w:szCs w:val="24"/>
          <w:lang w:val="en-US"/>
        </w:rPr>
        <w:t>ese</w:t>
      </w:r>
      <w:r w:rsidRPr="00775F46">
        <w:rPr>
          <w:rFonts w:eastAsia="Times New Roman" w:cs="Calibri"/>
          <w:sz w:val="24"/>
          <w:szCs w:val="24"/>
        </w:rPr>
        <w:t xml:space="preserve"> invaded Indonesia in March 1942, the colonial power collapsed instantly. </w:t>
      </w:r>
      <w:r w:rsidRPr="00775F46">
        <w:rPr>
          <w:rFonts w:eastAsia="Times New Roman" w:cs="Calibri"/>
          <w:sz w:val="24"/>
          <w:szCs w:val="24"/>
          <w:lang w:val="en-US"/>
        </w:rPr>
        <w:t>As the Dutch gove</w:t>
      </w:r>
      <w:r w:rsidRPr="00775F46">
        <w:rPr>
          <w:rFonts w:eastAsia="Times New Roman" w:cs="Calibri"/>
          <w:sz w:val="24"/>
          <w:szCs w:val="24"/>
          <w:lang w:val="en-US"/>
        </w:rPr>
        <w:t xml:space="preserve">rnment moved to London during the Nazi occupation in the Netherlands, the Dutch East Indies government left Indonesia to set up a government of exile in Australia. However, there is one fundamental difference between Indonesia and the Netherlands </w:t>
      </w:r>
      <w:proofErr w:type="gramStart"/>
      <w:r w:rsidRPr="00775F46">
        <w:rPr>
          <w:rFonts w:eastAsia="Times New Roman" w:cs="Calibri"/>
          <w:sz w:val="24"/>
          <w:szCs w:val="24"/>
          <w:lang w:val="en-US"/>
        </w:rPr>
        <w:t>being occ</w:t>
      </w:r>
      <w:r w:rsidRPr="00775F46">
        <w:rPr>
          <w:rFonts w:eastAsia="Times New Roman" w:cs="Calibri"/>
          <w:sz w:val="24"/>
          <w:szCs w:val="24"/>
          <w:lang w:val="en-US"/>
        </w:rPr>
        <w:t>upied</w:t>
      </w:r>
      <w:proofErr w:type="gramEnd"/>
      <w:r w:rsidRPr="00775F46">
        <w:rPr>
          <w:rFonts w:eastAsia="Times New Roman" w:cs="Calibri"/>
          <w:sz w:val="24"/>
          <w:szCs w:val="24"/>
          <w:lang w:val="en-US"/>
        </w:rPr>
        <w:t xml:space="preserve"> by the fascists. When the Nazis occupied the country in May 1940 The Netherlands was a free </w:t>
      </w:r>
      <w:proofErr w:type="gramStart"/>
      <w:r w:rsidRPr="00775F46">
        <w:rPr>
          <w:rFonts w:eastAsia="Times New Roman" w:cs="Calibri"/>
          <w:sz w:val="24"/>
          <w:szCs w:val="24"/>
          <w:lang w:val="en-US"/>
        </w:rPr>
        <w:t>country .</w:t>
      </w:r>
      <w:proofErr w:type="gramEnd"/>
      <w:r w:rsidRPr="00775F46">
        <w:rPr>
          <w:rFonts w:eastAsia="Times New Roman" w:cs="Calibri"/>
          <w:sz w:val="24"/>
          <w:szCs w:val="24"/>
          <w:lang w:val="en-US"/>
        </w:rPr>
        <w:t xml:space="preserve"> Meanwhile when the Japanese came in March 1942 Indonesia was a Dutch colony </w:t>
      </w:r>
    </w:p>
    <w:p w:rsidRPr="00775F46" w:rsidR="00974CEE" w:rsidRDefault="008C193F">
      <w:pPr>
        <w:spacing w:line="235" w:lineRule="atLeast"/>
        <w:jc w:val="both"/>
      </w:pPr>
      <w:r w:rsidRPr="00775F46">
        <w:rPr>
          <w:rFonts w:eastAsia="Times New Roman" w:cs="Calibri"/>
          <w:sz w:val="24"/>
          <w:szCs w:val="24"/>
        </w:rPr>
        <w:t>The Indonesian national liberation movement could freely rise to the st</w:t>
      </w:r>
      <w:r w:rsidRPr="00775F46">
        <w:rPr>
          <w:rFonts w:eastAsia="Times New Roman" w:cs="Calibri"/>
          <w:sz w:val="24"/>
          <w:szCs w:val="24"/>
        </w:rPr>
        <w:t>age during the Japanese occupation. The nationalist movement that was suppressed by the Dutch Colonial government found its momentum when Japan overthrew the Dutch colonial rulers. When Japan surrendered to the Allied Forces on August 15 1945, the situatio</w:t>
      </w:r>
      <w:r w:rsidRPr="00775F46">
        <w:rPr>
          <w:rFonts w:eastAsia="Times New Roman" w:cs="Calibri"/>
          <w:sz w:val="24"/>
          <w:szCs w:val="24"/>
        </w:rPr>
        <w:t>n changed quickly. On August 17, 1945 Sukarno and Mohammad Hatta declared Indonesia's independence. The Indonesian people, especially the pemudas (youngsters) immediately took the initiative to take power over Indonesia.</w:t>
      </w:r>
    </w:p>
    <w:p w:rsidRPr="00775F46" w:rsidR="00974CEE" w:rsidRDefault="008C193F">
      <w:pPr>
        <w:spacing w:line="235" w:lineRule="atLeast"/>
        <w:jc w:val="both"/>
      </w:pPr>
      <w:r w:rsidRPr="00775F46">
        <w:rPr>
          <w:rFonts w:eastAsia="Times New Roman" w:cs="Calibri"/>
          <w:sz w:val="24"/>
          <w:szCs w:val="24"/>
        </w:rPr>
        <w:lastRenderedPageBreak/>
        <w:t>That was the time when the Indonesi</w:t>
      </w:r>
      <w:r w:rsidRPr="00775F46">
        <w:rPr>
          <w:rFonts w:eastAsia="Times New Roman" w:cs="Calibri"/>
          <w:sz w:val="24"/>
          <w:szCs w:val="24"/>
        </w:rPr>
        <w:t xml:space="preserve">an national revolution began. The Indonesian revolution has always been depicted as a period full of violence. The fact is that the Indonesian revolution was not predominantly about violence. It is also about people being highly motivated to have a better </w:t>
      </w:r>
      <w:r w:rsidRPr="00775F46">
        <w:rPr>
          <w:rFonts w:eastAsia="Times New Roman" w:cs="Calibri"/>
          <w:sz w:val="24"/>
          <w:szCs w:val="24"/>
        </w:rPr>
        <w:t>life than it was before. The Indonesian revolution involved many people from various backgrounds: sc</w:t>
      </w:r>
      <w:r w:rsidRPr="00775F46" w:rsidR="00245EF3">
        <w:rPr>
          <w:rFonts w:eastAsia="Times New Roman" w:cs="Calibri"/>
          <w:sz w:val="24"/>
          <w:szCs w:val="24"/>
          <w:lang w:val="en-US"/>
        </w:rPr>
        <w:t>h</w:t>
      </w:r>
      <w:r w:rsidRPr="00775F46">
        <w:rPr>
          <w:rFonts w:eastAsia="Times New Roman" w:cs="Calibri"/>
          <w:sz w:val="24"/>
          <w:szCs w:val="24"/>
        </w:rPr>
        <w:t xml:space="preserve">olars, </w:t>
      </w:r>
      <w:r w:rsidRPr="00775F46">
        <w:rPr>
          <w:rFonts w:eastAsia="Times New Roman" w:cs="Calibri"/>
          <w:sz w:val="24"/>
          <w:szCs w:val="24"/>
          <w:lang w:val="en-US"/>
        </w:rPr>
        <w:t>artists, writers, journalists, diplomats, women, peasants, workers and youth who participated in the revolution in various ways. </w:t>
      </w:r>
    </w:p>
    <w:p w:rsidRPr="00775F46" w:rsidR="00974CEE" w:rsidRDefault="008C193F">
      <w:pPr>
        <w:spacing w:line="235" w:lineRule="atLeast"/>
        <w:jc w:val="both"/>
      </w:pPr>
      <w:r w:rsidRPr="00775F46">
        <w:rPr>
          <w:rFonts w:eastAsia="Times New Roman" w:cs="Calibri"/>
          <w:sz w:val="24"/>
          <w:szCs w:val="24"/>
        </w:rPr>
        <w:t>This decolonization</w:t>
      </w:r>
      <w:r w:rsidRPr="00775F46">
        <w:rPr>
          <w:rFonts w:eastAsia="Times New Roman" w:cs="Calibri"/>
          <w:sz w:val="24"/>
          <w:szCs w:val="24"/>
        </w:rPr>
        <w:t xml:space="preserve"> research has scientifically proved that the Dutch structurally carried out violence against Indonesia, while the violence was sporadically perpetrated by the Indonesians. </w:t>
      </w:r>
      <w:r w:rsidRPr="00775F46">
        <w:rPr>
          <w:rFonts w:eastAsia="Times New Roman" w:cs="Calibri"/>
          <w:sz w:val="24"/>
          <w:szCs w:val="24"/>
          <w:lang w:val="en-US"/>
        </w:rPr>
        <w:t>This research has also addressed the need of the Dutch, especially those who have ex</w:t>
      </w:r>
      <w:r w:rsidRPr="00775F46">
        <w:rPr>
          <w:rFonts w:eastAsia="Times New Roman" w:cs="Calibri"/>
          <w:sz w:val="24"/>
          <w:szCs w:val="24"/>
          <w:lang w:val="en-US"/>
        </w:rPr>
        <w:t>perienced these periods both personally and commonly</w:t>
      </w:r>
      <w:r w:rsidRPr="00775F46">
        <w:rPr>
          <w:rFonts w:eastAsia="Times New Roman" w:cs="Calibri"/>
          <w:sz w:val="24"/>
          <w:szCs w:val="24"/>
          <w:lang w:val="en-US"/>
        </w:rPr>
        <w:t>, to know what has happened during these violent times.</w:t>
      </w:r>
    </w:p>
    <w:p w:rsidRPr="00775F46" w:rsidR="00245EF3" w:rsidRDefault="008C193F">
      <w:pPr>
        <w:spacing w:line="235" w:lineRule="atLeast"/>
        <w:jc w:val="both"/>
        <w:rPr>
          <w:rFonts w:eastAsia="Times New Roman" w:cs="Calibri"/>
          <w:sz w:val="24"/>
          <w:szCs w:val="24"/>
          <w:lang w:val="en-US"/>
        </w:rPr>
      </w:pPr>
      <w:r w:rsidRPr="00775F46">
        <w:rPr>
          <w:rFonts w:eastAsia="Times New Roman" w:cs="Calibri"/>
          <w:sz w:val="24"/>
          <w:szCs w:val="24"/>
        </w:rPr>
        <w:t xml:space="preserve">What does the research mean to me as an Indonesian? There are five things that I can put forward to </w:t>
      </w:r>
      <w:r w:rsidRPr="00775F46">
        <w:rPr>
          <w:rFonts w:eastAsia="Times New Roman" w:cs="Calibri"/>
          <w:sz w:val="24"/>
          <w:szCs w:val="24"/>
        </w:rPr>
        <w:t xml:space="preserve">comprehend </w:t>
      </w:r>
      <w:r w:rsidRPr="00775F46">
        <w:rPr>
          <w:rFonts w:eastAsia="Times New Roman" w:cs="Calibri"/>
          <w:sz w:val="24"/>
          <w:szCs w:val="24"/>
        </w:rPr>
        <w:t xml:space="preserve">the research report. First, the systematic and structural violence that has been committed by the Dutch did not only occur during the recolonization period between 1945-1949. It was deeply rooted in the colonial system  ever </w:t>
      </w:r>
      <w:r w:rsidRPr="00775F46">
        <w:rPr>
          <w:rFonts w:eastAsia="Times New Roman" w:cs="Calibri"/>
          <w:sz w:val="24"/>
          <w:szCs w:val="24"/>
          <w:lang w:val="en-US"/>
        </w:rPr>
        <w:t>since the VOC came to the archi</w:t>
      </w:r>
      <w:r w:rsidRPr="00775F46">
        <w:rPr>
          <w:rFonts w:eastAsia="Times New Roman" w:cs="Calibri"/>
          <w:sz w:val="24"/>
          <w:szCs w:val="24"/>
          <w:lang w:val="en-US"/>
        </w:rPr>
        <w:t xml:space="preserve">pelago, as part of Dutch colonialism and imperialism. </w:t>
      </w:r>
    </w:p>
    <w:p w:rsidRPr="00775F46" w:rsidR="00974CEE" w:rsidRDefault="008C193F">
      <w:pPr>
        <w:spacing w:line="235" w:lineRule="atLeast"/>
        <w:jc w:val="both"/>
      </w:pPr>
      <w:r w:rsidRPr="00775F46">
        <w:rPr>
          <w:rFonts w:eastAsia="Times New Roman" w:cs="Calibri"/>
          <w:sz w:val="24"/>
          <w:szCs w:val="24"/>
          <w:lang w:val="en-US"/>
        </w:rPr>
        <w:t xml:space="preserve">Secondly, the sporadic violence perpetrated by the Indonesian side was also rooted in the colonial </w:t>
      </w:r>
      <w:proofErr w:type="gramStart"/>
      <w:r w:rsidRPr="00775F46">
        <w:rPr>
          <w:rFonts w:eastAsia="Times New Roman" w:cs="Calibri"/>
          <w:sz w:val="24"/>
          <w:szCs w:val="24"/>
          <w:lang w:val="en-US"/>
        </w:rPr>
        <w:t>period which</w:t>
      </w:r>
      <w:proofErr w:type="gramEnd"/>
      <w:r w:rsidRPr="00775F46">
        <w:rPr>
          <w:rFonts w:eastAsia="Times New Roman" w:cs="Calibri"/>
          <w:sz w:val="24"/>
          <w:szCs w:val="24"/>
          <w:lang w:val="en-US"/>
        </w:rPr>
        <w:t xml:space="preserve"> could be understood as a form of social protest and a symbol of frustration among colonize</w:t>
      </w:r>
      <w:r w:rsidRPr="00775F46">
        <w:rPr>
          <w:rFonts w:eastAsia="Times New Roman" w:cs="Calibri"/>
          <w:sz w:val="24"/>
          <w:szCs w:val="24"/>
          <w:lang w:val="en-US"/>
        </w:rPr>
        <w:t xml:space="preserve">d people. Thirdly, the decolonization research </w:t>
      </w:r>
      <w:r w:rsidRPr="00775F46" w:rsidR="00245EF3">
        <w:rPr>
          <w:rFonts w:eastAsia="Times New Roman" w:cs="Calibri"/>
          <w:sz w:val="24"/>
          <w:szCs w:val="24"/>
          <w:lang w:val="en-US"/>
        </w:rPr>
        <w:t xml:space="preserve">gives us light to shows </w:t>
      </w:r>
      <w:r w:rsidRPr="00775F46">
        <w:rPr>
          <w:rFonts w:eastAsia="Times New Roman" w:cs="Calibri"/>
          <w:sz w:val="24"/>
          <w:szCs w:val="24"/>
          <w:lang w:val="en-US"/>
        </w:rPr>
        <w:t>how the violence was committed by all sides. Therefore, it is very important to teach the young generation in the Netherlands about the dark sides of Dutch colonialism in Indonesi</w:t>
      </w:r>
      <w:r w:rsidRPr="00775F46">
        <w:rPr>
          <w:rFonts w:eastAsia="Times New Roman" w:cs="Calibri"/>
          <w:sz w:val="24"/>
          <w:szCs w:val="24"/>
          <w:lang w:val="en-US"/>
        </w:rPr>
        <w:t xml:space="preserve">a, as </w:t>
      </w:r>
      <w:proofErr w:type="gramStart"/>
      <w:r w:rsidRPr="00775F46">
        <w:rPr>
          <w:rFonts w:eastAsia="Times New Roman" w:cs="Calibri"/>
          <w:sz w:val="24"/>
          <w:szCs w:val="24"/>
          <w:lang w:val="en-US"/>
        </w:rPr>
        <w:t>it's</w:t>
      </w:r>
      <w:proofErr w:type="gramEnd"/>
      <w:r w:rsidRPr="00775F46">
        <w:rPr>
          <w:rFonts w:eastAsia="Times New Roman" w:cs="Calibri"/>
          <w:sz w:val="24"/>
          <w:szCs w:val="24"/>
          <w:lang w:val="en-US"/>
        </w:rPr>
        <w:t xml:space="preserve"> important as well to share the knowledge about that violence to the Indonesian young generation.   </w:t>
      </w:r>
    </w:p>
    <w:p w:rsidRPr="00775F46" w:rsidR="00974CEE" w:rsidRDefault="008C193F">
      <w:pPr>
        <w:spacing w:line="235" w:lineRule="atLeast"/>
        <w:jc w:val="both"/>
      </w:pPr>
      <w:r w:rsidRPr="00775F46">
        <w:rPr>
          <w:rFonts w:eastAsia="Times New Roman" w:cs="Calibri"/>
          <w:sz w:val="24"/>
          <w:szCs w:val="24"/>
        </w:rPr>
        <w:t>Fourth, the research on decolonization can</w:t>
      </w:r>
      <w:r w:rsidRPr="00775F46" w:rsidR="00775F46">
        <w:rPr>
          <w:rFonts w:eastAsia="Times New Roman" w:cs="Calibri"/>
          <w:sz w:val="24"/>
          <w:szCs w:val="24"/>
          <w:lang w:val="en-US"/>
        </w:rPr>
        <w:t xml:space="preserve"> be seen as a stepping stone</w:t>
      </w:r>
      <w:r w:rsidRPr="00775F46" w:rsidR="00775F46">
        <w:rPr>
          <w:rFonts w:eastAsia="Times New Roman" w:cs="Calibri"/>
          <w:sz w:val="24"/>
          <w:szCs w:val="24"/>
        </w:rPr>
        <w:t xml:space="preserve"> for</w:t>
      </w:r>
      <w:r w:rsidRPr="00775F46">
        <w:rPr>
          <w:rFonts w:eastAsia="Times New Roman" w:cs="Calibri"/>
          <w:sz w:val="24"/>
          <w:szCs w:val="24"/>
        </w:rPr>
        <w:t xml:space="preserve"> further research </w:t>
      </w:r>
      <w:r w:rsidRPr="00775F46" w:rsidR="00775F46">
        <w:rPr>
          <w:rFonts w:eastAsia="Times New Roman" w:cs="Calibri"/>
          <w:sz w:val="24"/>
          <w:szCs w:val="24"/>
          <w:lang w:val="en-US"/>
        </w:rPr>
        <w:t xml:space="preserve">toward into </w:t>
      </w:r>
      <w:r w:rsidRPr="00775F46">
        <w:rPr>
          <w:rFonts w:eastAsia="Times New Roman" w:cs="Calibri"/>
          <w:sz w:val="24"/>
          <w:szCs w:val="24"/>
        </w:rPr>
        <w:t xml:space="preserve">colonial </w:t>
      </w:r>
      <w:r w:rsidRPr="00775F46">
        <w:rPr>
          <w:rFonts w:eastAsia="Times New Roman" w:cs="Calibri"/>
          <w:sz w:val="24"/>
          <w:szCs w:val="24"/>
        </w:rPr>
        <w:t>violence</w:t>
      </w:r>
      <w:r w:rsidRPr="00775F46">
        <w:rPr>
          <w:rFonts w:eastAsia="Times New Roman" w:cs="Calibri"/>
          <w:sz w:val="24"/>
          <w:szCs w:val="24"/>
          <w:lang w:val="en-US"/>
        </w:rPr>
        <w:t xml:space="preserve"> in Indonesia. </w:t>
      </w:r>
      <w:r w:rsidRPr="00775F46">
        <w:rPr>
          <w:rFonts w:eastAsia="Times New Roman" w:cs="Calibri"/>
          <w:sz w:val="24"/>
          <w:szCs w:val="24"/>
        </w:rPr>
        <w:t xml:space="preserve"> Fifth, as we all know, Mark Rutte</w:t>
      </w:r>
      <w:r w:rsidRPr="00775F46">
        <w:rPr>
          <w:rFonts w:eastAsia="Times New Roman" w:cs="Calibri"/>
          <w:sz w:val="24"/>
          <w:szCs w:val="24"/>
          <w:lang w:val="en-US"/>
        </w:rPr>
        <w:t xml:space="preserve">, the prime minister of the Netherlands, has </w:t>
      </w:r>
      <w:r w:rsidRPr="00775F46" w:rsidR="00775F46">
        <w:rPr>
          <w:rFonts w:eastAsia="Times New Roman" w:cs="Calibri"/>
          <w:sz w:val="24"/>
          <w:szCs w:val="24"/>
          <w:lang w:val="en-US"/>
        </w:rPr>
        <w:t>apologized</w:t>
      </w:r>
      <w:r w:rsidRPr="00775F46">
        <w:rPr>
          <w:rFonts w:eastAsia="Times New Roman" w:cs="Calibri"/>
          <w:sz w:val="24"/>
          <w:szCs w:val="24"/>
          <w:lang w:val="en-US"/>
        </w:rPr>
        <w:t xml:space="preserve"> after</w:t>
      </w:r>
      <w:r w:rsidRPr="00775F46" w:rsidR="00775F46">
        <w:rPr>
          <w:rFonts w:eastAsia="Times New Roman" w:cs="Calibri"/>
          <w:sz w:val="24"/>
          <w:szCs w:val="24"/>
          <w:lang w:val="en-US"/>
        </w:rPr>
        <w:t xml:space="preserve"> a research</w:t>
      </w:r>
      <w:r w:rsidRPr="00775F46">
        <w:rPr>
          <w:rFonts w:eastAsia="Times New Roman" w:cs="Calibri"/>
          <w:sz w:val="24"/>
          <w:szCs w:val="24"/>
          <w:lang w:val="en-US"/>
        </w:rPr>
        <w:t xml:space="preserve"> revealed that the Dutch state condoned the systematic use</w:t>
      </w:r>
      <w:r w:rsidRPr="00775F46">
        <w:rPr>
          <w:rFonts w:eastAsia="Times New Roman" w:cs="Calibri"/>
          <w:sz w:val="24"/>
          <w:szCs w:val="24"/>
          <w:lang w:val="en-US"/>
        </w:rPr>
        <w:t> </w:t>
      </w:r>
      <w:r w:rsidRPr="00775F46">
        <w:rPr>
          <w:rFonts w:eastAsia="Times New Roman" w:cs="Calibri"/>
          <w:sz w:val="24"/>
          <w:szCs w:val="24"/>
          <w:lang w:val="en-US"/>
        </w:rPr>
        <w:t>of extrajudicial executions and torture during the 1945-1</w:t>
      </w:r>
      <w:r w:rsidRPr="00775F46">
        <w:rPr>
          <w:rFonts w:eastAsia="Times New Roman" w:cs="Calibri"/>
          <w:sz w:val="24"/>
          <w:szCs w:val="24"/>
          <w:lang w:val="en-US"/>
        </w:rPr>
        <w:t>949 Indonesian war of independence.</w:t>
      </w:r>
      <w:r w:rsidRPr="00775F46">
        <w:rPr>
          <w:rFonts w:eastAsia="Times New Roman" w:cs="Calibri"/>
          <w:sz w:val="24"/>
          <w:szCs w:val="24"/>
          <w:lang w:val="en-US"/>
        </w:rPr>
        <w:t> </w:t>
      </w:r>
      <w:r w:rsidRPr="00775F46" w:rsidR="00775F46">
        <w:rPr>
          <w:rFonts w:eastAsia="Times New Roman" w:cs="Calibri"/>
          <w:sz w:val="24"/>
          <w:szCs w:val="24"/>
          <w:lang w:val="en-US"/>
        </w:rPr>
        <w:t>However,</w:t>
      </w:r>
      <w:r w:rsidRPr="00775F46">
        <w:rPr>
          <w:rFonts w:eastAsia="Times New Roman" w:cs="Calibri"/>
          <w:sz w:val="24"/>
          <w:szCs w:val="24"/>
          <w:lang w:val="en-US"/>
        </w:rPr>
        <w:t xml:space="preserve"> the apology, with all do my respect to the Prime Minister, apparently is being imbalanced and unequal </w:t>
      </w:r>
      <w:r w:rsidRPr="00775F46" w:rsidR="00775F46">
        <w:rPr>
          <w:rFonts w:eastAsia="Times New Roman" w:cs="Calibri"/>
          <w:sz w:val="24"/>
          <w:szCs w:val="24"/>
          <w:lang w:val="en-US"/>
        </w:rPr>
        <w:t>concerning</w:t>
      </w:r>
      <w:r w:rsidRPr="00775F46">
        <w:rPr>
          <w:rFonts w:eastAsia="Times New Roman" w:cs="Calibri"/>
          <w:sz w:val="24"/>
          <w:szCs w:val="24"/>
          <w:lang w:val="en-US"/>
        </w:rPr>
        <w:t xml:space="preserve"> the position of the Dutch government </w:t>
      </w:r>
      <w:r w:rsidRPr="00775F46">
        <w:rPr>
          <w:rFonts w:eastAsia="Times New Roman" w:cs="Calibri"/>
          <w:sz w:val="24"/>
          <w:szCs w:val="24"/>
          <w:lang w:val="en-US"/>
        </w:rPr>
        <w:t>in</w:t>
      </w:r>
      <w:r w:rsidR="00775F46">
        <w:rPr>
          <w:rFonts w:eastAsia="Times New Roman" w:cs="Calibri"/>
          <w:sz w:val="24"/>
          <w:szCs w:val="24"/>
          <w:lang w:val="en-US"/>
        </w:rPr>
        <w:t xml:space="preserve"> 1945 - 1949 that has never </w:t>
      </w:r>
      <w:r w:rsidRPr="00775F46">
        <w:rPr>
          <w:rFonts w:eastAsia="Times New Roman" w:cs="Calibri"/>
          <w:sz w:val="24"/>
          <w:szCs w:val="24"/>
          <w:lang w:val="en-US"/>
        </w:rPr>
        <w:t>recognized Indonesian independence. </w:t>
      </w:r>
    </w:p>
    <w:p w:rsidRPr="00775F46" w:rsidR="00974CEE" w:rsidRDefault="00775F46">
      <w:pPr>
        <w:spacing w:line="209" w:lineRule="atLeast"/>
        <w:jc w:val="both"/>
      </w:pPr>
      <w:r>
        <w:rPr>
          <w:rFonts w:eastAsia="Times New Roman" w:cs="Calibri"/>
          <w:sz w:val="24"/>
          <w:szCs w:val="24"/>
          <w:lang w:val="en-US"/>
        </w:rPr>
        <w:t xml:space="preserve">The Prime Minister actually </w:t>
      </w:r>
      <w:r w:rsidRPr="00775F46" w:rsidR="008C193F">
        <w:rPr>
          <w:rFonts w:eastAsia="Times New Roman" w:cs="Calibri"/>
          <w:sz w:val="24"/>
          <w:szCs w:val="24"/>
          <w:lang w:val="en-US"/>
        </w:rPr>
        <w:t xml:space="preserve">apologized to the Indonesian people who at that time </w:t>
      </w:r>
      <w:proofErr w:type="gramStart"/>
      <w:r w:rsidRPr="00775F46" w:rsidR="008C193F">
        <w:rPr>
          <w:rFonts w:eastAsia="Times New Roman" w:cs="Calibri"/>
          <w:sz w:val="24"/>
          <w:szCs w:val="24"/>
          <w:lang w:val="en-US"/>
        </w:rPr>
        <w:t>were still treated</w:t>
      </w:r>
      <w:proofErr w:type="gramEnd"/>
      <w:r w:rsidRPr="00775F46" w:rsidR="008C193F">
        <w:rPr>
          <w:rFonts w:eastAsia="Times New Roman" w:cs="Calibri"/>
          <w:sz w:val="24"/>
          <w:szCs w:val="24"/>
          <w:lang w:val="en-US"/>
        </w:rPr>
        <w:t xml:space="preserve"> as citizens of the Dutch East Indies, as they were before the Japanese invaded Indonesia, in March 1942. This is of </w:t>
      </w:r>
      <w:r w:rsidRPr="00775F46" w:rsidR="008C193F">
        <w:rPr>
          <w:rFonts w:eastAsia="Times New Roman" w:cs="Calibri"/>
          <w:sz w:val="24"/>
          <w:szCs w:val="24"/>
          <w:lang w:val="en-US"/>
        </w:rPr>
        <w:t>course a good opportunity to convey that t</w:t>
      </w:r>
      <w:r>
        <w:rPr>
          <w:rFonts w:eastAsia="Times New Roman" w:cs="Calibri"/>
          <w:sz w:val="24"/>
          <w:szCs w:val="24"/>
          <w:lang w:val="en-US"/>
        </w:rPr>
        <w:t xml:space="preserve">here are burdens that </w:t>
      </w:r>
      <w:proofErr w:type="gramStart"/>
      <w:r>
        <w:rPr>
          <w:rFonts w:eastAsia="Times New Roman" w:cs="Calibri"/>
          <w:sz w:val="24"/>
          <w:szCs w:val="24"/>
          <w:lang w:val="en-US"/>
        </w:rPr>
        <w:t xml:space="preserve">are still left </w:t>
      </w:r>
      <w:r w:rsidRPr="00775F46" w:rsidR="008C193F">
        <w:rPr>
          <w:rFonts w:eastAsia="Times New Roman" w:cs="Calibri"/>
          <w:sz w:val="24"/>
          <w:szCs w:val="24"/>
          <w:lang w:val="en-US"/>
        </w:rPr>
        <w:t>behind</w:t>
      </w:r>
      <w:proofErr w:type="gramEnd"/>
      <w:r w:rsidRPr="00775F46" w:rsidR="008C193F">
        <w:rPr>
          <w:rFonts w:eastAsia="Times New Roman" w:cs="Calibri"/>
          <w:sz w:val="24"/>
          <w:szCs w:val="24"/>
          <w:lang w:val="en-US"/>
        </w:rPr>
        <w:t>. History provides a foundation for us to walk into the future. Therefore, the Dutch acknowledgment of Indonesia's independence on August 17, 1945 becomes important as a</w:t>
      </w:r>
      <w:r w:rsidRPr="00775F46" w:rsidR="008C193F">
        <w:rPr>
          <w:rFonts w:eastAsia="Times New Roman" w:cs="Calibri"/>
          <w:sz w:val="24"/>
          <w:szCs w:val="24"/>
          <w:lang w:val="en-US"/>
        </w:rPr>
        <w:t xml:space="preserve"> way of releasing the burdens left behind in the past.</w:t>
      </w:r>
    </w:p>
    <w:p w:rsidRPr="00775F46" w:rsidR="00974CEE" w:rsidRDefault="00974CEE"/>
    <w:p w:rsidRPr="00775F46" w:rsidR="00974CEE" w:rsidRDefault="00974CEE"/>
    <w:p w:rsidRPr="00775F46" w:rsidR="00974CEE" w:rsidRDefault="008C193F">
      <w:r w:rsidRPr="00775F46">
        <w:t xml:space="preserve">                                                                                                                               </w:t>
      </w:r>
    </w:p>
    <w:sectPr w:rsidRPr="00775F46" w:rsidR="00974CEE">
      <w:pgSz w:w="11906" w:h="16838"/>
      <w:pgMar w:top="1440" w:right="1440" w:bottom="1440" w:left="1440" w:header="0" w:footer="0" w:gutter="0"/>
      <w:cols w:space="720"/>
      <w:formProt w:val="0"/>
      <w:docGrid w:linePitch="360" w:charSpace="4096"/>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EE"/>
    <w:rsid w:val="001056A6"/>
    <w:rsid w:val="00245EF3"/>
    <w:rsid w:val="00283970"/>
    <w:rsid w:val="00774E4F"/>
    <w:rsid w:val="00775F46"/>
    <w:rsid w:val="00896C9D"/>
    <w:rsid w:val="008C193F"/>
    <w:rsid w:val="0097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4907"/>
  <w15:docId w15:val="{1C4511A2-FBE5-4D98-B5C8-6F003580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id-ID"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961</ap:Words>
  <ap:Characters>5484</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2022-05-22T19:25:00.0000000Z</dcterms:created>
  <dcterms:modified xsi:type="dcterms:W3CDTF">2022-05-22T19:26:00.0000000Z</dcterms:modified>
  <dc:language>id-ID</dc:language>
  <keywords/>
  <version/>
  <category/>
</coreProperties>
</file>