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0A60" w:rsidR="00D620F7" w:rsidP="00D620F7" w:rsidRDefault="00D620F7">
      <w:pPr>
        <w:spacing w:before="100" w:beforeAutospacing="1" w:after="100" w:afterAutospacing="1" w:line="240" w:lineRule="auto"/>
        <w:outlineLvl w:val="0"/>
        <w:rPr>
          <w:rFonts w:ascii="Arial" w:hAnsi="Arial" w:eastAsia="Times New Roman" w:cs="Arial"/>
          <w:b/>
          <w:bCs/>
          <w:kern w:val="36"/>
          <w:lang w:eastAsia="nl-NL"/>
        </w:rPr>
      </w:pPr>
      <w:r w:rsidRPr="00C60A60">
        <w:rPr>
          <w:rFonts w:ascii="Arial" w:hAnsi="Arial" w:eastAsia="Times New Roman" w:cs="Arial"/>
          <w:b/>
          <w:bCs/>
          <w:kern w:val="36"/>
          <w:lang w:eastAsia="nl-NL"/>
        </w:rPr>
        <w:t>Hamerstukken</w:t>
      </w:r>
    </w:p>
    <w:p w:rsidR="00D620F7" w:rsidP="00D620F7" w:rsidRDefault="00D620F7">
      <w:pPr>
        <w:spacing w:after="240" w:line="240" w:lineRule="auto"/>
        <w:rPr>
          <w:rFonts w:ascii="Arial" w:hAnsi="Arial" w:eastAsia="Times New Roman" w:cs="Arial"/>
          <w:lang w:eastAsia="nl-NL"/>
        </w:rPr>
      </w:pPr>
      <w:r w:rsidRPr="00C60A60">
        <w:rPr>
          <w:rFonts w:ascii="Arial" w:hAnsi="Arial" w:eastAsia="Times New Roman" w:cs="Arial"/>
          <w:lang w:eastAsia="nl-NL"/>
        </w:rPr>
        <w:t>Hamerstukken</w:t>
      </w:r>
      <w:r w:rsidRPr="00C60A60">
        <w:rPr>
          <w:rFonts w:ascii="Arial" w:hAnsi="Arial" w:eastAsia="Times New Roman" w:cs="Arial"/>
          <w:lang w:eastAsia="nl-NL"/>
        </w:rPr>
        <w:br/>
      </w:r>
      <w:r w:rsidRPr="00C60A60">
        <w:rPr>
          <w:rFonts w:ascii="Arial" w:hAnsi="Arial" w:eastAsia="Times New Roman" w:cs="Arial"/>
          <w:lang w:eastAsia="nl-NL"/>
        </w:rPr>
        <w:br/>
        <w:t>Aan de orde is de behandeling van:</w:t>
      </w:r>
    </w:p>
    <w:p w:rsidR="00D620F7" w:rsidP="00D620F7" w:rsidRDefault="00D620F7">
      <w:pPr>
        <w:spacing w:after="240" w:line="240" w:lineRule="auto"/>
        <w:rPr>
          <w:rFonts w:ascii="Arial" w:hAnsi="Arial" w:eastAsia="Times New Roman" w:cs="Arial"/>
          <w:b/>
          <w:bCs/>
          <w:lang w:eastAsia="nl-NL"/>
        </w:rPr>
      </w:pPr>
      <w:r w:rsidRPr="00C60A60">
        <w:rPr>
          <w:rFonts w:ascii="Arial" w:hAnsi="Arial" w:eastAsia="Times New Roman" w:cs="Arial"/>
          <w:lang w:eastAsia="nl-NL"/>
        </w:rPr>
        <w:br/>
      </w:r>
      <w:r w:rsidRPr="00C60A60">
        <w:rPr>
          <w:rFonts w:ascii="Arial" w:hAnsi="Arial" w:eastAsia="Times New Roman" w:cs="Arial"/>
          <w:b/>
          <w:bCs/>
          <w:lang w:eastAsia="nl-NL"/>
        </w:rPr>
        <w:t>- het wetsvoorstel Wijziging van de Wet rechtspositie rechterlijke ambtenaren en enkele andere wetten in verband met de herpositionering van het overeenstemmingsvereiste met betrekking tot rechtspositionele regels met gevolgen voor rechten en plichten van individuele rechterlijke ambtenaren (36006);</w:t>
      </w:r>
    </w:p>
    <w:p w:rsidRPr="00C60A60" w:rsidR="00D620F7" w:rsidP="00D620F7" w:rsidRDefault="00D620F7">
      <w:pPr>
        <w:spacing w:after="240" w:line="240" w:lineRule="auto"/>
        <w:rPr>
          <w:rFonts w:ascii="Arial" w:hAnsi="Arial" w:eastAsia="Times New Roman" w:cs="Arial"/>
          <w:lang w:eastAsia="nl-NL"/>
        </w:rPr>
      </w:pPr>
      <w:r w:rsidRPr="00C60A60">
        <w:rPr>
          <w:rFonts w:ascii="Arial" w:hAnsi="Arial" w:eastAsia="Times New Roman" w:cs="Arial"/>
          <w:lang w:eastAsia="nl-NL"/>
        </w:rPr>
        <w:t>Deze wetsvoorstellen en het voorstel van de commissie voor de Werkwijze tot wijziging van het Reglement van Orde worden zonder beraadslaging en, na goedkeuring van de onderdelen, zonder stemming aangenomen.</w:t>
      </w:r>
    </w:p>
    <w:p w:rsidR="00A42821" w:rsidRDefault="00D620F7">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F7"/>
    <w:rsid w:val="000437B0"/>
    <w:rsid w:val="00167996"/>
    <w:rsid w:val="001846F3"/>
    <w:rsid w:val="004A393E"/>
    <w:rsid w:val="00833331"/>
    <w:rsid w:val="0086754D"/>
    <w:rsid w:val="00D620F7"/>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7CB3F-C7EE-44DD-8C88-776824A0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20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2022-04-22T07:03:00.0000000Z</dcterms:created>
  <dcterms:modified xsi:type="dcterms:W3CDTF">2022-04-22T07:03:00.0000000Z</dcterms:modified>
  <version/>
  <category/>
</coreProperties>
</file>