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65591" w:rsidR="00CB3578" w:rsidTr="00F13442">
        <w:trPr>
          <w:cantSplit/>
        </w:trPr>
        <w:tc>
          <w:tcPr>
            <w:tcW w:w="9142" w:type="dxa"/>
            <w:gridSpan w:val="2"/>
            <w:tcBorders>
              <w:top w:val="nil"/>
              <w:left w:val="nil"/>
              <w:bottom w:val="nil"/>
              <w:right w:val="nil"/>
            </w:tcBorders>
          </w:tcPr>
          <w:p w:rsidRPr="00C659D3" w:rsidR="00C659D3" w:rsidP="000D0DF5" w:rsidRDefault="00C659D3">
            <w:pPr>
              <w:tabs>
                <w:tab w:val="left" w:pos="-1440"/>
                <w:tab w:val="left" w:pos="-720"/>
              </w:tabs>
              <w:suppressAutoHyphens/>
              <w:rPr>
                <w:rFonts w:ascii="Times New Roman" w:hAnsi="Times New Roman"/>
              </w:rPr>
            </w:pPr>
            <w:r w:rsidRPr="00C659D3">
              <w:rPr>
                <w:rFonts w:ascii="Times New Roman" w:hAnsi="Times New Roman"/>
              </w:rPr>
              <w:t>De Tweede Kamer der Staten-</w:t>
            </w:r>
            <w:r w:rsidRPr="00C659D3">
              <w:rPr>
                <w:rFonts w:ascii="Times New Roman" w:hAnsi="Times New Roman"/>
              </w:rPr>
              <w:fldChar w:fldCharType="begin"/>
            </w:r>
            <w:r w:rsidRPr="00C659D3">
              <w:rPr>
                <w:rFonts w:ascii="Times New Roman" w:hAnsi="Times New Roman"/>
              </w:rPr>
              <w:instrText xml:space="preserve">PRIVATE </w:instrText>
            </w:r>
            <w:r w:rsidRPr="00C659D3">
              <w:rPr>
                <w:rFonts w:ascii="Times New Roman" w:hAnsi="Times New Roman"/>
              </w:rPr>
              <w:fldChar w:fldCharType="end"/>
            </w:r>
          </w:p>
          <w:p w:rsidRPr="00C659D3" w:rsidR="00C659D3" w:rsidP="000D0DF5" w:rsidRDefault="00C659D3">
            <w:pPr>
              <w:tabs>
                <w:tab w:val="left" w:pos="-1440"/>
                <w:tab w:val="left" w:pos="-720"/>
              </w:tabs>
              <w:suppressAutoHyphens/>
              <w:rPr>
                <w:rFonts w:ascii="Times New Roman" w:hAnsi="Times New Roman"/>
              </w:rPr>
            </w:pPr>
            <w:r w:rsidRPr="00C659D3">
              <w:rPr>
                <w:rFonts w:ascii="Times New Roman" w:hAnsi="Times New Roman"/>
              </w:rPr>
              <w:t>Generaal zendt bijgaand door</w:t>
            </w:r>
          </w:p>
          <w:p w:rsidRPr="00C659D3" w:rsidR="00C659D3" w:rsidP="000D0DF5" w:rsidRDefault="00C659D3">
            <w:pPr>
              <w:tabs>
                <w:tab w:val="left" w:pos="-1440"/>
                <w:tab w:val="left" w:pos="-720"/>
              </w:tabs>
              <w:suppressAutoHyphens/>
              <w:rPr>
                <w:rFonts w:ascii="Times New Roman" w:hAnsi="Times New Roman"/>
              </w:rPr>
            </w:pPr>
            <w:r w:rsidRPr="00C659D3">
              <w:rPr>
                <w:rFonts w:ascii="Times New Roman" w:hAnsi="Times New Roman"/>
              </w:rPr>
              <w:t>haar aangenomen wetsvoorstel</w:t>
            </w:r>
          </w:p>
          <w:p w:rsidRPr="00C659D3" w:rsidR="00C659D3" w:rsidP="000D0DF5" w:rsidRDefault="00C659D3">
            <w:pPr>
              <w:tabs>
                <w:tab w:val="left" w:pos="-1440"/>
                <w:tab w:val="left" w:pos="-720"/>
              </w:tabs>
              <w:suppressAutoHyphens/>
              <w:rPr>
                <w:rFonts w:ascii="Times New Roman" w:hAnsi="Times New Roman"/>
              </w:rPr>
            </w:pPr>
            <w:r w:rsidRPr="00C659D3">
              <w:rPr>
                <w:rFonts w:ascii="Times New Roman" w:hAnsi="Times New Roman"/>
              </w:rPr>
              <w:t>aan de Eerste Kamer.</w:t>
            </w:r>
          </w:p>
          <w:p w:rsidRPr="00C659D3" w:rsidR="00C659D3" w:rsidP="000D0DF5" w:rsidRDefault="00C659D3">
            <w:pPr>
              <w:tabs>
                <w:tab w:val="left" w:pos="-1440"/>
                <w:tab w:val="left" w:pos="-720"/>
              </w:tabs>
              <w:suppressAutoHyphens/>
              <w:rPr>
                <w:rFonts w:ascii="Times New Roman" w:hAnsi="Times New Roman"/>
              </w:rPr>
            </w:pPr>
          </w:p>
          <w:p w:rsidRPr="00C659D3" w:rsidR="00C659D3" w:rsidP="000D0DF5" w:rsidRDefault="00C659D3">
            <w:pPr>
              <w:tabs>
                <w:tab w:val="left" w:pos="-1440"/>
                <w:tab w:val="left" w:pos="-720"/>
              </w:tabs>
              <w:suppressAutoHyphens/>
              <w:rPr>
                <w:rFonts w:ascii="Times New Roman" w:hAnsi="Times New Roman"/>
              </w:rPr>
            </w:pPr>
            <w:r w:rsidRPr="00C659D3">
              <w:rPr>
                <w:rFonts w:ascii="Times New Roman" w:hAnsi="Times New Roman"/>
              </w:rPr>
              <w:t>De Voorzitter,</w:t>
            </w:r>
          </w:p>
          <w:p w:rsidRPr="00C659D3" w:rsidR="00C659D3" w:rsidP="000D0DF5" w:rsidRDefault="00C659D3">
            <w:pPr>
              <w:tabs>
                <w:tab w:val="left" w:pos="-1440"/>
                <w:tab w:val="left" w:pos="-720"/>
              </w:tabs>
              <w:suppressAutoHyphens/>
              <w:rPr>
                <w:rFonts w:ascii="Times New Roman" w:hAnsi="Times New Roman"/>
              </w:rPr>
            </w:pPr>
          </w:p>
          <w:p w:rsidRPr="00C659D3" w:rsidR="00C659D3" w:rsidP="000D0DF5" w:rsidRDefault="00C659D3">
            <w:pPr>
              <w:tabs>
                <w:tab w:val="left" w:pos="-1440"/>
                <w:tab w:val="left" w:pos="-720"/>
              </w:tabs>
              <w:suppressAutoHyphens/>
              <w:rPr>
                <w:rFonts w:ascii="Times New Roman" w:hAnsi="Times New Roman"/>
              </w:rPr>
            </w:pPr>
          </w:p>
          <w:p w:rsidRPr="00C659D3" w:rsidR="00C659D3" w:rsidP="000D0DF5" w:rsidRDefault="00C659D3">
            <w:pPr>
              <w:tabs>
                <w:tab w:val="left" w:pos="-1440"/>
                <w:tab w:val="left" w:pos="-720"/>
              </w:tabs>
              <w:suppressAutoHyphens/>
              <w:rPr>
                <w:rFonts w:ascii="Times New Roman" w:hAnsi="Times New Roman"/>
              </w:rPr>
            </w:pPr>
          </w:p>
          <w:p w:rsidRPr="00C659D3" w:rsidR="00C659D3" w:rsidP="000D0DF5" w:rsidRDefault="00C659D3">
            <w:pPr>
              <w:tabs>
                <w:tab w:val="left" w:pos="-1440"/>
                <w:tab w:val="left" w:pos="-720"/>
              </w:tabs>
              <w:suppressAutoHyphens/>
              <w:rPr>
                <w:rFonts w:ascii="Times New Roman" w:hAnsi="Times New Roman"/>
              </w:rPr>
            </w:pPr>
          </w:p>
          <w:p w:rsidRPr="00C659D3" w:rsidR="00C659D3" w:rsidP="000D0DF5" w:rsidRDefault="00C659D3">
            <w:pPr>
              <w:tabs>
                <w:tab w:val="left" w:pos="-1440"/>
                <w:tab w:val="left" w:pos="-720"/>
              </w:tabs>
              <w:suppressAutoHyphens/>
              <w:rPr>
                <w:rFonts w:ascii="Times New Roman" w:hAnsi="Times New Roman"/>
              </w:rPr>
            </w:pPr>
          </w:p>
          <w:p w:rsidRPr="00C659D3" w:rsidR="00C659D3" w:rsidP="000D0DF5" w:rsidRDefault="00C659D3">
            <w:pPr>
              <w:tabs>
                <w:tab w:val="left" w:pos="-1440"/>
                <w:tab w:val="left" w:pos="-720"/>
              </w:tabs>
              <w:suppressAutoHyphens/>
              <w:rPr>
                <w:rFonts w:ascii="Times New Roman" w:hAnsi="Times New Roman"/>
              </w:rPr>
            </w:pPr>
          </w:p>
          <w:p w:rsidRPr="00C659D3" w:rsidR="00C659D3" w:rsidP="000D0DF5" w:rsidRDefault="00C659D3">
            <w:pPr>
              <w:tabs>
                <w:tab w:val="left" w:pos="-1440"/>
                <w:tab w:val="left" w:pos="-720"/>
              </w:tabs>
              <w:suppressAutoHyphens/>
              <w:rPr>
                <w:rFonts w:ascii="Times New Roman" w:hAnsi="Times New Roman"/>
              </w:rPr>
            </w:pPr>
          </w:p>
          <w:p w:rsidRPr="00C659D3" w:rsidR="00C659D3" w:rsidP="000D0DF5" w:rsidRDefault="00C659D3">
            <w:pPr>
              <w:tabs>
                <w:tab w:val="left" w:pos="-1440"/>
                <w:tab w:val="left" w:pos="-720"/>
              </w:tabs>
              <w:suppressAutoHyphens/>
              <w:rPr>
                <w:rFonts w:ascii="Times New Roman" w:hAnsi="Times New Roman"/>
              </w:rPr>
            </w:pPr>
          </w:p>
          <w:p w:rsidRPr="00C659D3" w:rsidR="00C659D3" w:rsidP="000D0DF5" w:rsidRDefault="00C659D3">
            <w:pPr>
              <w:rPr>
                <w:rFonts w:ascii="Times New Roman" w:hAnsi="Times New Roman"/>
              </w:rPr>
            </w:pPr>
          </w:p>
          <w:p w:rsidRPr="0031064E" w:rsidR="00CB3578" w:rsidP="00B419E9" w:rsidRDefault="00C659D3">
            <w:pPr>
              <w:rPr>
                <w:rFonts w:ascii="Times New Roman" w:hAnsi="Times New Roman"/>
                <w:i/>
                <w:sz w:val="24"/>
              </w:rPr>
            </w:pPr>
            <w:r w:rsidRPr="00C659D3">
              <w:rPr>
                <w:rFonts w:ascii="Times New Roman" w:hAnsi="Times New Roman"/>
              </w:rPr>
              <w:t>19 april 2022</w:t>
            </w:r>
          </w:p>
        </w:tc>
      </w:tr>
      <w:tr w:rsidRPr="006655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65591" w:rsidR="00CB3578" w:rsidP="00665591" w:rsidRDefault="00CB3578">
            <w:pPr>
              <w:rPr>
                <w:rFonts w:ascii="Times New Roman" w:hAnsi="Times New Roman"/>
                <w:sz w:val="24"/>
              </w:rPr>
            </w:pPr>
          </w:p>
        </w:tc>
        <w:tc>
          <w:tcPr>
            <w:tcW w:w="6590" w:type="dxa"/>
            <w:tcBorders>
              <w:top w:val="nil"/>
              <w:left w:val="nil"/>
              <w:bottom w:val="nil"/>
              <w:right w:val="nil"/>
            </w:tcBorders>
          </w:tcPr>
          <w:p w:rsidRPr="00665591" w:rsidR="00CB3578" w:rsidP="00665591" w:rsidRDefault="00CB3578">
            <w:pPr>
              <w:rPr>
                <w:rFonts w:ascii="Times New Roman" w:hAnsi="Times New Roman"/>
                <w:b/>
                <w:bCs/>
                <w:sz w:val="24"/>
              </w:rPr>
            </w:pPr>
          </w:p>
        </w:tc>
      </w:tr>
      <w:tr w:rsidRPr="00665591" w:rsidR="00C659D3" w:rsidTr="001F0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37AA9" w:rsidR="00C659D3" w:rsidP="00C659D3" w:rsidRDefault="00C659D3">
            <w:pPr>
              <w:rPr>
                <w:rFonts w:ascii="Times New Roman" w:hAnsi="Times New Roman"/>
                <w:b/>
                <w:sz w:val="24"/>
              </w:rPr>
            </w:pPr>
            <w:r w:rsidRPr="00E37AA9">
              <w:rPr>
                <w:rFonts w:ascii="Times New Roman" w:hAnsi="Times New Roman"/>
                <w:b/>
                <w:sz w:val="24"/>
              </w:rPr>
              <w:t xml:space="preserve">Wijziging van de Gemeentewet, Provinciewet, Waterschapswet, Wet openbare lichamen Bonaire, Sint Eustatius en Saba </w:t>
            </w:r>
            <w:r w:rsidRPr="0040328E">
              <w:rPr>
                <w:rFonts w:ascii="Times New Roman" w:hAnsi="Times New Roman"/>
                <w:b/>
                <w:sz w:val="24"/>
              </w:rPr>
              <w:t>en enige andere wetten</w:t>
            </w:r>
            <w:r w:rsidRPr="0040328E" w:rsidDel="0040328E">
              <w:rPr>
                <w:rFonts w:ascii="Times New Roman" w:hAnsi="Times New Roman"/>
                <w:b/>
                <w:sz w:val="24"/>
              </w:rPr>
              <w:t xml:space="preserve"> </w:t>
            </w:r>
            <w:r w:rsidRPr="00E37AA9">
              <w:rPr>
                <w:rFonts w:ascii="Times New Roman" w:hAnsi="Times New Roman"/>
                <w:b/>
                <w:sz w:val="24"/>
              </w:rPr>
              <w:t>in verband met het bevorderen van de bestuurlijke integriteit en de aanpak van aanhoudende bestuurlijke problemen in het decentraal bestuur (Wet bevorderen integriteit en functioneren decentraal bestuur)</w:t>
            </w:r>
          </w:p>
        </w:tc>
      </w:tr>
      <w:tr w:rsidRPr="006655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65591" w:rsidR="00CB3578" w:rsidP="00665591" w:rsidRDefault="00CB3578">
            <w:pPr>
              <w:rPr>
                <w:rFonts w:ascii="Times New Roman" w:hAnsi="Times New Roman"/>
                <w:sz w:val="24"/>
              </w:rPr>
            </w:pPr>
          </w:p>
        </w:tc>
        <w:tc>
          <w:tcPr>
            <w:tcW w:w="6590" w:type="dxa"/>
            <w:tcBorders>
              <w:top w:val="nil"/>
              <w:left w:val="nil"/>
              <w:bottom w:val="nil"/>
              <w:right w:val="nil"/>
            </w:tcBorders>
          </w:tcPr>
          <w:p w:rsidRPr="00665591" w:rsidR="00CB3578" w:rsidP="00665591" w:rsidRDefault="00CB3578">
            <w:pPr>
              <w:rPr>
                <w:rFonts w:ascii="Times New Roman" w:hAnsi="Times New Roman"/>
                <w:sz w:val="24"/>
              </w:rPr>
            </w:pPr>
          </w:p>
        </w:tc>
      </w:tr>
      <w:tr w:rsidRPr="006655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65591" w:rsidR="00CB3578" w:rsidP="00665591" w:rsidRDefault="00CB3578">
            <w:pPr>
              <w:rPr>
                <w:rFonts w:ascii="Times New Roman" w:hAnsi="Times New Roman"/>
                <w:sz w:val="24"/>
              </w:rPr>
            </w:pPr>
          </w:p>
        </w:tc>
        <w:tc>
          <w:tcPr>
            <w:tcW w:w="6590" w:type="dxa"/>
            <w:tcBorders>
              <w:top w:val="nil"/>
              <w:left w:val="nil"/>
              <w:bottom w:val="nil"/>
              <w:right w:val="nil"/>
            </w:tcBorders>
          </w:tcPr>
          <w:p w:rsidRPr="00665591" w:rsidR="00CB3578" w:rsidP="00665591" w:rsidRDefault="00CB3578">
            <w:pPr>
              <w:rPr>
                <w:rFonts w:ascii="Times New Roman" w:hAnsi="Times New Roman"/>
                <w:sz w:val="24"/>
              </w:rPr>
            </w:pPr>
          </w:p>
        </w:tc>
      </w:tr>
      <w:tr w:rsidRPr="00665591" w:rsidR="00C659D3" w:rsidTr="00692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65591" w:rsidR="00C659D3" w:rsidP="00C659D3" w:rsidRDefault="00C659D3">
            <w:pPr>
              <w:rPr>
                <w:rFonts w:ascii="Times New Roman" w:hAnsi="Times New Roman"/>
                <w:b/>
                <w:sz w:val="24"/>
              </w:rPr>
            </w:pPr>
            <w:r>
              <w:rPr>
                <w:rFonts w:ascii="Times New Roman" w:hAnsi="Times New Roman"/>
                <w:b/>
                <w:sz w:val="24"/>
              </w:rPr>
              <w:t xml:space="preserve">GEWIJZIGD </w:t>
            </w:r>
            <w:r w:rsidRPr="00665591">
              <w:rPr>
                <w:rFonts w:ascii="Times New Roman" w:hAnsi="Times New Roman"/>
                <w:b/>
                <w:sz w:val="24"/>
              </w:rPr>
              <w:t>VOORSTEL VAN WET</w:t>
            </w:r>
          </w:p>
        </w:tc>
      </w:tr>
      <w:tr w:rsidRPr="006655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65591" w:rsidR="00CB3578" w:rsidP="00665591" w:rsidRDefault="00CB3578">
            <w:pPr>
              <w:rPr>
                <w:rFonts w:ascii="Times New Roman" w:hAnsi="Times New Roman"/>
                <w:sz w:val="24"/>
              </w:rPr>
            </w:pPr>
          </w:p>
        </w:tc>
        <w:tc>
          <w:tcPr>
            <w:tcW w:w="6590" w:type="dxa"/>
            <w:tcBorders>
              <w:top w:val="nil"/>
              <w:left w:val="nil"/>
              <w:bottom w:val="nil"/>
              <w:right w:val="nil"/>
            </w:tcBorders>
          </w:tcPr>
          <w:p w:rsidRPr="00665591" w:rsidR="00CB3578" w:rsidP="00665591" w:rsidRDefault="00CB3578">
            <w:pPr>
              <w:rPr>
                <w:rFonts w:ascii="Times New Roman" w:hAnsi="Times New Roman"/>
                <w:sz w:val="24"/>
              </w:rPr>
            </w:pPr>
          </w:p>
        </w:tc>
      </w:tr>
    </w:tbl>
    <w:p w:rsidRPr="00665591" w:rsidR="00665591" w:rsidP="00665591" w:rsidRDefault="00665591">
      <w:pPr>
        <w:rPr>
          <w:rFonts w:ascii="Times New Roman" w:hAnsi="Times New Roman" w:eastAsia="MS Mincho"/>
          <w:sz w:val="24"/>
          <w:lang w:eastAsia="en-US"/>
        </w:rPr>
      </w:pPr>
      <w:r>
        <w:rPr>
          <w:rFonts w:ascii="Times New Roman" w:hAnsi="Times New Roman" w:eastAsia="MS Mincho"/>
          <w:sz w:val="24"/>
          <w:lang w:eastAsia="en-US"/>
        </w:rPr>
        <w:tab/>
      </w: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Wij Willem-Alexander, bij de gratie Gods, Koning der Nederlanden, Prins van Oranje-Nassau, enz. enz. enz.</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Allen, die deze zullen zien of horen lezen, saluut! doen te weten:</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Alzo Wij in overweging genomen hebben, dat integriteitskwesties en aanhoudende bestuurlijke problemen het gezag en functioneren van het decentraal bestuur aantasten en het daarom wenselijk is een regeling te treffen die de integriteit en bestuurbaarheid van het decentraal bestuur waarborgt;</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Zo is het dat Wij, de Afdeling advisering van de Raad van State gehoord, en met gemeen overleg der Staten-Generaal, hebben goedgevonden en verstaan, gelijk Wij goedvinden en verstaan bij deze:</w:t>
      </w:r>
    </w:p>
    <w:p w:rsidR="00665591" w:rsidP="00665591" w:rsidRDefault="00665591">
      <w:pPr>
        <w:rPr>
          <w:rFonts w:ascii="Times New Roman" w:hAnsi="Times New Roman" w:eastAsia="MS Mincho"/>
          <w:sz w:val="24"/>
          <w:lang w:eastAsia="en-US"/>
        </w:rPr>
      </w:pP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I</w:t>
      </w:r>
    </w:p>
    <w:p w:rsidR="00665591" w:rsidP="00665591" w:rsidRDefault="00665591">
      <w:pPr>
        <w:rPr>
          <w:rFonts w:ascii="Times New Roman" w:hAnsi="Times New Roman" w:eastAsia="MS Mincho"/>
          <w:sz w:val="24"/>
          <w:lang w:eastAsia="en-US"/>
        </w:rPr>
      </w:pPr>
    </w:p>
    <w:p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De Gemeentewet wordt als volgt gewijzigd:</w:t>
      </w:r>
    </w:p>
    <w:p w:rsidR="00BE6D19" w:rsidP="007A030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proofErr w:type="spellStart"/>
      <w:r w:rsidRPr="00BE6D19">
        <w:rPr>
          <w:rFonts w:ascii="Times New Roman" w:hAnsi="Times New Roman" w:eastAsia="MS Mincho"/>
          <w:sz w:val="24"/>
          <w:lang w:eastAsia="en-US"/>
        </w:rPr>
        <w:t>aA</w:t>
      </w:r>
      <w:proofErr w:type="spellEnd"/>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 xml:space="preserve">Artikel 12, tweede lid, komt te luiden: </w:t>
      </w: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2. De openbaarmaking vindt plaats terstond na benoeming tot raadslid of aanvaarding van een functie en geschiedt zowel op elektronische wijze als door terinzagelegging op het gemeentehuis.</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A</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Aan artikel 13, eerste lid, onderdeel o, wordt toegevoegd “of werkzaam ten behoeve van die gemeente”.</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B</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19, tweede lid, tweede zin, wordt “met uitzondering van de in artikel 25, tweede lid, bedoelde stukken” vervangen door “met uitzondering van de informatie waarop een verplichting tot geheimhouding rust”.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C</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23 wordt als volgt gewijzigd: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Onder vernummering van het vierde en vijfde lid tot vijfde en zesde lid, wordt een lid ingevoegd, luidende:</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4. Indien met gesloten deuren wordt vergaderd, geldt een verplichting tot geheimhouding omtrent informatie die in die vergadering ter kennis van de aanwezigen komt. De verplichting duurt voort, totdat de raad haar opheft.</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In het vijfde lid (nieuw) wordt “anders beslist” vervangen door “besluit de verplichting, bedoeld in het vierde lid, op te heffen”.</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3. In het zesde lid (nieuw), tweede zin, wordt “voor zover het aangelegenheden betreft ten aanzien waarvan op grond van artikel 25 geheimhouding is opgelegd of ten aanzien waarvan” vervangen door “in de gevallen waarin een verplichting tot geheimhouding geldt of wanneer”.</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D</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 xml:space="preserve">Artikel 25 vervalt. </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E</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28 wordt als volgt gewijzigd: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In het eerste lid wordt “de stemming” vervangen door “de beraadslaging en stemming”.</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Onder vernummering van het tweede tot en met vierde lid tot derde tot en met vijfde lid wordt een lid ingevoegd, luidende:</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Op de beraadslaging en stemming, bedoeld in het eerste lid, is artikel 2:4 van de Algemene wet bestuursrecht niet van toepassing.</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F</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36a wordt, onder vernummering van het tweede en derde lid tot derde en vierde lid, een lid ingevoegd, luidende:</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2. Bij de benoeming is de beoogde wethouder in het bezit van een verklaring omtrent het gedrag als bedoeld in artikel 28 van de Wet justitiële en strafvorderlijke gegevens, die niet ouder is dan drie maanden. </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G</w:t>
      </w:r>
    </w:p>
    <w:p w:rsidR="00665591" w:rsidP="00665591" w:rsidRDefault="00665591">
      <w:pPr>
        <w:rPr>
          <w:rFonts w:ascii="Times New Roman" w:hAnsi="Times New Roman" w:eastAsia="MS Mincho"/>
          <w:sz w:val="24"/>
          <w:lang w:eastAsia="en-US"/>
        </w:rPr>
      </w:pPr>
    </w:p>
    <w:p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36b, eerste lid, onderdeel k, vervalt “waarin de gemeente waar hij wethouder is, is gelegen”.</w:t>
      </w:r>
    </w:p>
    <w:p w:rsidR="00BE6D19" w:rsidP="007A030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Ga</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Artikel 41b wordt als volgt gewijzigd:</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 xml:space="preserve">1. Het derde lid komt te luiden: </w:t>
      </w: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3. Een wethouder maakt zijn nevenfuncties openbaar. De openbaarmaking vindt plaats terstond na benoeming tot wethouder of aanvaarding van een nevenfunctie en geschiedt zowel op elektronische wijze als door terinzagelegging op het gemeentehuis</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2. In het vierde lid, tweede zin, wordt na “Openbaarmaking geschiedt” ingevoegd “zowel op elektronische wijze als”.</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H</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55 vervalt.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I</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58 wordt “28, eerste tot en met derde lid, 29 en 30” vervangen door “28, eerste tot en met vierde lid, en 30”.</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J</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60, derde lid, tweede zin, wordt “voor zover het aangelegenheden betreft ten aanzien waarvan op grond van artikel 55 geheimhouding is opgelegd of ten aanzien waarvan” vervangen door “in de gevallen waarin een verplichting tot geheimhouding geldt of wanneer”.</w:t>
      </w:r>
    </w:p>
    <w:p w:rsidR="00665591" w:rsidP="00665591" w:rsidRDefault="00665591">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Ja</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 xml:space="preserve">Artikel 67, derde lid, komt te luiden: </w:t>
      </w:r>
    </w:p>
    <w:p w:rsidR="00BE6D19" w:rsidP="00665591"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3. De burgemeester maakt nevenfuncties, anders dan uit hoofde van zijn burgemeestersambt, en de inkomsten uit die functies openbaar. De openbaarmaking van nevenfuncties vindt plaats terstond na benoeming tot burgemeester of aanvaarding van een nevenfunctie en geschiedt zowel op elektronische wijze als door terinzagelegging op het gemeentehuis. Openbaarmaking van de inkomsten geschiedt zowel op elektronische wijze als door terinzagelegging op het gemeentehuis uiterlijk op 1 april na het kalenderjaar waarin de inkomsten zijn genoten.</w:t>
      </w:r>
    </w:p>
    <w:p w:rsidR="00BE6D19" w:rsidP="00665591" w:rsidRDefault="00BE6D19">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K</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68, eerste lid, wordt als volgt gewijzigd: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In onderdeel k vervalt “waarin de gemeente waar hij burgemeester is, is gelegen”.</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2. Onderdeel l komt te luiden: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l. lid van de raad van een gemeente;.</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L</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81f, eerste lid, wordt als volgt gewijzigd: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In de onderdelen g tot en met j vervalt telkens “waarin de gemeente waar hij lid van de rekenkamer is, is gelegen”.</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In de onderdelen l, m en o vervalt telkens “betrokken”.</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M</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82, vijfde lid, vervalt “en in artikel 23, vijfde lid, voor “artikel 25” wordt gelezen “artikel 86””.</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N</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83, vierde lid, wordt “23, eerste tot en met vierde lid” vervangen door “23, eerste tot en met vijfde lid”.</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O</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Aan artikel 84, derde lid, wordt een zin toegevoegd, luidende: Artikel 23, vierde en vijfde lid, is van overeenkomstige toepassing op vergaderingen met gesloten deuren van een door de raad ingestelde andere commissie.</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P</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86 vervalt.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Q</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Na hoofdstuk V wordt een hoofdstuk ingevoegd, luidende: </w:t>
      </w:r>
    </w:p>
    <w:p w:rsidR="00665591" w:rsidP="00665591" w:rsidRDefault="00665591">
      <w:pPr>
        <w:rPr>
          <w:rFonts w:ascii="Times New Roman" w:hAnsi="Times New Roman" w:eastAsia="MS Mincho"/>
          <w:b/>
          <w:sz w:val="24"/>
          <w:lang w:eastAsia="en-US"/>
        </w:rPr>
      </w:pP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HOOFDSTUK VA. GEHEIMHOUDING</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87</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De raad, het college, de burgemeester en een commissie als bedoeld in hoofdstuk V kunnen op grond van een belang, genoemd in </w:t>
      </w:r>
      <w:r w:rsidRPr="0040328E" w:rsidR="0040328E">
        <w:rPr>
          <w:rFonts w:ascii="Times New Roman" w:hAnsi="Times New Roman" w:eastAsia="MS Mincho"/>
          <w:sz w:val="24"/>
          <w:lang w:eastAsia="en-US"/>
        </w:rPr>
        <w:t>artikel 5.1, eerste en tweede lid, van de Wet open overheid</w:t>
      </w:r>
      <w:r w:rsidRPr="00665591">
        <w:rPr>
          <w:rFonts w:ascii="Times New Roman" w:hAnsi="Times New Roman" w:eastAsia="MS Mincho"/>
          <w:sz w:val="24"/>
          <w:lang w:eastAsia="en-US"/>
        </w:rPr>
        <w:t xml:space="preserve">, een verplichting tot geheimhouding opleggen ten aanzien van informatie die bij dat orgaan berust. </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88</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De raad kan informatie ten aanzien waarvan krachtens artikel 23, vierde lid, een verplichting tot geheimhouding geldt of hij een verplichting tot geheimhouding heeft opgelegd, verstrekken aan het college, de burgemeester, de rekenkamer en een commissie als bedoeld in hoofdstuk V.</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Het college kan informatie ten aanzien waarvan hij een verplichting tot geheimhouding heeft opgelegd, verstrekken aan de raad, de rekenkamer en een commissie als bedoeld in hoofdstuk V.</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3. De burgemeester kan informatie ten aanzien waarvan hij een verplichting tot geheimhouding heeft opgelegd, verstrekken aan de raad, het college, de rekenkamer en een commissie als bedoeld in hoofdstuk V.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4. Een commissie als bedoeld in hoofdstuk V kan informatie ten aanzien waarvan zij een verplichting tot geheimhouding heeft opgelegd, verstrekken aan de raad, het college, de burgemeester en de rekenkamer.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5. Indien het college of de burgemeester overeenkomstig het tweede of derde lid informatie verstrekt aan een commissie waarin leden van de raad zitting hebben, verstrekt het college of de burgemeester die informatie tevens aan de raad.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6. Indien het college, de burgemeester of een commissie overeenkomstig het tweede, derde of vierde lid informatie verstrekt aan de raad, kan de raad die informatie verstrekken aan anderen. De raad kan regels stellen over het verstrekken van informatie ten aanzien waarvan een verplichting tot geheimhouding is opgelegd door het college, de burgemeester of een commissie en die tevens aan de raad is verstrekt.</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89</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Een verplichting tot geheimhouding wordt vermeld op het stuk ten aanzien waarvan de geheimhouding geldt. Indien de geheimhouding geldt ten aanzien van informatie anders dan in schriftelijke vorm, wordt de verplichting op een passende wijze kenbaar gemaakt.</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Een verplichting tot geheimhouding wordt in acht genomen door allen die van de informatie kennis dragen.</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3. Een verplichting tot geheimhouding duurt voort totdat het orgaan dat de verplichting heeft opgelegd haar opheft. Indien de verplichting tot geheimhouding is opgelegd door een commissie, kan die verplichting tevens worden opgeheven door het orgaan dat de commissie heeft ingesteld.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4. Indien informatie ten aanzien waarvan een verplichting tot geheimhouding geldt aan de raad is verstrekt, duurt die verplichting in afwijking van het derde lid voort totdat de raad haar opheft.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5. Een lid van de raad of van een door de raad ingestelde commissie als bedoeld in hoofdstuk V dat in strijd handelt met het tweede lid kan bij besluit van de raad ten hoogste drie maanden worden uitgesloten van het ontvangen van informatie ten aanzien waarvan een verplichting tot geheimhouding geldt.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R</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155a, vierde lid, komt te luiden:</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4. De artikelen 22, 23, vierde en vijfde lid, 82, derde lid, 87 en 89 zijn van overeenkomstige toepassing op de onderzoekscommissie.</w:t>
      </w:r>
    </w:p>
    <w:p w:rsidR="00665591" w:rsidP="00665591" w:rsidRDefault="00665591">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Ra</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In artikel 169, vierde lid, wordt “bedoeld in artikel 160, eerste lid, onder e, f, g en h” vervangen door “bedoeld in artikel 160, eerste lid, onder d, e, f en g”.</w:t>
      </w:r>
    </w:p>
    <w:p w:rsidR="00BE6D19" w:rsidP="00665591" w:rsidRDefault="00BE6D19">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S</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Na artikel 291 wordt een artikel ingevoegd, luidende:</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292</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86 zoals dat artikel luidde voor inwerkingtreding van Artikel I van de Wet bevorderen integriteit en functioneren decentraal bestuur blijft van toepassing op stukken waarop voor die datum geheimhouding is opgelegd op grond van dat artikel.</w:t>
      </w:r>
    </w:p>
    <w:p w:rsidRPr="00665591" w:rsidR="00665591" w:rsidP="00665591" w:rsidRDefault="00665591">
      <w:pPr>
        <w:rPr>
          <w:rFonts w:ascii="Times New Roman" w:hAnsi="Times New Roman" w:eastAsia="MS Mincho"/>
          <w:sz w:val="24"/>
          <w:lang w:eastAsia="en-US"/>
        </w:rPr>
      </w:pP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II</w:t>
      </w:r>
    </w:p>
    <w:p w:rsidR="00665591" w:rsidP="00665591" w:rsidRDefault="00665591">
      <w:pPr>
        <w:rPr>
          <w:rFonts w:ascii="Times New Roman" w:hAnsi="Times New Roman" w:eastAsia="MS Mincho"/>
          <w:sz w:val="24"/>
          <w:lang w:eastAsia="en-US"/>
        </w:rPr>
      </w:pPr>
    </w:p>
    <w:p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De Provinciewet wordt als volgt gewijzigd:</w:t>
      </w:r>
    </w:p>
    <w:p w:rsidR="00BE6D19" w:rsidP="007A030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proofErr w:type="spellStart"/>
      <w:r w:rsidRPr="00BE6D19">
        <w:rPr>
          <w:rFonts w:ascii="Times New Roman" w:hAnsi="Times New Roman" w:eastAsia="MS Mincho"/>
          <w:sz w:val="24"/>
          <w:lang w:eastAsia="en-US"/>
        </w:rPr>
        <w:t>aA</w:t>
      </w:r>
      <w:proofErr w:type="spellEnd"/>
    </w:p>
    <w:p w:rsidRPr="00BE6D19" w:rsidR="00BE6D19" w:rsidP="00BE6D19" w:rsidRDefault="00BE6D19">
      <w:pPr>
        <w:rPr>
          <w:rFonts w:ascii="Times New Roman" w:hAnsi="Times New Roman" w:eastAsia="MS Mincho"/>
          <w:i/>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 xml:space="preserve">Artikel 11, tweede lid, komt te luiden: </w:t>
      </w:r>
    </w:p>
    <w:p w:rsidRPr="00665591" w:rsidR="00BE6D19" w:rsidP="007A030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2. De openbaarmaking vindt plaats terstond na benoeming tot lid van provinciale staten of aanvaarding van een functie en geschiedt zowel op elektronische wijze als door terinzagelegging op het provinciehuis.</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A</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Aan artikel 13, eerste lid, onderdeel k, wordt toegevoegd “of werkzaam ten behoeve van die provincie”.</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B</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19, tweede lid, tweede zin, wordt “met uitzondering van de in artikel 25, tweede lid, bedoelde stukken” vervangen door “met uitzondering van de informatie waarop een verplichting tot geheimhouding rust ”.</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C</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23 wordt als volgt gewijzigd: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Onder vernummering van het vierde en vijfde lid tot vijfde en zesde lid, wordt een lid ingevoegd, luidende:</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4. Indien met gesloten deuren wordt vergaderd, geldt een verplichting tot geheimhouding omtrent informatie die in die vergadering ter kennis van de aanwezigen komt. De verplichting duurt voort, totdat provinciale staten haar opheffen.</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In het vijfde lid (nieuw) wordt “anders beslissen” vervangen door “besluiten de verplichting, bedoeld in het vierde lid, op te heffen”.</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3. In het zesde lid (nieuw), tweede zin, wordt “voor zover het aangelegenheden betreft ten aanzien waarvan op grond van artikel 25 geheimhouding is opgelegd of ten aanzien waarvan” vervangen door “in de gevallen waarin een verplichting tot geheimhouding geldt of wanneer”.</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D</w:t>
      </w:r>
    </w:p>
    <w:p w:rsidR="00665591" w:rsidP="00665591" w:rsidRDefault="00665591">
      <w:pPr>
        <w:rPr>
          <w:rFonts w:ascii="Times New Roman" w:hAnsi="Times New Roman" w:eastAsia="MS Mincho"/>
          <w:sz w:val="24"/>
          <w:lang w:eastAsia="en-US"/>
        </w:rPr>
      </w:pPr>
    </w:p>
    <w:p w:rsidRPr="00665591" w:rsidR="00665591" w:rsidP="00E776E1" w:rsidRDefault="00665591">
      <w:pPr>
        <w:ind w:firstLine="284"/>
        <w:rPr>
          <w:rFonts w:ascii="Times New Roman" w:hAnsi="Times New Roman" w:eastAsia="MS Mincho"/>
          <w:sz w:val="24"/>
          <w:lang w:eastAsia="en-US"/>
        </w:rPr>
      </w:pPr>
      <w:bookmarkStart w:name="_GoBack" w:id="0"/>
      <w:bookmarkEnd w:id="0"/>
      <w:r w:rsidRPr="00665591">
        <w:rPr>
          <w:rFonts w:ascii="Times New Roman" w:hAnsi="Times New Roman" w:eastAsia="MS Mincho"/>
          <w:sz w:val="24"/>
          <w:lang w:eastAsia="en-US"/>
        </w:rPr>
        <w:t>Artikel 25 vervalt.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E</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28 wordt als volgt gewijzigd: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In het eerste lid wordt “de stemming” vervangen door “de beraadslaging en stemming”.</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Onder vernummering van het tweede tot en met vierde lid tot derde tot en met vijfde lid wordt een lid ingevoegd, luidende:</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Op de beraadslaging en stemming, bedoeld in het eerste lid, is artikel 2:4 van de Algemene wet bestuursrecht niet van toepassing.</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F</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35b wordt, onder vernummering van het tweede en derde lid tot derde en vierde lid, een lid ingevoegd, luidende:</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Bij de benoeming is de beoogde gedeputeerde in het bezit van een verklaring omtrent het gedrag als bedoeld in artikel 28 van de Wet justitiële en strafvorderlijke gegevens, die niet ouder is dan drie maanden.</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G</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35c, eerste lid, wordt als volgt gewijzigd:</w:t>
      </w:r>
      <w:r w:rsidRPr="00665591">
        <w:rPr>
          <w:rFonts w:ascii="Times New Roman" w:hAnsi="Times New Roman" w:eastAsia="MS Mincho"/>
          <w:sz w:val="24"/>
          <w:lang w:eastAsia="en-US"/>
        </w:rPr>
        <w:tab/>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Onder verlettering van de onderdelen j tot en met s tot k tot en met t wordt een onderdeel ingevoegd, luidende:</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j. ombudsman of lid van de </w:t>
      </w:r>
      <w:proofErr w:type="spellStart"/>
      <w:r w:rsidRPr="00665591">
        <w:rPr>
          <w:rFonts w:ascii="Times New Roman" w:hAnsi="Times New Roman" w:eastAsia="MS Mincho"/>
          <w:sz w:val="24"/>
          <w:lang w:eastAsia="en-US"/>
        </w:rPr>
        <w:t>ombudscommissie</w:t>
      </w:r>
      <w:proofErr w:type="spellEnd"/>
      <w:r w:rsidRPr="00665591">
        <w:rPr>
          <w:rFonts w:ascii="Times New Roman" w:hAnsi="Times New Roman" w:eastAsia="MS Mincho"/>
          <w:sz w:val="24"/>
          <w:lang w:eastAsia="en-US"/>
        </w:rPr>
        <w:t xml:space="preserve"> als bedoeld in artikel 79q, eerste lid;.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In onderdeel n (nieuw) vervalt “betrokken”.</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3. Onderdeel q (nieuw) komt te luiden:</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q. voorzitter van, lid van het bestuur van of ambtenaar in dienst van een in de provincie gelegen waterschap;.</w:t>
      </w:r>
    </w:p>
    <w:p w:rsidR="00665591" w:rsidP="00665591" w:rsidRDefault="00665591">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Ga</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Artikel 40b wordt als volgt gewijzigd:</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 xml:space="preserve">1. Het derde lid komt te luiden: </w:t>
      </w: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3. Een gedeputeerde maakt zijn nevenfuncties openbaar. De openbaarmaking vindt plaats terstond na benoeming tot gedeputeerde of aanvaarding van een nevenfunctie en geschiedt zowel op elektronische wijze als door terinzagelegging op het provinciehuis.</w:t>
      </w:r>
    </w:p>
    <w:p w:rsidRPr="00BE6D19" w:rsidR="00BE6D19" w:rsidP="00BE6D19" w:rsidRDefault="00BE6D19">
      <w:pPr>
        <w:rPr>
          <w:rFonts w:ascii="Times New Roman" w:hAnsi="Times New Roman" w:eastAsia="MS Mincho"/>
          <w:sz w:val="24"/>
          <w:lang w:eastAsia="en-US"/>
        </w:rPr>
      </w:pPr>
    </w:p>
    <w:p w:rsidR="00BE6D19" w:rsidP="00665591"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2. In het vierde lid, tweede zin, wordt na “Openbaarmaking geschiedt” ingevoegd “zowel op elektronische wijze als”.</w:t>
      </w:r>
    </w:p>
    <w:p w:rsidR="00BE6D19" w:rsidP="00665591" w:rsidRDefault="00BE6D19">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H</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55 vervalt.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I</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58 wordt “28, eerste tot en met derde lid, 29 en 30” vervangen door “28, eerste tot en met vierde lid, en 30”.</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J</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60, derde lid, tweede zin, wordt “voor zover het aangelegenheden betreft ten aanzien waarvan op grond van artikel 55 geheimhouding is opgelegd of ten aanzien waarvan” vervangen door “in de gevallen waarin een verplichting tot geheimhouding geldt of wanneer”.</w:t>
      </w:r>
    </w:p>
    <w:p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Ja</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Artikel 66, derde lid, komt te luiden:</w:t>
      </w:r>
    </w:p>
    <w:p w:rsidR="00BE6D19" w:rsidP="00665591"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3. De commissaris maakt nevenfuncties, anders dan uit hoofde van zijn ambt van commissaris, en de inkomsten uit die functies openbaar. De openbaarmaking van nevenfuncties vindt plaats terstond na benoeming tot commissaris of aanvaarding van een nevenfunctie en geschiedt zowel op elektronische wijze als door terinzagelegging op het provinciehuis. Openbaarmaking van de inkomsten geschiedt zowel op elektronische wijze als door terinzagelegging op het provinciehuis uiterlijk op 1 april na het kalenderjaar waarin de inkomsten zijn genoten.</w:t>
      </w:r>
    </w:p>
    <w:p w:rsidR="00BE6D19" w:rsidP="00665591" w:rsidRDefault="00BE6D19">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K</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67, onderdeel m, vervalt “betrokken”.</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L</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Artikel 79f, eerste lid, wordt als volgt gewijzigd: </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In de onderdelen g tot en met i vervalt telkens “betrokken”.</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Onder verlettering van de onderdelen j tot en met n tot l tot en met p worden twee onderdelen ingevoegd, luidende:</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j. ombudsman of lid van de </w:t>
      </w:r>
      <w:proofErr w:type="spellStart"/>
      <w:r w:rsidRPr="00665591">
        <w:rPr>
          <w:rFonts w:ascii="Times New Roman" w:hAnsi="Times New Roman" w:eastAsia="MS Mincho"/>
          <w:sz w:val="24"/>
          <w:lang w:eastAsia="en-US"/>
        </w:rPr>
        <w:t>ombudscommissie</w:t>
      </w:r>
      <w:proofErr w:type="spellEnd"/>
      <w:r w:rsidRPr="00665591">
        <w:rPr>
          <w:rFonts w:ascii="Times New Roman" w:hAnsi="Times New Roman" w:eastAsia="MS Mincho"/>
          <w:sz w:val="24"/>
          <w:lang w:eastAsia="en-US"/>
        </w:rPr>
        <w:t xml:space="preserve"> als bedoeld in artikel 79q, eerste lid;</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k. lid van een commissie van de provincie;.</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3. In de onderdelen l (nieuw) en m (nieuw) vervalt telkens “betrokken”.</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M</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80, vijfde lid, vervalt “en in artikel 23, vijfde lid, voor “artikel 25” wordt gelezen “artikel 91””.</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N</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81, vierde lid, wordt “23, eerste tot en met vierde lid” vervangen door “23, eerste tot en met vijfde lid”.</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O</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Aan artikel 82, derde lid, wordt een zin toegevoegd, luidende: Artikel 23, vierde en vijfde lid, is van overeenkomstige toepassing op vergaderingen met gesloten deuren van een door provinciale staten ingestelde andere commissie.</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P</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91 vervalt.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Q</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Na hoofdstuk V wordt een hoofdstuk ingevoegd, luidende: </w:t>
      </w:r>
    </w:p>
    <w:p w:rsidR="00665591" w:rsidP="00665591" w:rsidRDefault="00665591">
      <w:pPr>
        <w:rPr>
          <w:rFonts w:ascii="Times New Roman" w:hAnsi="Times New Roman" w:eastAsia="MS Mincho"/>
          <w:b/>
          <w:sz w:val="24"/>
          <w:lang w:eastAsia="en-US"/>
        </w:rPr>
      </w:pP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HOOFDSTUK VA. GEHEIMHOUDING</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84</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Provinciale staten, gedeputeerde staten, de commissaris van de Koning en een commissie als bedoeld in hoofdstuk V kunnen op grond van een belang, genoemd in </w:t>
      </w:r>
      <w:r w:rsidRPr="0040328E" w:rsidR="0040328E">
        <w:rPr>
          <w:rFonts w:ascii="Times New Roman" w:hAnsi="Times New Roman" w:eastAsia="MS Mincho"/>
          <w:sz w:val="24"/>
          <w:lang w:eastAsia="en-US"/>
        </w:rPr>
        <w:t>artikel 5.1, eerste en tweede lid, van de Wet open overheid</w:t>
      </w:r>
      <w:r w:rsidRPr="00665591">
        <w:rPr>
          <w:rFonts w:ascii="Times New Roman" w:hAnsi="Times New Roman" w:eastAsia="MS Mincho"/>
          <w:sz w:val="24"/>
          <w:lang w:eastAsia="en-US"/>
        </w:rPr>
        <w:t xml:space="preserve">, een verplichting tot geheimhouding opleggen ten aanzien van informatie die bij dat orgaan berust. </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85</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Provinciale staten kunnen informatie ten aanzien waarvan krachtens artikel 23, vierde lid, een verplichting tot geheimhouding geldt of zij een verplichting tot geheimhouding hebben opgelegd, verstrekken aan gedeputeerde staten, de commissaris van de Koning, de rekenkamer en een commissie als bedoeld in hoofdstuk V.</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Gedeputeerde staten kunnen informatie ten aanzien waarvan zij een verplichting tot geheimhouding hebben opgelegd, verstrekken aan provinciale staten, de rekenkamer en een commissie als bedoeld in hoofdstuk V.</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3. De commissaris van de Koning kan informatie ten aanzien waarvan hij een verplichting tot geheimhouding heeft opgelegd, verstrekken aan provinciale staten, gedeputeerde staten, de rekenkamer en een commissie als bedoeld in hoofdstuk V.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4. Een commissie als bedoeld in hoofdstuk V kan informatie ten aanzien waarvan zij een verplichting tot geheimhouding heeft opgelegd, verstrekken aan provinciale staten, gedeputeerde staten, de commissaris van de Koning en de rekenkamer.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5. Indien gedeputeerde staten of de commissaris van de Koning overeenkomstig het tweede of derde lid informatie verstrekken aan een commissie waarin leden van provinciale staten zitting hebben, verstrekken gedeputeerde staten of de commissaris van de Koning die informatie tevens aan provinciale staten.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6. Indien gedeputeerde staten, de commissaris van de Koning of een commissie overeenkomstig het tweede, derde of vierde lid informatie verstrekken aan provinciale staten, kunnen provinciale staten die informatie verstrekken aan anderen. Provinciale staten kunnen regels stellen over het verstrekken van informatie ten aanzien waarvan een verplichting tot geheimhouding is opgelegd door gedeputeerde staten, de commissaris van de Koning of een commissie en die tevens aan provinciale staten is verstrekt.</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86</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Een verplichting tot geheimhouding wordt vermeld op het stuk ten aanzien waarvan de geheimhouding geldt. Indien de geheimhouding geldt ten aanzien van informatie anders dan in schriftelijke vorm, wordt de verplichting op een passende wijze kenbaar gemaakt.</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Een verplichting tot geheimhouding wordt in acht genomen door allen die van de informatie kennis dragen.</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3. Een verplichting tot geheimhouding duurt voort totdat het orgaan dat de verplichting heeft opgelegd haar opheft. Indien de verplichting tot geheimhouding is opgelegd door een commissie, kan die verplichting tevens worden opgeheven door het orgaan dat de commissie heeft ingesteld.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4. Indien informatie ten aanzien waarvan een verplichting tot geheimhouding geldt aan provinciale staten is verstrekt, duurt die verplichting in afwijking van het derde lid voort totdat de provinciale staten haar opheffen.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5. Een lid van provinciale staten of van een door provinciale staten ingestelde commissie als bedoeld in hoofdstuk V dat in strijd handelt met het tweede lid kan bij besluit van provinciale staten ten hoogste drie maanden worden uitgesloten van het ontvangen van informatie ten aanzien waarvan een verplichting tot geheimhouding geldt.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R</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151a, vierde lid, komt te luiden:</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4. De artikelen 22, 23, vierde en vijfde lid, 80, derde lid, 84 en 86 zijn van overeenkomstige toepassing op de onderzoekscommissie.</w:t>
      </w:r>
    </w:p>
    <w:p w:rsidR="00665591" w:rsidP="00665591" w:rsidRDefault="00665591">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Ra</w:t>
      </w:r>
    </w:p>
    <w:p w:rsidRPr="00BE6D19" w:rsidR="00BE6D19" w:rsidP="00BE6D19" w:rsidRDefault="00BE6D19">
      <w:pPr>
        <w:rPr>
          <w:rFonts w:ascii="Times New Roman" w:hAnsi="Times New Roman" w:eastAsia="MS Mincho"/>
          <w:sz w:val="24"/>
          <w:lang w:eastAsia="en-US"/>
        </w:rPr>
      </w:pPr>
    </w:p>
    <w:p w:rsidR="00BE6D19" w:rsidP="00665591"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In artikel 167, vierde lid, wordt “bedoeld in artikel 158, eerste lid, onder e, f en h” vervangen door “bedoeld in artikel 158, eerste lid, onder d, e, en g”.</w:t>
      </w:r>
    </w:p>
    <w:p w:rsidR="00BE6D19" w:rsidP="00665591" w:rsidRDefault="00BE6D19">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S</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182 wordt als volgt gewijzigd: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Onder vernummering van het tweede tot en met zesde lid tot derde tot en met zevende lid wordt een lid ingevoegd, luidende:</w:t>
      </w:r>
    </w:p>
    <w:p w:rsidRPr="00665591" w:rsidR="00665591" w:rsidP="00665591" w:rsidRDefault="00665591">
      <w:pPr>
        <w:ind w:firstLine="284"/>
        <w:rPr>
          <w:rFonts w:ascii="Times New Roman" w:hAnsi="Times New Roman" w:eastAsia="MS Mincho"/>
          <w:sz w:val="24"/>
          <w:lang w:eastAsia="en-US"/>
        </w:rPr>
      </w:pPr>
      <w:r>
        <w:rPr>
          <w:rFonts w:ascii="Times New Roman" w:hAnsi="Times New Roman" w:eastAsia="MS Mincho"/>
          <w:sz w:val="24"/>
          <w:lang w:eastAsia="en-US"/>
        </w:rPr>
        <w:t xml:space="preserve">2. </w:t>
      </w:r>
      <w:r w:rsidRPr="00665591">
        <w:rPr>
          <w:rFonts w:ascii="Times New Roman" w:hAnsi="Times New Roman" w:eastAsia="MS Mincho"/>
          <w:sz w:val="24"/>
          <w:lang w:eastAsia="en-US"/>
        </w:rPr>
        <w:t>De commissaris is bij de uitvoering van de taak, bedoeld in het eerste lid, onderdeel c, bevoegd alle vergaderingen van het gemeentebestuur bij te wonen en kennis te nemen van alle bescheiden waarover het gemeentebestuur beschikt en waarvan naar het redelijk oordeel van de commissaris kennisneming voor het vervullen van die taak nodig is.</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In het vijfde lid (nieuw) wordt “derde lid” vervangen door “vierde lid”.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3. In het zevende lid (nieuw) wordt “vijfde lid” vervangen door “zesde lid”.</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T</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Na artikel 282 wordt een artikel ingevoegd, luidende:</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b/>
          <w:sz w:val="24"/>
          <w:lang w:eastAsia="en-US"/>
        </w:rPr>
        <w:t>Artikel 283</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91 zoals dat artikel luidde voor inwerkingtreding van Artikel II van de Wet bevorderen integriteit en functioneren decentraal bestuur blijft van toepassing op stukken waarop voor die datum geheimhouding is opgelegd op grond van dat artikel.</w:t>
      </w:r>
    </w:p>
    <w:p w:rsidRPr="00665591"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III</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De Waterschapswet wordt als volgt gewijzigd:</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A</w:t>
      </w:r>
    </w:p>
    <w:p w:rsidR="00665591" w:rsidP="00665591" w:rsidRDefault="00665591">
      <w:pPr>
        <w:rPr>
          <w:rFonts w:ascii="Times New Roman" w:hAnsi="Times New Roman" w:eastAsia="MS Mincho"/>
          <w:sz w:val="24"/>
          <w:lang w:eastAsia="en-US"/>
        </w:rPr>
      </w:pPr>
    </w:p>
    <w:p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Aan artikel 31, tweede lid, onderdeel o, wordt toegevoegd “of werkzaam ten behoeve van dat waterschap”.</w:t>
      </w:r>
    </w:p>
    <w:p w:rsidR="00BE6D19" w:rsidP="007A030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Aa</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 xml:space="preserve">Artikel 32, tweede lid, komt te luiden: </w:t>
      </w:r>
    </w:p>
    <w:p w:rsidRPr="00665591" w:rsidR="00BE6D19" w:rsidP="007A030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2. Openbaarmaking vindt plaats terstond na benoeming tot lid van het algemeen bestuur of aanvaarding van een andere functie als bedoeld in het eerste lid en geschiedt zowel op elektronische wijze als door terinzagelegging van een opgave van de andere functies op de secretarie van het waterschap.</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B</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35 wordt als volgt gewijzigd: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Onder vernummering van het vierde lid tot vijfde lid wordt een lid ingevoegd, luidende:</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4. Indien met gesloten deuren wordt vergaderd, geldt een verplichting tot geheimhouding omtrent informatie die in die vergadering ter kennis van de aanwezigen komt. De verplichting duurt voort, totdat het algemeen bestuur haar opheft.</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In het vijfde lid (nieuw) wordt “anders beslist” vervangen door “besluit de verplichting, bedoeld in het vierde lid, op te heffen.</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C</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37 vervalt.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38a wordt als volgt gewijzigd: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In het eerste lid wordt “de stemming” vervangen door “de beraadslaging en stemming”.</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Onder vernummering van het tweede tot en met vierde lid tot derde tot en met vijfde lid wordt een lid ingevoegd, luidende:</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Op de beraadslaging en stemming, bedoeld in het eerste lid, is artikel 2:4 van de Algemene wet bestuursrecht niet van toepassing.</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E</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Aan artikel 41, eerste lid, wordt een zin toegevoegd, luidende: Bij de benoeming zijn de beoogde leden in het bezit van een verklaring omtrent het gedrag als bedoeld in artikel 28 van de Wet justitiële en strafvorderlijke gegevens, die niet ouder is dan drie maanden.</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F</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43 vervalt.</w:t>
      </w:r>
    </w:p>
    <w:p w:rsidR="00665591" w:rsidP="00665591" w:rsidRDefault="00665591">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Fa</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Artikel 44k wordt als volgt gewijzigd:</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 xml:space="preserve">1. Het derde lid komt te luiden: </w:t>
      </w: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3. Een lid van het dagelijks bestuur maakt zijn nevenfuncties openbaar. De openbaarmaking vindt plaats terstond na benoeming tot lid van het dagelijks bestuur of aanvaarding van een nevenfunctie en geschiedt zowel op elektronische wijze als door terinzagelegging op de secretarie van het waterschap.</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2. In het vierde lid, tweede zin, wordt na “Openbaarmaking geschiedt” ingevoegd “zowel op elektronische wijze als”.</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proofErr w:type="spellStart"/>
      <w:r w:rsidRPr="00BE6D19">
        <w:rPr>
          <w:rFonts w:ascii="Times New Roman" w:hAnsi="Times New Roman" w:eastAsia="MS Mincho"/>
          <w:sz w:val="24"/>
          <w:lang w:eastAsia="en-US"/>
        </w:rPr>
        <w:t>Fb</w:t>
      </w:r>
      <w:proofErr w:type="spellEnd"/>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Artikel 47, derde lid, komt te luiden:</w:t>
      </w: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3. Artikel 33, eerste en tweede lid, is van overeenkomstige toepassing op de voorzitter met dien verstande dat de ontheffing, bedoeld in het tweede lid van dat artikel, wordt verleend door de commissaris van de Koning.</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proofErr w:type="spellStart"/>
      <w:r w:rsidRPr="00BE6D19">
        <w:rPr>
          <w:rFonts w:ascii="Times New Roman" w:hAnsi="Times New Roman" w:eastAsia="MS Mincho"/>
          <w:sz w:val="24"/>
          <w:lang w:eastAsia="en-US"/>
        </w:rPr>
        <w:t>Fc</w:t>
      </w:r>
      <w:proofErr w:type="spellEnd"/>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 xml:space="preserve">Artikel 48, derde lid, komt te luiden: </w:t>
      </w: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3. De voorzitter maakt nevenfuncties, anders dan uit hoofde van zijn ambt, en de inkomsten uit die functies openbaar. De openbaarmaking van nevenfuncties vindt plaats terstond na benoeming tot voorzitter of aanvaarding van een nevenfunctie en geschiedt zowel op elektronische wijze als door terinzagelegging op de secretarie van het waterschap. Openbaarmaking van de inkomsten geschiedt zowel op elektronische wijze als door terinzagelegging op de secretarie van het waterschap uiterlijk op 1 april na het kalenderjaar waarin de inkomsten zijn genoten. Onder inkomsten als bedoeld in de eerste volzin wordt verstaan: loon in de zin van artikel 9 van de Wet op de loonbelasting 1964, verminderd met de eindheffingsbestanddelen bedoeld in artikel 31 van die wet.</w:t>
      </w:r>
    </w:p>
    <w:p w:rsidR="00BE6D19" w:rsidP="00665591" w:rsidRDefault="00BE6D19">
      <w:pPr>
        <w:rPr>
          <w:rFonts w:ascii="Times New Roman" w:hAnsi="Times New Roman" w:eastAsia="MS Mincho"/>
          <w:sz w:val="24"/>
          <w:lang w:eastAsia="en-US"/>
        </w:rPr>
      </w:pPr>
    </w:p>
    <w:p w:rsidR="00BE6D19" w:rsidP="00665591" w:rsidRDefault="00BE6D19">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G</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Na hoofdstuk VIII wordt een hoofdstuk ingevoegd, luidende:</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HOOFDSTUK VIIIA. GEHEIMHOUDING</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55b</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Het algemeen bestuur, het dagelijks bestuur, de voorzitter en een commissie van het waterschap kunnen op grond van een belang, genoemd in</w:t>
      </w:r>
      <w:r w:rsidR="0040328E">
        <w:rPr>
          <w:rFonts w:ascii="Times New Roman" w:hAnsi="Times New Roman" w:eastAsia="MS Mincho"/>
          <w:sz w:val="24"/>
          <w:lang w:eastAsia="en-US"/>
        </w:rPr>
        <w:t xml:space="preserve"> </w:t>
      </w:r>
      <w:r w:rsidRPr="0040328E" w:rsidR="0040328E">
        <w:rPr>
          <w:rFonts w:ascii="Times New Roman" w:hAnsi="Times New Roman" w:eastAsia="MS Mincho"/>
          <w:sz w:val="24"/>
          <w:lang w:eastAsia="en-US"/>
        </w:rPr>
        <w:t>artikel 5.1, eerste en tweede lid, van de Wet open overheid</w:t>
      </w:r>
      <w:r w:rsidRPr="00665591">
        <w:rPr>
          <w:rFonts w:ascii="Times New Roman" w:hAnsi="Times New Roman" w:eastAsia="MS Mincho"/>
          <w:sz w:val="24"/>
          <w:lang w:eastAsia="en-US"/>
        </w:rPr>
        <w:t>, een verplichting tot geheimhouding opleggen ten aanzien van informatie die bij dat orgaan berust.</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55c</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1. Het algemeen bestuur kan informatie ten aanzien waarvan krachtens artikel 35, vierde lid, een verplichting tot geheimhouding geldt of hij een verplichting tot geheimhouding heeft opgelegd, verstrekken aan het dagelijks bestuur, de voorzitter en een commissie van het waterschap.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Het dagelijks bestuur kan informatie ten aanzien waarvan hij een verplichting tot geheimhouding heeft opgelegd, verstrekken aan het algemeen bestuur en een commissie van het waterschap.</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3. De voorzitter kan informatie ten aanzien waarvan hij een verplichting tot geheimhouding heeft opgelegd, verstrekken aan het algemeen bestuur, het dagelijks bestuur en een commissie van het waterschap.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4. Een commissie van het waterschap kan informatie ten aanzien waarvan hij een verplichting tot geheimhouding heeft opgelegd, verstrekken aan het algemeen bestuur, het dagelijks bestuur en de voorzitter.</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5. Indien het dagelijks bestuur, de voorzitter of een commissie overeenkomstig het tweede, derde of vierde lid informatie verstrekt aan het algemeen bestuur, kan het algemeen bestuur die informatie verstrekken aan anderen. Het algemeen bestuur kan regels stellen over het verstrekken van informatie ten aanzien waarvan een verplichting tot geheimhouding is opgelegd door het dagelijks bestuur, de voorzitter of een commissie en die tevens aan het algemeen bestuur is verstrekt.</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55d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Een verplichting tot geheimhouding wordt vermeld op het stuk ten aanzien waarvan de geheimhouding geldt. Indien de geheimhouding geldt ten aanzien van informatie anders dan in schriftelijke vorm, wordt de verplichting op een passende wijze kenbaar gemaakt.</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Een verplichting tot geheimhouding wordt in acht genomen door allen die van de informatie kennis dragen.</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3. Een verplichting tot geheimhouding duurt voort totdat het orgaan dat de verplichting heeft opgelegd haar opheft. Indien de verplichting tot geheimhouding is opgelegd door een commissie, kan die verplichting tevens worden opgeheven door het orgaan dat de commissie heeft ingesteld.</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4. Indien informatie ten aanzien waarvan een verplichting tot geheimhouding geldt aan het algemeen bestuur is verstrekt, duurt die verplichting in afwijking van het derde lid voort totdat het algemeen bestuur haar opheft. </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5. Een lid van het algemeen bestuur dat in strijd handelt met het tweede lid kan bij besluit van het algemeen bestuur ten hoogste drie maanden worden uitgesloten van het ontvangen van informatie ten aanzien waarvan een verplichting tot geheimhouding geldt.</w:t>
      </w:r>
    </w:p>
    <w:p w:rsidRPr="00665591" w:rsidR="00665591" w:rsidP="00665591" w:rsidRDefault="00665591">
      <w:pPr>
        <w:rPr>
          <w:rFonts w:ascii="Times New Roman" w:hAnsi="Times New Roman" w:eastAsia="MS Mincho"/>
          <w:sz w:val="24"/>
          <w:lang w:eastAsia="en-US"/>
        </w:rPr>
      </w:pP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IV</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De Wet openbare lichamen Bonaire, Sint Eustatius en Saba wordt als volgt gewijzigd:</w:t>
      </w:r>
    </w:p>
    <w:p w:rsidR="00665591" w:rsidP="00665591" w:rsidRDefault="00665591">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proofErr w:type="spellStart"/>
      <w:r w:rsidRPr="00BE6D19">
        <w:rPr>
          <w:rFonts w:ascii="Times New Roman" w:hAnsi="Times New Roman" w:eastAsia="MS Mincho"/>
          <w:sz w:val="24"/>
          <w:lang w:eastAsia="en-US"/>
        </w:rPr>
        <w:t>aA</w:t>
      </w:r>
      <w:proofErr w:type="spellEnd"/>
    </w:p>
    <w:p w:rsidRPr="00BE6D19" w:rsidR="00BE6D19" w:rsidP="00BE6D19" w:rsidRDefault="00BE6D19">
      <w:pPr>
        <w:rPr>
          <w:rFonts w:ascii="Times New Roman" w:hAnsi="Times New Roman" w:eastAsia="MS Mincho"/>
          <w:sz w:val="24"/>
          <w:lang w:eastAsia="en-US"/>
        </w:rPr>
      </w:pPr>
    </w:p>
    <w:p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In artikel 13, tweede lid, wordt na “en geschiedt” ingevoegd “zowel op elektronische wijze als”.</w:t>
      </w:r>
    </w:p>
    <w:p w:rsidR="00BE6D19" w:rsidP="00665591" w:rsidRDefault="00BE6D19">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A</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20, tweede lid, tweede zin, wordt “met uitzondering van de stukken, bedoeld in artikel 26, tweede lid,” vervangen door “met uitzondering van de informatie waarop een verplichting tot geheimhouding rust”.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B</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24 wordt als volgt gewijzigd: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Onder vernummering van het vijfde en zesde lid tot zesde en zevende lid, wordt een lid ingevoegd, luidende:</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5. Indien met gesloten deuren wordt vergaderd, geldt een verplichting tot geheimhouding omtrent informatie die in die vergadering ter kennis van de aanwezigen komt. De verplichting duurt voort, totdat de eilandsraad haar opheft.</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In het zesde lid (nieuw) wordt “anders beslist” vervangen door “besluit de verplichting, bedoeld in het vijfde lid, op te heffen”.</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3. In het zevende lid (nieuw), tweede zin, wordt “voor zover het aangelegenheden betreft ten aanzien waarvan op grond van artikel 26 geheimhouding is opgelegd of ten aanzien waarvan” vervangen door “in de gevallen waarin een verplichting tot geheimhouding geldt of wanneer”.</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C</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26 vervalt.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D</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29, eerste lid wordt “de stemming” vervangen door “de beraadslaging en stemming”.</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E</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39 wordt, onder vernummering van het tweede en derde lid tot derde en vierde lid, een lid ingevoegd, luidende:</w:t>
      </w: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Bij de benoeming is de beoogde eilandgedeputeerde in het bezit van een verklaring omtrent het gedrag als bedoeld in artikel 15, derde lid, van de Wet op de justitiële documentatie en op de verklaringen omtrent het gedrag BES, die niet ouder is dan drie maanden.</w:t>
      </w:r>
    </w:p>
    <w:p w:rsidR="00665591" w:rsidP="00665591" w:rsidRDefault="00665591">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proofErr w:type="spellStart"/>
      <w:r w:rsidRPr="00BE6D19">
        <w:rPr>
          <w:rFonts w:ascii="Times New Roman" w:hAnsi="Times New Roman" w:eastAsia="MS Mincho"/>
          <w:sz w:val="24"/>
          <w:lang w:eastAsia="en-US"/>
        </w:rPr>
        <w:t>Ea</w:t>
      </w:r>
      <w:proofErr w:type="spellEnd"/>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Artikel 48 wordt als volgt gewijzigd:</w:t>
      </w:r>
    </w:p>
    <w:p w:rsidRPr="00BE6D19" w:rsidR="00BE6D19" w:rsidP="00BE6D19" w:rsidRDefault="00BE6D19">
      <w:pPr>
        <w:rPr>
          <w:rFonts w:ascii="Times New Roman" w:hAnsi="Times New Roman" w:eastAsia="MS Mincho"/>
          <w:sz w:val="24"/>
          <w:lang w:eastAsia="en-US"/>
        </w:rPr>
      </w:pPr>
    </w:p>
    <w:p w:rsidRPr="00BE6D19"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1. In het derde lid, tweede zin, wordt na “en geschiedt” ingevoegd “zowel op elektronische wijze als”.</w:t>
      </w:r>
    </w:p>
    <w:p w:rsidRPr="00BE6D19" w:rsidR="00BE6D19" w:rsidP="00BE6D19" w:rsidRDefault="00BE6D19">
      <w:pPr>
        <w:rPr>
          <w:rFonts w:ascii="Times New Roman" w:hAnsi="Times New Roman" w:eastAsia="MS Mincho"/>
          <w:sz w:val="24"/>
          <w:lang w:eastAsia="en-US"/>
        </w:rPr>
      </w:pPr>
    </w:p>
    <w:p w:rsidR="00BE6D19" w:rsidP="00BE6D19" w:rsidRDefault="00BE6D19">
      <w:pPr>
        <w:rPr>
          <w:rFonts w:ascii="Times New Roman" w:hAnsi="Times New Roman" w:eastAsia="MS Mincho"/>
          <w:sz w:val="24"/>
          <w:lang w:eastAsia="en-US"/>
        </w:rPr>
      </w:pPr>
      <w:r w:rsidRPr="00BE6D19">
        <w:rPr>
          <w:rFonts w:ascii="Times New Roman" w:hAnsi="Times New Roman" w:eastAsia="MS Mincho"/>
          <w:sz w:val="24"/>
          <w:lang w:eastAsia="en-US"/>
        </w:rPr>
        <w:tab/>
        <w:t>2. In het vierde lid, tweede zin, wordt na “Openbaarmaking geschiedt” ingevoegd “zowel op elektronische wijze als”.</w:t>
      </w:r>
    </w:p>
    <w:p w:rsidR="00BE6D19" w:rsidP="00665591" w:rsidRDefault="00BE6D19">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F</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66 vervalt.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G</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69 wordt “29, eerste tot en met derde lid, 30 en 31” vervangen door “29, eerste tot en met derde lid, en 31”.</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H</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72, derde lid, tweede zin, wordt “voor zover het aangelegenheden betreft ten aanzien waarvan op grond van artikel 66 geheimhouding is opgelegd of ten aanzien waarvan” vervangen door “in de gevallen waarin een verplichting tot geheimhouding geldt of wanneer”.</w:t>
      </w:r>
    </w:p>
    <w:p w:rsidR="00665591" w:rsidP="00665591" w:rsidRDefault="00665591">
      <w:pPr>
        <w:rPr>
          <w:rFonts w:ascii="Times New Roman" w:hAnsi="Times New Roman" w:eastAsia="MS Mincho"/>
          <w:sz w:val="24"/>
          <w:lang w:eastAsia="en-US"/>
        </w:rPr>
      </w:pPr>
    </w:p>
    <w:p w:rsidRPr="006748D6" w:rsidR="006748D6" w:rsidP="006748D6" w:rsidRDefault="006748D6">
      <w:pPr>
        <w:rPr>
          <w:rFonts w:ascii="Times New Roman" w:hAnsi="Times New Roman" w:eastAsia="MS Mincho"/>
          <w:sz w:val="24"/>
          <w:lang w:eastAsia="en-US"/>
        </w:rPr>
      </w:pPr>
      <w:r w:rsidRPr="006748D6">
        <w:rPr>
          <w:rFonts w:ascii="Times New Roman" w:hAnsi="Times New Roman" w:eastAsia="MS Mincho"/>
          <w:sz w:val="24"/>
          <w:lang w:eastAsia="en-US"/>
        </w:rPr>
        <w:t>Ha</w:t>
      </w:r>
    </w:p>
    <w:p w:rsidRPr="006748D6" w:rsidR="006748D6" w:rsidP="006748D6" w:rsidRDefault="006748D6">
      <w:pPr>
        <w:rPr>
          <w:rFonts w:ascii="Times New Roman" w:hAnsi="Times New Roman" w:eastAsia="MS Mincho"/>
          <w:sz w:val="24"/>
          <w:lang w:eastAsia="en-US"/>
        </w:rPr>
      </w:pPr>
    </w:p>
    <w:p w:rsidRPr="006748D6" w:rsidR="006748D6" w:rsidP="006748D6" w:rsidRDefault="006748D6">
      <w:pPr>
        <w:rPr>
          <w:rFonts w:ascii="Times New Roman" w:hAnsi="Times New Roman" w:eastAsia="MS Mincho"/>
          <w:sz w:val="24"/>
          <w:lang w:eastAsia="en-US"/>
        </w:rPr>
      </w:pPr>
      <w:r w:rsidRPr="006748D6">
        <w:rPr>
          <w:rFonts w:ascii="Times New Roman" w:hAnsi="Times New Roman" w:eastAsia="MS Mincho"/>
          <w:sz w:val="24"/>
          <w:lang w:eastAsia="en-US"/>
        </w:rPr>
        <w:tab/>
        <w:t>Artikel 79 wordt als volgt gewijzigd:</w:t>
      </w:r>
    </w:p>
    <w:p w:rsidRPr="006748D6" w:rsidR="006748D6" w:rsidP="006748D6" w:rsidRDefault="006748D6">
      <w:pPr>
        <w:rPr>
          <w:rFonts w:ascii="Times New Roman" w:hAnsi="Times New Roman" w:eastAsia="MS Mincho"/>
          <w:sz w:val="24"/>
          <w:lang w:eastAsia="en-US"/>
        </w:rPr>
      </w:pPr>
    </w:p>
    <w:p w:rsidRPr="006748D6" w:rsidR="006748D6" w:rsidP="006748D6" w:rsidRDefault="006748D6">
      <w:pPr>
        <w:rPr>
          <w:rFonts w:ascii="Times New Roman" w:hAnsi="Times New Roman" w:eastAsia="MS Mincho"/>
          <w:sz w:val="24"/>
          <w:lang w:eastAsia="en-US"/>
        </w:rPr>
      </w:pPr>
      <w:r w:rsidRPr="006748D6">
        <w:rPr>
          <w:rFonts w:ascii="Times New Roman" w:hAnsi="Times New Roman" w:eastAsia="MS Mincho"/>
          <w:sz w:val="24"/>
          <w:lang w:eastAsia="en-US"/>
        </w:rPr>
        <w:tab/>
        <w:t>1. In het derde lid, tweede zin, wordt na “en geschiedt” ingevoegd “zowel op elektronische wijze als”.</w:t>
      </w:r>
    </w:p>
    <w:p w:rsidRPr="006748D6" w:rsidR="006748D6" w:rsidP="006748D6" w:rsidRDefault="006748D6">
      <w:pPr>
        <w:rPr>
          <w:rFonts w:ascii="Times New Roman" w:hAnsi="Times New Roman" w:eastAsia="MS Mincho"/>
          <w:sz w:val="24"/>
          <w:lang w:eastAsia="en-US"/>
        </w:rPr>
      </w:pPr>
    </w:p>
    <w:p w:rsidR="006748D6" w:rsidP="006748D6" w:rsidRDefault="006748D6">
      <w:pPr>
        <w:rPr>
          <w:rFonts w:ascii="Times New Roman" w:hAnsi="Times New Roman" w:eastAsia="MS Mincho"/>
          <w:sz w:val="24"/>
          <w:lang w:eastAsia="en-US"/>
        </w:rPr>
      </w:pPr>
      <w:r w:rsidRPr="006748D6">
        <w:rPr>
          <w:rFonts w:ascii="Times New Roman" w:hAnsi="Times New Roman" w:eastAsia="MS Mincho"/>
          <w:sz w:val="24"/>
          <w:lang w:eastAsia="en-US"/>
        </w:rPr>
        <w:tab/>
        <w:t>2. In het vierde lid, tweede zin, wordt na “Openbaarmaking geschiedt” ingevoegd “zowel op elektronische wijze als”.</w:t>
      </w:r>
    </w:p>
    <w:p w:rsidR="006748D6" w:rsidP="00665591" w:rsidRDefault="006748D6">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I</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117, vijfde lid, vervalt “en in artikel 24, zesde lid, voor “artikel 26” wordt gelezen “artikel 119””.</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J</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Aan artikel 118, derde lid, wordt een zin toegevoegd, luidende: Artikel 24, vijfde en zesde lid, is van overeenkomstige toepassing op vergaderingen met gesloten deuren van een door de eilandsraad ingestelde andere commissie.</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K</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119 vervalt.</w:t>
      </w:r>
    </w:p>
    <w:p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L</w:t>
      </w:r>
    </w:p>
    <w:p w:rsidR="00665591" w:rsidP="00665591" w:rsidRDefault="00665591">
      <w:pPr>
        <w:rPr>
          <w:rFonts w:ascii="Times New Roman" w:hAnsi="Times New Roman" w:eastAsia="MS Mincho"/>
          <w:sz w:val="24"/>
          <w:lang w:eastAsia="en-US"/>
        </w:rPr>
      </w:pPr>
    </w:p>
    <w:p w:rsidRPr="00665591" w:rsidR="00665591" w:rsidP="00665591"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hoofdstuk III wordt na afdeling VII een afdeling ingevoegd, luidende:</w:t>
      </w:r>
    </w:p>
    <w:p w:rsidR="00665591" w:rsidP="00665591" w:rsidRDefault="00665591">
      <w:pPr>
        <w:rPr>
          <w:rFonts w:ascii="Times New Roman" w:hAnsi="Times New Roman" w:eastAsia="MS Mincho"/>
          <w:b/>
          <w:sz w:val="24"/>
          <w:lang w:eastAsia="en-US"/>
        </w:rPr>
      </w:pPr>
    </w:p>
    <w:p w:rsidRPr="003560C4" w:rsidR="00665591" w:rsidP="00665591" w:rsidRDefault="00665591">
      <w:pPr>
        <w:rPr>
          <w:rFonts w:ascii="Times New Roman" w:hAnsi="Times New Roman" w:eastAsia="MS Mincho"/>
          <w:b/>
          <w:sz w:val="24"/>
          <w:lang w:eastAsia="en-US"/>
        </w:rPr>
      </w:pPr>
      <w:r w:rsidRPr="003560C4">
        <w:rPr>
          <w:rFonts w:ascii="Times New Roman" w:hAnsi="Times New Roman" w:eastAsia="MS Mincho"/>
          <w:b/>
          <w:sz w:val="24"/>
          <w:lang w:eastAsia="en-US"/>
        </w:rPr>
        <w:t>AFDELING VIIA. GEHEIMHOUDING</w:t>
      </w:r>
    </w:p>
    <w:p w:rsidR="00665591" w:rsidP="00665591" w:rsidRDefault="00665591">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119a</w:t>
      </w:r>
    </w:p>
    <w:p w:rsidR="00665591" w:rsidP="00665591" w:rsidRDefault="00665591">
      <w:pPr>
        <w:rPr>
          <w:rFonts w:ascii="Times New Roman" w:hAnsi="Times New Roman" w:eastAsia="MS Mincho"/>
          <w:sz w:val="24"/>
          <w:lang w:eastAsia="en-US"/>
        </w:rPr>
      </w:pP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De eilandsraad, het bestuurscollege, de gezaghebber en een commissie als bedoeld in hoofdstuk III, afdeling VII, kunnen op grond van een belang, genoemd in artikel 11 van de Wet openbaarheid van bestuur BES, een verplichting tot geheimhouding opleggen ten aanzien van informatie die bij dat orgaan berust. </w:t>
      </w:r>
    </w:p>
    <w:p w:rsidR="002804BC" w:rsidP="00665591" w:rsidRDefault="002804BC">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119b</w:t>
      </w:r>
    </w:p>
    <w:p w:rsidR="002804BC" w:rsidP="00665591" w:rsidRDefault="002804BC">
      <w:pPr>
        <w:rPr>
          <w:rFonts w:ascii="Times New Roman" w:hAnsi="Times New Roman" w:eastAsia="MS Mincho"/>
          <w:sz w:val="24"/>
          <w:lang w:eastAsia="en-US"/>
        </w:rPr>
      </w:pP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De eilandsraad kan informatie ten aanzien waarvan krachtens artikel 24, vijfde lid, een verplichting tot geheimhouding geldt of zij een verplichting tot geheimhouding heeft opgelegd, verstrekken aan het bestuurscollege, de gezaghebber, de gezamenlijke rekenkamer en een commissie als bedoeld in hoofdstuk III, afdeling VII.</w:t>
      </w: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Het bestuurscollege kan informatie ten aanzien waarvan hij een verplichting tot geheimhouding heeft opgelegd, verstrekken aan de eilandsraad, de gezamenlijke rekenkamer en een commissie als bedoeld in hoofdstuk III, afdeling VII.</w:t>
      </w: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3. De gezaghebber kan informatie ten aanzien waarvan hij een verplichting tot geheimhouding heeft opgelegd, verstrekken aan de eilandsraad, het bestuurscollege, de gezamenlijke rekenkamer en een commissie als bedoeld in hoofdstuk III, afdeling VII. </w:t>
      </w: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4. Een commissie als bedoeld in hoofdstuk III, afdeling VII, kan informatie ten aanzien waarvan zij een verplichting tot geheimhouding heeft opgelegd, verstrekken aan de eilandsraad, het bestuurscollege, de gezaghebber en de gezamenlijke rekenkamer. </w:t>
      </w: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5. Indien het bestuurscollege of de gezaghebber overeenkomstig het tweede of derde lid informatie verstrekt aan een commissie waarin leden van de eilandsraad zitting hebben, verstrekt het bestuurscollege of de gezaghebber die informatie tevens aan de eilandsraad. </w:t>
      </w: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6. Indien het bestuurscollege, de gezaghebber of een commissie overeenkomstig het tweede, derde of vierde lid informatie verstrekt aan de eilandsraad, kan de eilandsraad die informatie verstrekken aan anderen. De eilandsraad kan regels stellen over het verstrekken van informatie ten aanzien waarvan een verplichting tot geheimhouding is opgelegd door het bestuurscollege, de gezaghebber of een commissie en die tevens aan de eilandsraad is verstrekt.</w:t>
      </w:r>
    </w:p>
    <w:p w:rsidR="002804BC" w:rsidP="00665591" w:rsidRDefault="002804BC">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b/>
          <w:sz w:val="24"/>
          <w:lang w:eastAsia="en-US"/>
        </w:rPr>
      </w:pPr>
      <w:r w:rsidRPr="00665591">
        <w:rPr>
          <w:rFonts w:ascii="Times New Roman" w:hAnsi="Times New Roman" w:eastAsia="MS Mincho"/>
          <w:b/>
          <w:sz w:val="24"/>
          <w:lang w:eastAsia="en-US"/>
        </w:rPr>
        <w:t>Artikel 119c</w:t>
      </w:r>
    </w:p>
    <w:p w:rsidR="002804BC" w:rsidP="00665591" w:rsidRDefault="002804BC">
      <w:pPr>
        <w:rPr>
          <w:rFonts w:ascii="Times New Roman" w:hAnsi="Times New Roman" w:eastAsia="MS Mincho"/>
          <w:sz w:val="24"/>
          <w:lang w:eastAsia="en-US"/>
        </w:rPr>
      </w:pP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1. Een verplichting tot geheimhouding wordt vermeld op het stuk ten aanzien waarvan de geheimhouding geldt. Indien de geheimhouding geldt ten aanzien van informatie anders dan in schriftelijke vorm, wordt de verplichting op een passende wijze kenbaar gemaakt.</w:t>
      </w: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2. Een verplichting tot geheimhouding wordt in acht genomen door allen die van de informatie kennis dragen.</w:t>
      </w: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3. Een verplichting tot geheimhouding duurt voort totdat het orgaan dat de verplichting heeft opgelegd haar opheft. Indien de verplichting tot geheimhouding is opgelegd door een commissie, kan die verplichting tevens worden opgeheven door het orgaan dat de commissie heeft ingesteld. </w:t>
      </w: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4. Indien informatie ten aanzien waarvan een verplichting tot geheimhouding geldt aan de eilandsraad is verstrekt, duurt die verplichting in afwijking van het derde lid voort totdat de eilandsraad haar opheft. </w:t>
      </w: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5. Een lid van de eilandsraad of van een door de eilandsraad ingestelde commissie als bedoeld in hoofdstuk III, afdeling VII, dat in strijd handelt met het tweede lid kan bij besluit van de eilandsraad ten hoogste drie maanden worden uitgesloten van het ontvangen van informatie ten aanzien waarvan een verplichting tot geheimhouding geldt.</w:t>
      </w:r>
    </w:p>
    <w:p w:rsidR="002804BC" w:rsidP="00665591" w:rsidRDefault="002804BC">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M</w:t>
      </w:r>
    </w:p>
    <w:p w:rsidR="002804BC" w:rsidP="00665591" w:rsidRDefault="002804BC">
      <w:pPr>
        <w:rPr>
          <w:rFonts w:ascii="Times New Roman" w:hAnsi="Times New Roman" w:eastAsia="MS Mincho"/>
          <w:sz w:val="24"/>
          <w:lang w:eastAsia="en-US"/>
        </w:rPr>
      </w:pP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160, vierde lid, komt te luiden:</w:t>
      </w: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4. De artikelen 23, 24, vierde en vijfde lid, 117, derde lid, 119a en 119c zijn van overeenkomstige toepassing op de onderzoekscommissie.</w:t>
      </w:r>
    </w:p>
    <w:p w:rsidR="006748D6" w:rsidP="006748D6" w:rsidRDefault="006748D6">
      <w:pPr>
        <w:rPr>
          <w:rFonts w:ascii="Times New Roman" w:hAnsi="Times New Roman" w:eastAsia="MS Mincho"/>
          <w:sz w:val="24"/>
          <w:lang w:eastAsia="en-US"/>
        </w:rPr>
      </w:pPr>
    </w:p>
    <w:p w:rsidRPr="006748D6" w:rsidR="006748D6" w:rsidP="006748D6" w:rsidRDefault="006748D6">
      <w:pPr>
        <w:rPr>
          <w:rFonts w:ascii="Times New Roman" w:hAnsi="Times New Roman" w:eastAsia="MS Mincho"/>
          <w:sz w:val="24"/>
          <w:lang w:eastAsia="en-US"/>
        </w:rPr>
      </w:pPr>
      <w:r w:rsidRPr="006748D6">
        <w:rPr>
          <w:rFonts w:ascii="Times New Roman" w:hAnsi="Times New Roman" w:eastAsia="MS Mincho"/>
          <w:sz w:val="24"/>
          <w:lang w:eastAsia="en-US"/>
        </w:rPr>
        <w:t>Ma</w:t>
      </w:r>
    </w:p>
    <w:p w:rsidRPr="006748D6" w:rsidR="006748D6" w:rsidP="006748D6" w:rsidRDefault="006748D6">
      <w:pPr>
        <w:rPr>
          <w:rFonts w:ascii="Times New Roman" w:hAnsi="Times New Roman" w:eastAsia="MS Mincho"/>
          <w:sz w:val="24"/>
          <w:lang w:eastAsia="en-US"/>
        </w:rPr>
      </w:pPr>
    </w:p>
    <w:p w:rsidRPr="006748D6" w:rsidR="006748D6" w:rsidP="006748D6" w:rsidRDefault="006748D6">
      <w:pPr>
        <w:rPr>
          <w:rFonts w:ascii="Times New Roman" w:hAnsi="Times New Roman" w:eastAsia="MS Mincho"/>
          <w:sz w:val="24"/>
          <w:lang w:eastAsia="en-US"/>
        </w:rPr>
      </w:pPr>
      <w:r w:rsidRPr="006748D6">
        <w:rPr>
          <w:rFonts w:ascii="Times New Roman" w:hAnsi="Times New Roman" w:eastAsia="MS Mincho"/>
          <w:sz w:val="24"/>
          <w:lang w:eastAsia="en-US"/>
        </w:rPr>
        <w:tab/>
        <w:t>Artikel 194 wordt als volgt gewijzigd:</w:t>
      </w:r>
    </w:p>
    <w:p w:rsidRPr="006748D6" w:rsidR="006748D6" w:rsidP="006748D6" w:rsidRDefault="006748D6">
      <w:pPr>
        <w:rPr>
          <w:rFonts w:ascii="Times New Roman" w:hAnsi="Times New Roman" w:eastAsia="MS Mincho"/>
          <w:sz w:val="24"/>
          <w:lang w:eastAsia="en-US"/>
        </w:rPr>
      </w:pPr>
    </w:p>
    <w:p w:rsidRPr="006748D6" w:rsidR="006748D6" w:rsidP="006748D6" w:rsidRDefault="006748D6">
      <w:pPr>
        <w:rPr>
          <w:rFonts w:ascii="Times New Roman" w:hAnsi="Times New Roman" w:eastAsia="MS Mincho"/>
          <w:sz w:val="24"/>
          <w:lang w:eastAsia="en-US"/>
        </w:rPr>
      </w:pPr>
      <w:r w:rsidRPr="006748D6">
        <w:rPr>
          <w:rFonts w:ascii="Times New Roman" w:hAnsi="Times New Roman" w:eastAsia="MS Mincho"/>
          <w:sz w:val="24"/>
          <w:lang w:eastAsia="en-US"/>
        </w:rPr>
        <w:tab/>
        <w:t>1. In het derde lid, tweede zin, wordt na “en geschiedt” ingevoegd “zowel op elektronische wijze als”.</w:t>
      </w:r>
    </w:p>
    <w:p w:rsidRPr="006748D6" w:rsidR="006748D6" w:rsidP="006748D6" w:rsidRDefault="006748D6">
      <w:pPr>
        <w:rPr>
          <w:rFonts w:ascii="Times New Roman" w:hAnsi="Times New Roman" w:eastAsia="MS Mincho"/>
          <w:sz w:val="24"/>
          <w:lang w:eastAsia="en-US"/>
        </w:rPr>
      </w:pPr>
    </w:p>
    <w:p w:rsidR="002804BC" w:rsidP="006748D6" w:rsidRDefault="006748D6">
      <w:pPr>
        <w:rPr>
          <w:rFonts w:ascii="Times New Roman" w:hAnsi="Times New Roman" w:eastAsia="MS Mincho"/>
          <w:sz w:val="24"/>
          <w:lang w:eastAsia="en-US"/>
        </w:rPr>
      </w:pPr>
      <w:r w:rsidRPr="006748D6">
        <w:rPr>
          <w:rFonts w:ascii="Times New Roman" w:hAnsi="Times New Roman" w:eastAsia="MS Mincho"/>
          <w:sz w:val="24"/>
          <w:lang w:eastAsia="en-US"/>
        </w:rPr>
        <w:tab/>
        <w:t>2. In het vierde lid, tweede zin, wordt na “Openbaarmaking geschiedt” ingevoegd “zowel op elektronische wijze als”.</w:t>
      </w:r>
    </w:p>
    <w:p w:rsidR="006748D6" w:rsidP="00665591" w:rsidRDefault="006748D6">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N</w:t>
      </w:r>
    </w:p>
    <w:p w:rsidR="002804BC" w:rsidP="00665591" w:rsidRDefault="002804BC">
      <w:pPr>
        <w:rPr>
          <w:rFonts w:ascii="Times New Roman" w:hAnsi="Times New Roman" w:eastAsia="MS Mincho"/>
          <w:sz w:val="24"/>
          <w:lang w:eastAsia="en-US"/>
        </w:rPr>
      </w:pP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Na artikel 233 wordt een artikel ingevoegd, luidende:</w:t>
      </w:r>
    </w:p>
    <w:p w:rsidR="002804BC" w:rsidP="00665591" w:rsidRDefault="002804BC">
      <w:pPr>
        <w:rPr>
          <w:rFonts w:ascii="Times New Roman" w:hAnsi="Times New Roman" w:eastAsia="MS Mincho"/>
          <w:b/>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b/>
          <w:sz w:val="24"/>
          <w:lang w:eastAsia="en-US"/>
        </w:rPr>
        <w:t>Artikel 234</w:t>
      </w:r>
    </w:p>
    <w:p w:rsidR="002804BC" w:rsidP="00665591" w:rsidRDefault="002804BC">
      <w:pPr>
        <w:rPr>
          <w:rFonts w:ascii="Times New Roman" w:hAnsi="Times New Roman" w:eastAsia="MS Mincho"/>
          <w:sz w:val="24"/>
          <w:lang w:eastAsia="en-US"/>
        </w:rPr>
      </w:pP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Artikel 119 zoals dat artikel luidde voor inwerkingtreding van Artikel IV van de Wet bevorderen integriteit en functioneren decentraal bestuur blijft van toepassing op stukken waarop voor die datum geheimhouding is opgelegd op grond van dat artikel.</w:t>
      </w:r>
    </w:p>
    <w:p w:rsidRPr="00665591" w:rsidR="00665591" w:rsidP="00665591" w:rsidRDefault="00665591">
      <w:pPr>
        <w:rPr>
          <w:rFonts w:ascii="Times New Roman" w:hAnsi="Times New Roman" w:eastAsia="MS Mincho"/>
          <w:sz w:val="24"/>
          <w:lang w:eastAsia="en-US"/>
        </w:rPr>
      </w:pPr>
    </w:p>
    <w:p w:rsidR="002804BC" w:rsidP="00665591" w:rsidRDefault="002804BC">
      <w:pPr>
        <w:rPr>
          <w:rFonts w:ascii="Times New Roman" w:hAnsi="Times New Roman" w:eastAsia="MS Mincho"/>
          <w:sz w:val="24"/>
          <w:lang w:eastAsia="en-US"/>
        </w:rPr>
      </w:pPr>
    </w:p>
    <w:p w:rsidRPr="002804BC" w:rsidR="00665591" w:rsidP="00665591" w:rsidRDefault="00665591">
      <w:pPr>
        <w:rPr>
          <w:rFonts w:ascii="Times New Roman" w:hAnsi="Times New Roman" w:eastAsia="MS Mincho"/>
          <w:b/>
          <w:sz w:val="24"/>
          <w:lang w:eastAsia="en-US"/>
        </w:rPr>
      </w:pPr>
      <w:r w:rsidRPr="002804BC">
        <w:rPr>
          <w:rFonts w:ascii="Times New Roman" w:hAnsi="Times New Roman" w:eastAsia="MS Mincho"/>
          <w:b/>
          <w:sz w:val="24"/>
          <w:lang w:eastAsia="en-US"/>
        </w:rPr>
        <w:t>ARTIKEL V</w:t>
      </w:r>
    </w:p>
    <w:p w:rsidR="002804BC" w:rsidP="00665591" w:rsidRDefault="002804BC">
      <w:pPr>
        <w:rPr>
          <w:rFonts w:ascii="Times New Roman" w:hAnsi="Times New Roman" w:eastAsia="MS Mincho"/>
          <w:sz w:val="24"/>
          <w:lang w:eastAsia="en-US"/>
        </w:rPr>
      </w:pP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De Kieswet wordt als volgt gewijzigd:</w:t>
      </w:r>
    </w:p>
    <w:p w:rsidR="002804BC" w:rsidP="00665591" w:rsidRDefault="002804BC">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A</w:t>
      </w:r>
    </w:p>
    <w:p w:rsidR="002804BC" w:rsidP="00665591" w:rsidRDefault="002804BC">
      <w:pPr>
        <w:rPr>
          <w:rFonts w:ascii="Times New Roman" w:hAnsi="Times New Roman" w:eastAsia="MS Mincho"/>
          <w:sz w:val="24"/>
          <w:lang w:eastAsia="en-US"/>
        </w:rPr>
      </w:pP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In artikel P 19, vijfde lid, wordt “minder dan dertien” vervangen door “minder dan negentien”.</w:t>
      </w:r>
    </w:p>
    <w:p w:rsidR="002804BC" w:rsidP="00665591" w:rsidRDefault="002804BC">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B</w:t>
      </w:r>
    </w:p>
    <w:p w:rsidR="002804BC" w:rsidP="00665591" w:rsidRDefault="002804BC">
      <w:pPr>
        <w:rPr>
          <w:rFonts w:ascii="Times New Roman" w:hAnsi="Times New Roman" w:eastAsia="MS Mincho"/>
          <w:sz w:val="24"/>
          <w:lang w:eastAsia="en-US"/>
        </w:rPr>
      </w:pP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 xml:space="preserve">In artikel W 4, eerste lid, van de Kieswet wordt “dertien leden” vervangen door “negentien leden”. </w:t>
      </w:r>
    </w:p>
    <w:p w:rsidRPr="00665591" w:rsidR="00665591" w:rsidP="00665591" w:rsidRDefault="00665591">
      <w:pPr>
        <w:rPr>
          <w:rFonts w:ascii="Times New Roman" w:hAnsi="Times New Roman" w:eastAsia="MS Mincho"/>
          <w:sz w:val="24"/>
          <w:lang w:eastAsia="en-US"/>
        </w:rPr>
      </w:pPr>
    </w:p>
    <w:p w:rsidRPr="006748D6" w:rsidR="006748D6" w:rsidP="006748D6" w:rsidRDefault="006748D6">
      <w:pPr>
        <w:rPr>
          <w:rFonts w:ascii="Times New Roman" w:hAnsi="Times New Roman" w:eastAsia="MS Mincho"/>
          <w:sz w:val="24"/>
          <w:lang w:eastAsia="en-US"/>
        </w:rPr>
      </w:pPr>
      <w:r w:rsidRPr="006748D6">
        <w:rPr>
          <w:rFonts w:ascii="Times New Roman" w:hAnsi="Times New Roman" w:eastAsia="MS Mincho"/>
          <w:sz w:val="24"/>
          <w:lang w:eastAsia="en-US"/>
        </w:rPr>
        <w:t>C</w:t>
      </w:r>
    </w:p>
    <w:p w:rsidRPr="006748D6" w:rsidR="006748D6" w:rsidP="006748D6" w:rsidRDefault="006748D6">
      <w:pPr>
        <w:rPr>
          <w:rFonts w:ascii="Times New Roman" w:hAnsi="Times New Roman" w:eastAsia="MS Mincho"/>
          <w:sz w:val="24"/>
          <w:lang w:eastAsia="en-US"/>
        </w:rPr>
      </w:pPr>
    </w:p>
    <w:p w:rsidRPr="006748D6" w:rsidR="006748D6" w:rsidP="006748D6" w:rsidRDefault="006748D6">
      <w:pPr>
        <w:rPr>
          <w:rFonts w:ascii="Times New Roman" w:hAnsi="Times New Roman" w:eastAsia="MS Mincho"/>
          <w:sz w:val="24"/>
          <w:lang w:eastAsia="en-US"/>
        </w:rPr>
      </w:pPr>
      <w:r w:rsidRPr="006748D6">
        <w:rPr>
          <w:rFonts w:ascii="Times New Roman" w:hAnsi="Times New Roman" w:eastAsia="MS Mincho"/>
          <w:sz w:val="24"/>
          <w:lang w:eastAsia="en-US"/>
        </w:rPr>
        <w:tab/>
        <w:t>In artikel X 9 wordt na “artikel X 4, derde lid,” ingevoegd “X 4a, derde lid,”.</w:t>
      </w:r>
    </w:p>
    <w:p w:rsidR="002804BC" w:rsidP="00665591" w:rsidRDefault="002804BC">
      <w:pPr>
        <w:rPr>
          <w:rFonts w:ascii="Times New Roman" w:hAnsi="Times New Roman" w:eastAsia="MS Mincho"/>
          <w:sz w:val="24"/>
          <w:lang w:eastAsia="en-US"/>
        </w:rPr>
      </w:pPr>
    </w:p>
    <w:p w:rsidRPr="00944DAC" w:rsidR="006748D6" w:rsidP="00665591" w:rsidRDefault="006748D6">
      <w:pPr>
        <w:rPr>
          <w:rFonts w:ascii="Times New Roman" w:hAnsi="Times New Roman" w:eastAsia="MS Mincho"/>
          <w:b/>
          <w:sz w:val="24"/>
          <w:lang w:eastAsia="en-US"/>
        </w:rPr>
      </w:pPr>
    </w:p>
    <w:p w:rsidRPr="00944DAC" w:rsidR="00944DAC" w:rsidP="00944DAC" w:rsidRDefault="00944DAC">
      <w:pPr>
        <w:rPr>
          <w:rFonts w:ascii="Times New Roman" w:hAnsi="Times New Roman" w:eastAsia="MS Mincho"/>
          <w:b/>
          <w:sz w:val="24"/>
          <w:lang w:eastAsia="en-US"/>
        </w:rPr>
      </w:pPr>
      <w:r w:rsidRPr="00944DAC">
        <w:rPr>
          <w:rFonts w:ascii="Times New Roman" w:hAnsi="Times New Roman" w:eastAsia="MS Mincho"/>
          <w:b/>
          <w:sz w:val="24"/>
          <w:lang w:eastAsia="en-US"/>
        </w:rPr>
        <w:t xml:space="preserve">ARTIKEL </w:t>
      </w:r>
      <w:proofErr w:type="spellStart"/>
      <w:r w:rsidRPr="00944DAC">
        <w:rPr>
          <w:rFonts w:ascii="Times New Roman" w:hAnsi="Times New Roman" w:eastAsia="MS Mincho"/>
          <w:b/>
          <w:sz w:val="24"/>
          <w:lang w:eastAsia="en-US"/>
        </w:rPr>
        <w:t>Vb</w:t>
      </w:r>
      <w:proofErr w:type="spellEnd"/>
    </w:p>
    <w:p w:rsidRPr="00944DAC" w:rsidR="00944DAC" w:rsidP="00944DAC" w:rsidRDefault="00944DAC">
      <w:pPr>
        <w:rPr>
          <w:rFonts w:ascii="Times New Roman" w:hAnsi="Times New Roman" w:eastAsia="MS Mincho"/>
          <w:sz w:val="24"/>
          <w:lang w:eastAsia="en-US"/>
        </w:rPr>
      </w:pPr>
    </w:p>
    <w:p w:rsidRPr="00944DAC" w:rsidR="00944DAC" w:rsidP="00944DAC" w:rsidRDefault="00944DAC">
      <w:pPr>
        <w:rPr>
          <w:rFonts w:ascii="Times New Roman" w:hAnsi="Times New Roman" w:eastAsia="MS Mincho"/>
          <w:sz w:val="24"/>
          <w:lang w:eastAsia="en-US"/>
        </w:rPr>
      </w:pPr>
      <w:r w:rsidRPr="00944DAC">
        <w:rPr>
          <w:rFonts w:ascii="Times New Roman" w:hAnsi="Times New Roman" w:eastAsia="MS Mincho"/>
          <w:sz w:val="24"/>
          <w:lang w:eastAsia="en-US"/>
        </w:rPr>
        <w:tab/>
        <w:t>De Bijlage bij artikel 8.8 van de Wet open overheid, van de Wet open Overheid wordt als volgt gewijzigd:</w:t>
      </w:r>
    </w:p>
    <w:p w:rsidRPr="00944DAC" w:rsidR="00944DAC" w:rsidP="00944DAC" w:rsidRDefault="00944DAC">
      <w:pPr>
        <w:rPr>
          <w:rFonts w:ascii="Times New Roman" w:hAnsi="Times New Roman" w:eastAsia="MS Mincho"/>
          <w:sz w:val="24"/>
          <w:lang w:eastAsia="en-US"/>
        </w:rPr>
      </w:pPr>
    </w:p>
    <w:p w:rsidRPr="00944DAC" w:rsidR="00944DAC" w:rsidP="00944DAC" w:rsidRDefault="00944DAC">
      <w:pPr>
        <w:rPr>
          <w:rFonts w:ascii="Times New Roman" w:hAnsi="Times New Roman" w:eastAsia="MS Mincho"/>
          <w:sz w:val="24"/>
          <w:lang w:eastAsia="en-US"/>
        </w:rPr>
      </w:pPr>
      <w:r w:rsidRPr="00944DAC">
        <w:rPr>
          <w:rFonts w:ascii="Times New Roman" w:hAnsi="Times New Roman" w:eastAsia="MS Mincho"/>
          <w:sz w:val="24"/>
          <w:lang w:eastAsia="en-US"/>
        </w:rPr>
        <w:tab/>
        <w:t>1. “Gemeentewet: de artikelen 23, vierde en vijfde lid, 25, 55, 60, derde lid, 61c, 86 en 185, vijfde lid” wordt vervangen door “Gemeentewet: de artikelen 23, vierde, vijfde en zesde lid, 60, derde lid, 61c, 87, 88, 89 en 185, vijfde lid.</w:t>
      </w:r>
    </w:p>
    <w:p w:rsidRPr="00944DAC" w:rsidR="00944DAC" w:rsidP="00944DAC" w:rsidRDefault="00944DAC">
      <w:pPr>
        <w:rPr>
          <w:rFonts w:ascii="Times New Roman" w:hAnsi="Times New Roman" w:eastAsia="MS Mincho"/>
          <w:sz w:val="24"/>
          <w:lang w:eastAsia="en-US"/>
        </w:rPr>
      </w:pPr>
    </w:p>
    <w:p w:rsidRPr="00944DAC" w:rsidR="00944DAC" w:rsidP="00944DAC" w:rsidRDefault="00944DAC">
      <w:pPr>
        <w:rPr>
          <w:rFonts w:ascii="Times New Roman" w:hAnsi="Times New Roman" w:eastAsia="MS Mincho"/>
          <w:sz w:val="24"/>
          <w:lang w:eastAsia="en-US"/>
        </w:rPr>
      </w:pPr>
      <w:r w:rsidRPr="00944DAC">
        <w:rPr>
          <w:rFonts w:ascii="Times New Roman" w:hAnsi="Times New Roman" w:eastAsia="MS Mincho"/>
          <w:sz w:val="24"/>
          <w:lang w:eastAsia="en-US"/>
        </w:rPr>
        <w:tab/>
        <w:t>2. “Provinciewet: de artikelen 23, vierde en vijfde lid, 25, 55, 60, derde lid, 61c, 91 en 186, vijfde lid” wordt vervangen door “Provinciewet: de artikelen 23, vierde, vijfde en zesde lid, 60, derde lid, 61c, 84, 85, 86, en 186, vijfde lid”.</w:t>
      </w:r>
    </w:p>
    <w:p w:rsidRPr="00944DAC" w:rsidR="00944DAC" w:rsidP="00944DAC" w:rsidRDefault="00944DAC">
      <w:pPr>
        <w:rPr>
          <w:rFonts w:ascii="Times New Roman" w:hAnsi="Times New Roman" w:eastAsia="MS Mincho"/>
          <w:sz w:val="24"/>
          <w:lang w:eastAsia="en-US"/>
        </w:rPr>
      </w:pPr>
    </w:p>
    <w:p w:rsidR="00944DAC" w:rsidP="00944DAC" w:rsidRDefault="00944DAC">
      <w:pPr>
        <w:rPr>
          <w:rFonts w:ascii="Times New Roman" w:hAnsi="Times New Roman" w:eastAsia="MS Mincho"/>
          <w:sz w:val="24"/>
          <w:lang w:eastAsia="en-US"/>
        </w:rPr>
      </w:pPr>
      <w:r w:rsidRPr="00944DAC">
        <w:rPr>
          <w:rFonts w:ascii="Times New Roman" w:hAnsi="Times New Roman" w:eastAsia="MS Mincho"/>
          <w:sz w:val="24"/>
          <w:lang w:eastAsia="en-US"/>
        </w:rPr>
        <w:tab/>
        <w:t>3. “Waterschapswet: de artikelen 37 en 43” wordt vervangen door “Waterschapswet: de artikelen 35, vierde en vijfde lid, 55b, 55c en 55d”.</w:t>
      </w:r>
    </w:p>
    <w:p w:rsidR="00944DAC" w:rsidP="00944DAC" w:rsidRDefault="00944DAC">
      <w:pPr>
        <w:rPr>
          <w:rFonts w:ascii="Times New Roman" w:hAnsi="Times New Roman" w:eastAsia="MS Mincho"/>
          <w:sz w:val="24"/>
          <w:lang w:eastAsia="en-US"/>
        </w:rPr>
      </w:pPr>
    </w:p>
    <w:p w:rsidR="00944DAC" w:rsidP="00665591" w:rsidRDefault="00944DAC">
      <w:pPr>
        <w:rPr>
          <w:rFonts w:ascii="Times New Roman" w:hAnsi="Times New Roman" w:eastAsia="MS Mincho"/>
          <w:sz w:val="24"/>
          <w:lang w:eastAsia="en-US"/>
        </w:rPr>
      </w:pPr>
    </w:p>
    <w:p w:rsidRPr="002804BC" w:rsidR="00665591" w:rsidP="00665591" w:rsidRDefault="00665591">
      <w:pPr>
        <w:rPr>
          <w:rFonts w:ascii="Times New Roman" w:hAnsi="Times New Roman" w:eastAsia="MS Mincho"/>
          <w:b/>
          <w:sz w:val="24"/>
          <w:lang w:eastAsia="en-US"/>
        </w:rPr>
      </w:pPr>
      <w:r w:rsidRPr="002804BC">
        <w:rPr>
          <w:rFonts w:ascii="Times New Roman" w:hAnsi="Times New Roman" w:eastAsia="MS Mincho"/>
          <w:b/>
          <w:sz w:val="24"/>
          <w:lang w:eastAsia="en-US"/>
        </w:rPr>
        <w:t>ARTIKEL VI</w:t>
      </w:r>
    </w:p>
    <w:p w:rsidR="002804BC" w:rsidP="00665591" w:rsidRDefault="002804BC">
      <w:pPr>
        <w:rPr>
          <w:rFonts w:ascii="Times New Roman" w:hAnsi="Times New Roman" w:eastAsia="MS Mincho"/>
          <w:sz w:val="24"/>
          <w:lang w:eastAsia="en-US"/>
        </w:rPr>
      </w:pP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Deze wet treedt in werking op een bij koninklijk besluit te bepalen tijdstip, dat voor de verschillende artikelen of onderdelen daarvan verschillend kan worden vastgesteld.</w:t>
      </w:r>
    </w:p>
    <w:p w:rsidRPr="00665591" w:rsidR="00665591" w:rsidP="00665591" w:rsidRDefault="00665591">
      <w:pPr>
        <w:rPr>
          <w:rFonts w:ascii="Times New Roman" w:hAnsi="Times New Roman" w:eastAsia="MS Mincho"/>
          <w:sz w:val="24"/>
          <w:lang w:eastAsia="en-US"/>
        </w:rPr>
      </w:pPr>
    </w:p>
    <w:p w:rsidRPr="002804BC" w:rsidR="002804BC" w:rsidP="00665591" w:rsidRDefault="002804BC">
      <w:pPr>
        <w:rPr>
          <w:rFonts w:ascii="Times New Roman" w:hAnsi="Times New Roman" w:eastAsia="MS Mincho"/>
          <w:b/>
          <w:sz w:val="24"/>
          <w:lang w:eastAsia="en-US"/>
        </w:rPr>
      </w:pPr>
    </w:p>
    <w:p w:rsidRPr="002804BC" w:rsidR="00665591" w:rsidP="00665591" w:rsidRDefault="00665591">
      <w:pPr>
        <w:rPr>
          <w:rFonts w:ascii="Times New Roman" w:hAnsi="Times New Roman" w:eastAsia="MS Mincho"/>
          <w:b/>
          <w:sz w:val="24"/>
          <w:lang w:eastAsia="en-US"/>
        </w:rPr>
      </w:pPr>
      <w:r w:rsidRPr="002804BC">
        <w:rPr>
          <w:rFonts w:ascii="Times New Roman" w:hAnsi="Times New Roman" w:eastAsia="MS Mincho"/>
          <w:b/>
          <w:sz w:val="24"/>
          <w:lang w:eastAsia="en-US"/>
        </w:rPr>
        <w:t>ARTIKEL VII</w:t>
      </w:r>
    </w:p>
    <w:p w:rsidR="002804BC" w:rsidP="00665591" w:rsidRDefault="002804BC">
      <w:pPr>
        <w:rPr>
          <w:rFonts w:ascii="Times New Roman" w:hAnsi="Times New Roman" w:eastAsia="MS Mincho"/>
          <w:sz w:val="24"/>
          <w:lang w:eastAsia="en-US"/>
        </w:rPr>
      </w:pP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Deze wet wordt aangehaald als: Wet bevorderen integriteit en functioneren decentraal bestuur.</w:t>
      </w:r>
    </w:p>
    <w:p w:rsidRPr="00665591" w:rsidR="00665591" w:rsidP="00665591" w:rsidRDefault="00665591">
      <w:pPr>
        <w:rPr>
          <w:rFonts w:ascii="Times New Roman" w:hAnsi="Times New Roman" w:eastAsia="MS Mincho"/>
          <w:sz w:val="24"/>
          <w:lang w:eastAsia="en-US"/>
        </w:rPr>
      </w:pPr>
    </w:p>
    <w:p w:rsidRPr="00665591" w:rsidR="00665591" w:rsidP="00665591" w:rsidRDefault="00665591">
      <w:pPr>
        <w:rPr>
          <w:rFonts w:ascii="Times New Roman" w:hAnsi="Times New Roman" w:eastAsia="MS Mincho"/>
          <w:sz w:val="24"/>
          <w:lang w:eastAsia="en-US"/>
        </w:rPr>
      </w:pPr>
    </w:p>
    <w:p w:rsidRPr="00665591" w:rsidR="00665591" w:rsidP="002804BC" w:rsidRDefault="00665591">
      <w:pPr>
        <w:ind w:firstLine="284"/>
        <w:rPr>
          <w:rFonts w:ascii="Times New Roman" w:hAnsi="Times New Roman" w:eastAsia="MS Mincho"/>
          <w:sz w:val="24"/>
          <w:lang w:eastAsia="en-US"/>
        </w:rPr>
      </w:pPr>
      <w:r w:rsidRPr="00665591">
        <w:rPr>
          <w:rFonts w:ascii="Times New Roman" w:hAnsi="Times New Roman" w:eastAsia="MS Mincho"/>
          <w:sz w:val="24"/>
          <w:lang w:eastAsia="en-US"/>
        </w:rPr>
        <w:t>Lasten en bevelen dat deze in het Staatsblad zal worden geplaatst en dat alle ministeries, autoriteiten, colleges en ambtenaren die zulks aangaat, aan de nauwkeurige uitvoering de hand zullen houden.</w:t>
      </w:r>
    </w:p>
    <w:p w:rsidRPr="00665591" w:rsidR="00665591" w:rsidP="00665591" w:rsidRDefault="00665591">
      <w:pPr>
        <w:rPr>
          <w:rFonts w:ascii="Times New Roman" w:hAnsi="Times New Roman" w:eastAsia="MS Mincho"/>
          <w:sz w:val="24"/>
          <w:lang w:eastAsia="en-US"/>
        </w:rPr>
      </w:pPr>
    </w:p>
    <w:p w:rsidR="00665591" w:rsidP="00665591" w:rsidRDefault="00665591">
      <w:pPr>
        <w:rPr>
          <w:rFonts w:ascii="Times New Roman" w:hAnsi="Times New Roman" w:eastAsia="MS Mincho"/>
          <w:sz w:val="24"/>
          <w:lang w:eastAsia="en-US"/>
        </w:rPr>
      </w:pPr>
      <w:r w:rsidRPr="00665591">
        <w:rPr>
          <w:rFonts w:ascii="Times New Roman" w:hAnsi="Times New Roman" w:eastAsia="MS Mincho"/>
          <w:sz w:val="24"/>
          <w:lang w:eastAsia="en-US"/>
        </w:rPr>
        <w:t>Gegeven</w:t>
      </w:r>
    </w:p>
    <w:p w:rsidR="002804BC" w:rsidP="00665591" w:rsidRDefault="002804BC">
      <w:pPr>
        <w:rPr>
          <w:rFonts w:ascii="Times New Roman" w:hAnsi="Times New Roman" w:eastAsia="MS Mincho"/>
          <w:sz w:val="24"/>
          <w:lang w:eastAsia="en-US"/>
        </w:rPr>
      </w:pPr>
    </w:p>
    <w:p w:rsidR="002804BC" w:rsidP="00665591" w:rsidRDefault="002804BC">
      <w:pPr>
        <w:rPr>
          <w:rFonts w:ascii="Times New Roman" w:hAnsi="Times New Roman" w:eastAsia="MS Mincho"/>
          <w:sz w:val="24"/>
          <w:lang w:eastAsia="en-US"/>
        </w:rPr>
      </w:pPr>
    </w:p>
    <w:p w:rsidR="002804BC" w:rsidP="00665591" w:rsidRDefault="002804BC">
      <w:pPr>
        <w:rPr>
          <w:rFonts w:ascii="Times New Roman" w:hAnsi="Times New Roman" w:eastAsia="MS Mincho"/>
          <w:sz w:val="24"/>
          <w:lang w:eastAsia="en-US"/>
        </w:rPr>
      </w:pPr>
    </w:p>
    <w:p w:rsidR="002804BC" w:rsidP="00665591" w:rsidRDefault="002804BC">
      <w:pPr>
        <w:rPr>
          <w:rFonts w:ascii="Times New Roman" w:hAnsi="Times New Roman" w:eastAsia="MS Mincho"/>
          <w:sz w:val="24"/>
          <w:lang w:eastAsia="en-US"/>
        </w:rPr>
      </w:pPr>
    </w:p>
    <w:p w:rsidR="002804BC" w:rsidP="00665591" w:rsidRDefault="002804BC">
      <w:pPr>
        <w:rPr>
          <w:rFonts w:ascii="Times New Roman" w:hAnsi="Times New Roman" w:eastAsia="MS Mincho"/>
          <w:sz w:val="24"/>
          <w:lang w:eastAsia="en-US"/>
        </w:rPr>
      </w:pPr>
    </w:p>
    <w:p w:rsidR="002804BC" w:rsidP="00665591" w:rsidRDefault="002804BC">
      <w:pPr>
        <w:rPr>
          <w:rFonts w:ascii="Times New Roman" w:hAnsi="Times New Roman" w:eastAsia="MS Mincho"/>
          <w:sz w:val="24"/>
          <w:lang w:eastAsia="en-US"/>
        </w:rPr>
      </w:pPr>
    </w:p>
    <w:p w:rsidR="002804BC" w:rsidP="00665591" w:rsidRDefault="002804BC">
      <w:pPr>
        <w:rPr>
          <w:rFonts w:ascii="Times New Roman" w:hAnsi="Times New Roman" w:eastAsia="MS Mincho"/>
          <w:sz w:val="24"/>
          <w:lang w:eastAsia="en-US"/>
        </w:rPr>
      </w:pPr>
    </w:p>
    <w:p w:rsidR="002804BC" w:rsidP="00665591" w:rsidRDefault="002804BC">
      <w:pPr>
        <w:rPr>
          <w:rFonts w:ascii="Times New Roman" w:hAnsi="Times New Roman" w:eastAsia="MS Mincho"/>
          <w:sz w:val="24"/>
          <w:lang w:eastAsia="en-US"/>
        </w:rPr>
      </w:pPr>
    </w:p>
    <w:p w:rsidR="002804BC" w:rsidP="00665591" w:rsidRDefault="002804BC">
      <w:pPr>
        <w:rPr>
          <w:rFonts w:ascii="Times New Roman" w:hAnsi="Times New Roman" w:eastAsia="MS Mincho"/>
          <w:sz w:val="24"/>
          <w:lang w:eastAsia="en-US"/>
        </w:rPr>
      </w:pPr>
    </w:p>
    <w:p w:rsidR="002804BC" w:rsidP="00665591" w:rsidRDefault="002804BC">
      <w:pPr>
        <w:rPr>
          <w:rFonts w:ascii="Times New Roman" w:hAnsi="Times New Roman" w:eastAsia="MS Mincho"/>
          <w:sz w:val="24"/>
          <w:lang w:eastAsia="en-US"/>
        </w:rPr>
      </w:pPr>
      <w:r w:rsidRPr="002804BC">
        <w:rPr>
          <w:rFonts w:ascii="Times New Roman" w:hAnsi="Times New Roman" w:eastAsia="MS Mincho"/>
          <w:sz w:val="24"/>
          <w:lang w:eastAsia="en-US"/>
        </w:rPr>
        <w:t>De minister van Binnenlandse Zaken en Koninkrijksrelaties</w:t>
      </w:r>
      <w:r>
        <w:rPr>
          <w:rFonts w:ascii="Times New Roman" w:hAnsi="Times New Roman" w:eastAsia="MS Mincho"/>
          <w:sz w:val="24"/>
          <w:lang w:eastAsia="en-US"/>
        </w:rPr>
        <w:t>,</w:t>
      </w:r>
    </w:p>
    <w:p w:rsidR="00E37AA9" w:rsidP="00665591" w:rsidRDefault="00E37AA9">
      <w:pPr>
        <w:rPr>
          <w:rFonts w:ascii="Times New Roman" w:hAnsi="Times New Roman" w:eastAsia="MS Mincho"/>
          <w:sz w:val="24"/>
          <w:lang w:eastAsia="en-US"/>
        </w:rPr>
      </w:pPr>
    </w:p>
    <w:p w:rsidR="00E37AA9" w:rsidP="00665591" w:rsidRDefault="00E37AA9">
      <w:pPr>
        <w:rPr>
          <w:rFonts w:ascii="Times New Roman" w:hAnsi="Times New Roman" w:eastAsia="MS Mincho"/>
          <w:sz w:val="24"/>
          <w:lang w:eastAsia="en-US"/>
        </w:rPr>
      </w:pPr>
    </w:p>
    <w:p w:rsidR="00E37AA9" w:rsidP="00665591" w:rsidRDefault="00E37AA9">
      <w:pPr>
        <w:rPr>
          <w:rFonts w:ascii="Times New Roman" w:hAnsi="Times New Roman" w:eastAsia="MS Mincho"/>
          <w:sz w:val="24"/>
          <w:lang w:eastAsia="en-US"/>
        </w:rPr>
      </w:pPr>
    </w:p>
    <w:p w:rsidR="00E37AA9" w:rsidP="00665591" w:rsidRDefault="00E37AA9">
      <w:pPr>
        <w:rPr>
          <w:rFonts w:ascii="Times New Roman" w:hAnsi="Times New Roman" w:eastAsia="MS Mincho"/>
          <w:sz w:val="24"/>
          <w:lang w:eastAsia="en-US"/>
        </w:rPr>
      </w:pPr>
    </w:p>
    <w:p w:rsidR="00E37AA9" w:rsidP="00665591" w:rsidRDefault="00E37AA9">
      <w:pPr>
        <w:rPr>
          <w:rFonts w:ascii="Times New Roman" w:hAnsi="Times New Roman" w:eastAsia="MS Mincho"/>
          <w:sz w:val="24"/>
          <w:lang w:eastAsia="en-US"/>
        </w:rPr>
      </w:pPr>
    </w:p>
    <w:p w:rsidR="00E37AA9" w:rsidP="00665591" w:rsidRDefault="00E37AA9">
      <w:pPr>
        <w:rPr>
          <w:rFonts w:ascii="Times New Roman" w:hAnsi="Times New Roman" w:eastAsia="MS Mincho"/>
          <w:sz w:val="24"/>
          <w:lang w:eastAsia="en-US"/>
        </w:rPr>
      </w:pPr>
    </w:p>
    <w:p w:rsidR="00E37AA9" w:rsidP="00665591" w:rsidRDefault="00E37AA9">
      <w:pPr>
        <w:rPr>
          <w:rFonts w:ascii="Times New Roman" w:hAnsi="Times New Roman" w:eastAsia="MS Mincho"/>
          <w:sz w:val="24"/>
          <w:lang w:eastAsia="en-US"/>
        </w:rPr>
      </w:pPr>
    </w:p>
    <w:p w:rsidR="00E37AA9" w:rsidP="00665591" w:rsidRDefault="00E37AA9">
      <w:pPr>
        <w:rPr>
          <w:rFonts w:ascii="Times New Roman" w:hAnsi="Times New Roman" w:eastAsia="MS Mincho"/>
          <w:sz w:val="24"/>
          <w:lang w:eastAsia="en-US"/>
        </w:rPr>
      </w:pPr>
    </w:p>
    <w:p w:rsidR="00E37AA9" w:rsidP="006377F9" w:rsidRDefault="00E37AA9">
      <w:pPr>
        <w:rPr>
          <w:rFonts w:ascii="Arial" w:hAnsi="Arial" w:cs="Arial"/>
          <w:color w:val="000000"/>
          <w:sz w:val="24"/>
        </w:rPr>
      </w:pPr>
      <w:r>
        <w:rPr>
          <w:rFonts w:ascii="Times New Roman" w:hAnsi="Times New Roman" w:eastAsia="MS Mincho"/>
          <w:sz w:val="24"/>
          <w:lang w:eastAsia="en-US"/>
        </w:rPr>
        <w:t xml:space="preserve">De minister voor </w:t>
      </w:r>
      <w:r w:rsidRPr="007D78AD">
        <w:rPr>
          <w:rFonts w:ascii="Times New Roman" w:hAnsi="Times New Roman"/>
          <w:sz w:val="24"/>
        </w:rPr>
        <w:t>Infrastructuur en Waterstaat</w:t>
      </w:r>
      <w:r>
        <w:rPr>
          <w:rFonts w:ascii="Times New Roman" w:hAnsi="Times New Roman"/>
          <w:sz w:val="24"/>
        </w:rPr>
        <w:t>,</w:t>
      </w:r>
    </w:p>
    <w:p w:rsidR="00C659D3" w:rsidP="00C659D3" w:rsidRDefault="00C659D3">
      <w:pPr>
        <w:rPr>
          <w:rFonts w:ascii="Times New Roman" w:hAnsi="Times New Roman" w:eastAsia="MS Mincho"/>
          <w:sz w:val="24"/>
          <w:lang w:eastAsia="en-US"/>
        </w:rPr>
      </w:pPr>
    </w:p>
    <w:p w:rsidR="00C659D3" w:rsidP="00C659D3" w:rsidRDefault="00C659D3">
      <w:pPr>
        <w:rPr>
          <w:rFonts w:ascii="Times New Roman" w:hAnsi="Times New Roman" w:eastAsia="MS Mincho"/>
          <w:sz w:val="24"/>
          <w:lang w:eastAsia="en-US"/>
        </w:rPr>
      </w:pPr>
    </w:p>
    <w:p w:rsidR="00C659D3" w:rsidP="00C659D3" w:rsidRDefault="00C659D3">
      <w:pPr>
        <w:rPr>
          <w:rFonts w:ascii="Times New Roman" w:hAnsi="Times New Roman" w:eastAsia="MS Mincho"/>
          <w:sz w:val="24"/>
          <w:lang w:eastAsia="en-US"/>
        </w:rPr>
      </w:pPr>
    </w:p>
    <w:p w:rsidR="00C659D3" w:rsidP="00C659D3" w:rsidRDefault="00C659D3">
      <w:pPr>
        <w:rPr>
          <w:rFonts w:ascii="Times New Roman" w:hAnsi="Times New Roman" w:eastAsia="MS Mincho"/>
          <w:sz w:val="24"/>
          <w:lang w:eastAsia="en-US"/>
        </w:rPr>
      </w:pPr>
    </w:p>
    <w:p w:rsidR="00C659D3" w:rsidP="00C659D3" w:rsidRDefault="00C659D3">
      <w:pPr>
        <w:rPr>
          <w:rFonts w:ascii="Times New Roman" w:hAnsi="Times New Roman" w:eastAsia="MS Mincho"/>
          <w:sz w:val="24"/>
          <w:lang w:eastAsia="en-US"/>
        </w:rPr>
      </w:pPr>
    </w:p>
    <w:p w:rsidR="00C659D3" w:rsidP="00C659D3" w:rsidRDefault="00C659D3">
      <w:pPr>
        <w:rPr>
          <w:rFonts w:ascii="Times New Roman" w:hAnsi="Times New Roman" w:eastAsia="MS Mincho"/>
          <w:sz w:val="24"/>
          <w:lang w:eastAsia="en-US"/>
        </w:rPr>
      </w:pPr>
    </w:p>
    <w:p w:rsidR="00C659D3" w:rsidP="00C659D3" w:rsidRDefault="00C659D3">
      <w:pPr>
        <w:rPr>
          <w:rFonts w:ascii="Times New Roman" w:hAnsi="Times New Roman" w:eastAsia="MS Mincho"/>
          <w:sz w:val="24"/>
          <w:lang w:eastAsia="en-US"/>
        </w:rPr>
      </w:pPr>
    </w:p>
    <w:p w:rsidR="00C659D3" w:rsidP="00C659D3" w:rsidRDefault="00C659D3">
      <w:pPr>
        <w:rPr>
          <w:rFonts w:ascii="Times New Roman" w:hAnsi="Times New Roman" w:eastAsia="MS Mincho"/>
          <w:sz w:val="24"/>
          <w:lang w:eastAsia="en-US"/>
        </w:rPr>
      </w:pPr>
    </w:p>
    <w:p w:rsidR="00C659D3" w:rsidP="00C659D3" w:rsidRDefault="00C659D3">
      <w:pPr>
        <w:rPr>
          <w:rFonts w:ascii="Times New Roman" w:hAnsi="Times New Roman" w:eastAsia="MS Mincho"/>
          <w:sz w:val="24"/>
          <w:lang w:eastAsia="en-US"/>
        </w:rPr>
      </w:pPr>
    </w:p>
    <w:p w:rsidR="00C659D3" w:rsidP="00C659D3" w:rsidRDefault="00C659D3">
      <w:pPr>
        <w:rPr>
          <w:rFonts w:ascii="Times New Roman" w:hAnsi="Times New Roman" w:eastAsia="MS Mincho"/>
          <w:sz w:val="24"/>
          <w:lang w:eastAsia="en-US"/>
        </w:rPr>
      </w:pPr>
      <w:r w:rsidRPr="002804BC">
        <w:rPr>
          <w:rFonts w:ascii="Times New Roman" w:hAnsi="Times New Roman" w:eastAsia="MS Mincho"/>
          <w:sz w:val="24"/>
          <w:lang w:eastAsia="en-US"/>
        </w:rPr>
        <w:t>De minister van Binnenlandse Zaken en Koninkrijksrelaties</w:t>
      </w:r>
      <w:r>
        <w:rPr>
          <w:rFonts w:ascii="Times New Roman" w:hAnsi="Times New Roman" w:eastAsia="MS Mincho"/>
          <w:sz w:val="24"/>
          <w:lang w:eastAsia="en-US"/>
        </w:rPr>
        <w:t>,</w:t>
      </w:r>
    </w:p>
    <w:p w:rsidR="00C659D3" w:rsidP="00C659D3" w:rsidRDefault="00C659D3">
      <w:pPr>
        <w:rPr>
          <w:rFonts w:ascii="Times New Roman" w:hAnsi="Times New Roman" w:eastAsia="MS Mincho"/>
          <w:sz w:val="24"/>
          <w:lang w:eastAsia="en-US"/>
        </w:rPr>
      </w:pPr>
    </w:p>
    <w:p w:rsidR="00C659D3" w:rsidP="00C659D3" w:rsidRDefault="00C659D3">
      <w:pPr>
        <w:rPr>
          <w:rFonts w:ascii="Times New Roman" w:hAnsi="Times New Roman" w:eastAsia="MS Mincho"/>
          <w:sz w:val="24"/>
          <w:lang w:eastAsia="en-US"/>
        </w:rPr>
      </w:pPr>
    </w:p>
    <w:p w:rsidR="00C659D3" w:rsidP="00C659D3" w:rsidRDefault="00C659D3">
      <w:pPr>
        <w:rPr>
          <w:rFonts w:ascii="Times New Roman" w:hAnsi="Times New Roman" w:eastAsia="MS Mincho"/>
          <w:sz w:val="24"/>
          <w:lang w:eastAsia="en-US"/>
        </w:rPr>
      </w:pPr>
    </w:p>
    <w:p w:rsidR="00C659D3" w:rsidP="00C659D3" w:rsidRDefault="00C659D3">
      <w:pPr>
        <w:rPr>
          <w:rFonts w:ascii="Times New Roman" w:hAnsi="Times New Roman" w:eastAsia="MS Mincho"/>
          <w:sz w:val="24"/>
          <w:lang w:eastAsia="en-US"/>
        </w:rPr>
      </w:pPr>
    </w:p>
    <w:p w:rsidR="00C659D3" w:rsidP="00C659D3" w:rsidRDefault="00C659D3">
      <w:pPr>
        <w:rPr>
          <w:rFonts w:ascii="Times New Roman" w:hAnsi="Times New Roman" w:eastAsia="MS Mincho"/>
          <w:sz w:val="24"/>
          <w:lang w:eastAsia="en-US"/>
        </w:rPr>
      </w:pPr>
    </w:p>
    <w:p w:rsidR="00C659D3" w:rsidP="00C659D3" w:rsidRDefault="00C659D3">
      <w:pPr>
        <w:rPr>
          <w:rFonts w:ascii="Times New Roman" w:hAnsi="Times New Roman" w:eastAsia="MS Mincho"/>
          <w:sz w:val="24"/>
          <w:lang w:eastAsia="en-US"/>
        </w:rPr>
      </w:pPr>
    </w:p>
    <w:p w:rsidR="00C659D3" w:rsidP="00C659D3" w:rsidRDefault="00C659D3">
      <w:pPr>
        <w:rPr>
          <w:rFonts w:ascii="Times New Roman" w:hAnsi="Times New Roman" w:eastAsia="MS Mincho"/>
          <w:sz w:val="24"/>
          <w:lang w:eastAsia="en-US"/>
        </w:rPr>
      </w:pPr>
    </w:p>
    <w:p w:rsidR="00C659D3" w:rsidP="00C659D3" w:rsidRDefault="00C659D3">
      <w:pPr>
        <w:rPr>
          <w:rFonts w:ascii="Times New Roman" w:hAnsi="Times New Roman" w:eastAsia="MS Mincho"/>
          <w:sz w:val="24"/>
          <w:lang w:eastAsia="en-US"/>
        </w:rPr>
      </w:pPr>
    </w:p>
    <w:p w:rsidRPr="00C659D3" w:rsidR="00E37AA9" w:rsidP="00665591" w:rsidRDefault="00C659D3">
      <w:pPr>
        <w:rPr>
          <w:rFonts w:ascii="Arial" w:hAnsi="Arial" w:cs="Arial"/>
          <w:color w:val="000000"/>
          <w:sz w:val="24"/>
        </w:rPr>
      </w:pPr>
      <w:r>
        <w:rPr>
          <w:rFonts w:ascii="Times New Roman" w:hAnsi="Times New Roman" w:eastAsia="MS Mincho"/>
          <w:sz w:val="24"/>
          <w:lang w:eastAsia="en-US"/>
        </w:rPr>
        <w:t xml:space="preserve">De minister voor </w:t>
      </w:r>
      <w:r w:rsidRPr="007D78AD">
        <w:rPr>
          <w:rFonts w:ascii="Times New Roman" w:hAnsi="Times New Roman"/>
          <w:sz w:val="24"/>
        </w:rPr>
        <w:t>Infrastructuur en Waterstaat</w:t>
      </w:r>
      <w:r>
        <w:rPr>
          <w:rFonts w:ascii="Times New Roman" w:hAnsi="Times New Roman"/>
          <w:sz w:val="24"/>
        </w:rPr>
        <w:t>,</w:t>
      </w:r>
    </w:p>
    <w:sectPr w:rsidRPr="00C659D3" w:rsidR="00E37AA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9CA" w:rsidRDefault="00EB49CA">
      <w:pPr>
        <w:spacing w:line="20" w:lineRule="exact"/>
      </w:pPr>
    </w:p>
  </w:endnote>
  <w:endnote w:type="continuationSeparator" w:id="0">
    <w:p w:rsidR="00EB49CA" w:rsidRDefault="00EB49CA">
      <w:pPr>
        <w:pStyle w:val="Amendement"/>
      </w:pPr>
      <w:r>
        <w:rPr>
          <w:b w:val="0"/>
          <w:bCs w:val="0"/>
        </w:rPr>
        <w:t xml:space="preserve"> </w:t>
      </w:r>
    </w:p>
  </w:endnote>
  <w:endnote w:type="continuationNotice" w:id="1">
    <w:p w:rsidR="00EB49CA" w:rsidRDefault="00EB49C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776E1">
      <w:rPr>
        <w:rStyle w:val="Paginanummer"/>
        <w:rFonts w:ascii="Times New Roman" w:hAnsi="Times New Roman"/>
        <w:noProof/>
      </w:rPr>
      <w:t>18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9CA" w:rsidRDefault="00EB49CA">
      <w:pPr>
        <w:pStyle w:val="Amendement"/>
      </w:pPr>
      <w:r>
        <w:rPr>
          <w:b w:val="0"/>
          <w:bCs w:val="0"/>
        </w:rPr>
        <w:separator/>
      </w:r>
    </w:p>
  </w:footnote>
  <w:footnote w:type="continuationSeparator" w:id="0">
    <w:p w:rsidR="00EB49CA" w:rsidRDefault="00EB4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91"/>
    <w:rsid w:val="00012DBE"/>
    <w:rsid w:val="000A1D81"/>
    <w:rsid w:val="00111ED3"/>
    <w:rsid w:val="001C190E"/>
    <w:rsid w:val="002168F4"/>
    <w:rsid w:val="002804BC"/>
    <w:rsid w:val="002A727C"/>
    <w:rsid w:val="0031064E"/>
    <w:rsid w:val="003560C4"/>
    <w:rsid w:val="0040328E"/>
    <w:rsid w:val="005D2707"/>
    <w:rsid w:val="00606255"/>
    <w:rsid w:val="00665591"/>
    <w:rsid w:val="006748D6"/>
    <w:rsid w:val="006B1438"/>
    <w:rsid w:val="006B607A"/>
    <w:rsid w:val="007A0309"/>
    <w:rsid w:val="007D451C"/>
    <w:rsid w:val="00826224"/>
    <w:rsid w:val="0085163F"/>
    <w:rsid w:val="00871117"/>
    <w:rsid w:val="00930A23"/>
    <w:rsid w:val="00944DAC"/>
    <w:rsid w:val="009C7354"/>
    <w:rsid w:val="009E6D7F"/>
    <w:rsid w:val="00A11E73"/>
    <w:rsid w:val="00A2521E"/>
    <w:rsid w:val="00A72431"/>
    <w:rsid w:val="00AE436A"/>
    <w:rsid w:val="00B419E9"/>
    <w:rsid w:val="00BE6D19"/>
    <w:rsid w:val="00C135B1"/>
    <w:rsid w:val="00C659D3"/>
    <w:rsid w:val="00C92DF8"/>
    <w:rsid w:val="00CB323D"/>
    <w:rsid w:val="00CB3578"/>
    <w:rsid w:val="00D20AFA"/>
    <w:rsid w:val="00D55648"/>
    <w:rsid w:val="00D8166E"/>
    <w:rsid w:val="00E16443"/>
    <w:rsid w:val="00E36EE9"/>
    <w:rsid w:val="00E37AA9"/>
    <w:rsid w:val="00E776E1"/>
    <w:rsid w:val="00EB49CA"/>
    <w:rsid w:val="00EC6AB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FEED6"/>
  <w15:docId w15:val="{E91FC00F-E795-4031-9741-8D0ECA86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BE6D19"/>
    <w:rPr>
      <w:rFonts w:ascii="Segoe UI" w:hAnsi="Segoe UI" w:cs="Segoe UI"/>
      <w:sz w:val="18"/>
      <w:szCs w:val="18"/>
    </w:rPr>
  </w:style>
  <w:style w:type="character" w:customStyle="1" w:styleId="BallontekstChar">
    <w:name w:val="Ballontekst Char"/>
    <w:basedOn w:val="Standaardalinea-lettertype"/>
    <w:link w:val="Ballontekst"/>
    <w:semiHidden/>
    <w:rsid w:val="00BE6D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5368</ap:Words>
  <ap:Characters>29509</ap:Characters>
  <ap:DocSecurity>4</ap:DocSecurity>
  <ap:Lines>245</ap:Lines>
  <ap:Paragraphs>69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2022-04-21T08:37:00.0000000Z</lastPrinted>
  <dcterms:created xsi:type="dcterms:W3CDTF">2022-04-21T08:48:00.0000000Z</dcterms:created>
  <dcterms:modified xsi:type="dcterms:W3CDTF">2022-04-21T08:48:00.0000000Z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