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  <w:bookmarkStart w:name="_GoBack" w:id="0"/>
      <w:bookmarkEnd w:id="0"/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Pr="00677B17" w:rsidR="00D22134" w:rsidP="00D22134" w:rsidRDefault="00D22134" w14:paraId="348595DE" w14:textId="77777777">
      <w:pPr>
        <w:spacing w:line="240" w:lineRule="auto"/>
        <w:contextualSpacing/>
      </w:pPr>
      <w:r w:rsidRPr="00677B17">
        <w:t>Met verwijzing naar de schriftelijke inbreng van de Tweede Kamer d.d.</w:t>
      </w:r>
    </w:p>
    <w:p w:rsidR="00D22134" w:rsidP="00D22134" w:rsidRDefault="003858A0" w14:paraId="03D3281D" w14:textId="4B45B86F">
      <w:pPr>
        <w:spacing w:line="240" w:lineRule="auto"/>
        <w:contextualSpacing/>
      </w:pPr>
      <w:r>
        <w:t>5</w:t>
      </w:r>
      <w:r w:rsidRPr="00677B17" w:rsidR="00D22134">
        <w:t xml:space="preserve"> </w:t>
      </w:r>
      <w:r w:rsidR="00D22134">
        <w:t>april</w:t>
      </w:r>
      <w:r w:rsidRPr="00677B17" w:rsidR="00D22134">
        <w:t xml:space="preserve"> 2022 naar aanleiding van de geannoteerde agenda </w:t>
      </w:r>
      <w:r w:rsidR="00D22134">
        <w:t>voor de Raad</w:t>
      </w:r>
    </w:p>
    <w:p w:rsidR="00D22134" w:rsidP="00D22134" w:rsidRDefault="00D22134" w14:paraId="56B6986E" w14:textId="752CD536">
      <w:pPr>
        <w:spacing w:line="240" w:lineRule="auto"/>
        <w:contextualSpacing/>
      </w:pPr>
      <w:r w:rsidRPr="00677B17">
        <w:t xml:space="preserve">Algemene Zaken die op </w:t>
      </w:r>
      <w:r>
        <w:t xml:space="preserve">12 april </w:t>
      </w:r>
      <w:r w:rsidRPr="00677B17">
        <w:t>2022 zal plaa</w:t>
      </w:r>
      <w:r>
        <w:t>tsvinden, gaat uw Kamer hierbij</w:t>
      </w:r>
    </w:p>
    <w:p w:rsidRPr="00677B17" w:rsidR="00D22134" w:rsidP="00D22134" w:rsidRDefault="00D22134" w14:paraId="3602A122" w14:textId="2AC82065">
      <w:pPr>
        <w:spacing w:line="240" w:lineRule="auto"/>
        <w:contextualSpacing/>
      </w:pPr>
      <w:r w:rsidRPr="00677B17">
        <w:t>de antwo</w:t>
      </w:r>
      <w:r w:rsidR="008B719D">
        <w:t>orden toe van de zijde van het k</w:t>
      </w:r>
      <w:r w:rsidRPr="00677B17">
        <w:t>abinet</w:t>
      </w:r>
      <w:r w:rsidR="0074023A">
        <w:t>, mede namens de minister voor Rechtsbescherming</w:t>
      </w:r>
      <w:r w:rsidRPr="00677B17">
        <w:t>.</w:t>
      </w:r>
    </w:p>
    <w:p w:rsidR="00C81092" w:rsidP="003B6109" w:rsidRDefault="00C81092" w14:paraId="2E0A59C9" w14:textId="77777777">
      <w:pPr>
        <w:rPr>
          <w:b/>
        </w:rPr>
      </w:pPr>
    </w:p>
    <w:p w:rsidR="00D22134" w:rsidP="003B6109" w:rsidRDefault="00D22134" w14:paraId="147DC707" w14:textId="384906E6">
      <w:pPr>
        <w:rPr>
          <w:b/>
        </w:rPr>
      </w:pPr>
    </w:p>
    <w:p w:rsidRPr="00D057D9" w:rsidR="00D22134" w:rsidP="003B6109" w:rsidRDefault="00D22134" w14:paraId="649A7799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D22134" w14:paraId="6B977A0A" w14:textId="224EBC01">
                <w:r>
                  <w:t>De minister van Buitenlandse Zaken</w:t>
                </w:r>
                <w:r w:rsidR="003A342A">
                  <w:t>,</w:t>
                </w:r>
                <w:r>
                  <w:br/>
                </w:r>
                <w:r>
                  <w:br/>
                </w:r>
                <w:r>
                  <w:br/>
                </w:r>
                <w:r w:rsidR="00DA475D">
                  <w:br/>
                </w:r>
                <w:r>
                  <w:br/>
                </w:r>
                <w:r>
                  <w:br/>
                  <w:t>W.B. Hoekstra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A5C9494" w:rsidR="001B5575" w:rsidRPr="006B0BAF" w:rsidRDefault="008B719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BZDOC-780324570-35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A5C9494" w:rsidR="001B5575" w:rsidRPr="006B0BAF" w:rsidRDefault="008B719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BZDOC-780324570-35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7C28565" w:rsidR="00F566A0" w:rsidRDefault="00D22134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7C28565" w:rsidR="00F566A0" w:rsidRDefault="00D22134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8F3465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F16F2">
                            <w:t>11</w:t>
                          </w:r>
                          <w:r w:rsidR="00DA475D">
                            <w:t xml:space="preserve"> </w:t>
                          </w:r>
                          <w:r w:rsidR="00D22134">
                            <w:t>april 2022</w:t>
                          </w:r>
                        </w:p>
                        <w:p w14:paraId="3024AE6B" w14:textId="49B28CE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22134">
                            <w:t>Schriftelijk overleg inzake de Raad A</w:t>
                          </w:r>
                          <w:r w:rsidR="00DA475D">
                            <w:t>lgemene Zaken van 12 april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8F3465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F16F2">
                      <w:t>11</w:t>
                    </w:r>
                    <w:r w:rsidR="00DA475D">
                      <w:t xml:space="preserve"> </w:t>
                    </w:r>
                    <w:r w:rsidR="00D22134">
                      <w:t>april 2022</w:t>
                    </w:r>
                  </w:p>
                  <w:p w14:paraId="3024AE6B" w14:textId="49B28CE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22134">
                      <w:t>Schriftelijk overleg inzake de Raad A</w:t>
                    </w:r>
                    <w:r w:rsidR="00DA475D">
                      <w:t>lgemene Zaken van 12 april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5EE47C91" w:rsidR="003573B1" w:rsidRDefault="00D2213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D2213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22134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D2213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D2213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D2213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2213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D2213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D2213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7805E3FA" w:rsidR="001B5575" w:rsidRPr="00D2213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D2213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D2213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D2213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D2213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B719D">
                                <w:rPr>
                                  <w:sz w:val="13"/>
                                  <w:szCs w:val="13"/>
                                </w:rPr>
                                <w:t>BZDOC-780324570-35</w:t>
                              </w:r>
                            </w:sdtContent>
                          </w:sdt>
                        </w:p>
                        <w:p w14:paraId="337D6E6B" w14:textId="62EE6CC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22134">
                                <w:rPr>
                                  <w:sz w:val="13"/>
                                  <w:szCs w:val="13"/>
                                </w:rPr>
                                <w:t>V/05042022/DIE-1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1128D0D" w:rsidR="001B5575" w:rsidRPr="0058359E" w:rsidRDefault="00D2213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5EE47C91" w:rsidR="003573B1" w:rsidRDefault="00D2213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D2213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22134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D2213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D2213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D2213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2213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D2213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D2213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7805E3FA" w:rsidR="001B5575" w:rsidRPr="00D2213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D2213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D2213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D2213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D2213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B719D">
                          <w:rPr>
                            <w:sz w:val="13"/>
                            <w:szCs w:val="13"/>
                          </w:rPr>
                          <w:t>BZDOC-780324570-35</w:t>
                        </w:r>
                      </w:sdtContent>
                    </w:sdt>
                  </w:p>
                  <w:p w14:paraId="337D6E6B" w14:textId="62EE6CC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22134">
                          <w:rPr>
                            <w:sz w:val="13"/>
                            <w:szCs w:val="13"/>
                          </w:rPr>
                          <w:t>V/05042022/DIE-1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1128D0D" w:rsidR="001B5575" w:rsidRPr="0058359E" w:rsidRDefault="00D2213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58A0"/>
    <w:rsid w:val="00387071"/>
    <w:rsid w:val="00392593"/>
    <w:rsid w:val="003A2FD6"/>
    <w:rsid w:val="003A342A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15F8A"/>
    <w:rsid w:val="0074023A"/>
    <w:rsid w:val="007428E9"/>
    <w:rsid w:val="00756C82"/>
    <w:rsid w:val="00785D9D"/>
    <w:rsid w:val="007C6A20"/>
    <w:rsid w:val="007D4D1F"/>
    <w:rsid w:val="00844B28"/>
    <w:rsid w:val="00861995"/>
    <w:rsid w:val="008B719D"/>
    <w:rsid w:val="008C6B9E"/>
    <w:rsid w:val="008D7803"/>
    <w:rsid w:val="008F16F2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2134"/>
    <w:rsid w:val="00D253EA"/>
    <w:rsid w:val="00D43120"/>
    <w:rsid w:val="00D775DB"/>
    <w:rsid w:val="00D80B2D"/>
    <w:rsid w:val="00D90701"/>
    <w:rsid w:val="00DA475D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229C4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Antwoord-Verzoek-aan-M-inzake-schriftelijk-overleg-Raad-Algemene-Zaken-van-12-ap</vt:lpstr>
    </vt:vector>
  </ap:TitlesOfParts>
  <ap:LinksUpToDate>false</ap:LinksUpToDate>
  <ap:CharactersWithSpaces>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2022-04-11T09:46:00.0000000Z</dcterms:created>
  <dcterms:modified xsi:type="dcterms:W3CDTF">2022-04-11T09:46:00.0000000Z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0x0101009FFE7A2FBA144D4699EC54818DF680F20700ED003605F1CF8D4E827F6FE3751218E2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4d318f60-f843-44c1-8df4-0781bffa0b71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