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E4C0BAB" w14:textId="34DFD701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736908">
                              <w:t xml:space="preserve"> FIN</w:t>
                            </w:r>
                          </w:p>
                          <w:p w:rsidR="00405747" w:rsidP="00E02D08" w:rsidRDefault="00405747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BE3B05" w14:paraId="258EB843" w14:textId="2AC54F76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1 april </w:t>
                            </w:r>
                            <w:r w:rsidR="002B5302">
                              <w:t>2022</w:t>
                            </w:r>
                          </w:p>
                          <w:p w:rsidR="00A42CDC" w:rsidRDefault="00A42CDC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2E4C0BAB" w14:textId="34DFD701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736908">
                        <w:t xml:space="preserve"> FIN</w:t>
                      </w:r>
                    </w:p>
                    <w:p w:rsidR="00405747" w:rsidP="00E02D08" w:rsidRDefault="00405747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BE3B05" w14:paraId="258EB843" w14:textId="2AC54F76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1 april </w:t>
                      </w:r>
                      <w:r w:rsidR="002B5302">
                        <w:t>2022</w:t>
                      </w:r>
                    </w:p>
                    <w:p w:rsidR="00A42CDC" w:rsidRDefault="00A42CDC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DC6FCE0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="005115F8" w:rsidP="005115F8" w:rsidRDefault="005115F8" w14:paraId="3EB199E6" w14:textId="3370711D">
      <w:pPr>
        <w:pStyle w:val="Normaalweb"/>
      </w:pPr>
      <w:r>
        <w:t>De Europese Commissie heeft in de periode sinds de vorige lijst met EU-voorstellen (die is besproken in de vorige procedurevergadering) de volgende voor deze vaste commissie relevante voorstellen voor Europese wetgeving, besluiten en andere beleidsvormende documenten aan de Tweede Kamer gestuurd</w:t>
      </w:r>
      <w:r w:rsidR="00F8734C">
        <w:rPr>
          <w:rStyle w:val="Voetnootmarkering"/>
        </w:rPr>
        <w:footnoteReference w:id="1"/>
      </w:r>
      <w: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77777777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2A4BD8" w:rsidTr="00DF5A2E" w14:paraId="786F79CD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2A4BD8" w:rsidP="003A21AA" w:rsidRDefault="002A4BD8" w14:paraId="2AE8D68B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 w14:paraId="417B6F7B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F8734C" w:rsidR="002A4BD8" w:rsidP="00F8734C" w:rsidRDefault="002B5302" w14:paraId="3770AB7C" w14:textId="59259E03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proofErr w:type="spellStart"/>
            <w:r>
              <w:rPr>
                <w:szCs w:val="18"/>
              </w:rPr>
              <w:t>Proposal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a REGULATION OF THE EUROPEAN PARLIAMENT AND OF THE COUNCIL </w:t>
            </w:r>
            <w:proofErr w:type="spellStart"/>
            <w:r>
              <w:rPr>
                <w:szCs w:val="18"/>
              </w:rPr>
              <w:t>amending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Regulation</w:t>
            </w:r>
            <w:proofErr w:type="spellEnd"/>
            <w:r>
              <w:rPr>
                <w:szCs w:val="18"/>
              </w:rPr>
              <w:t xml:space="preserve"> (EU) No 909/2014 as </w:t>
            </w:r>
            <w:proofErr w:type="spellStart"/>
            <w:r>
              <w:rPr>
                <w:szCs w:val="18"/>
              </w:rPr>
              <w:t>regards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settlement</w:t>
            </w:r>
            <w:proofErr w:type="spellEnd"/>
            <w:r>
              <w:rPr>
                <w:szCs w:val="18"/>
              </w:rPr>
              <w:t xml:space="preserve"> discipline, cross-border </w:t>
            </w:r>
            <w:proofErr w:type="spellStart"/>
            <w:r>
              <w:rPr>
                <w:szCs w:val="18"/>
              </w:rPr>
              <w:t>provision</w:t>
            </w:r>
            <w:proofErr w:type="spellEnd"/>
            <w:r>
              <w:rPr>
                <w:szCs w:val="18"/>
              </w:rPr>
              <w:t xml:space="preserve"> of services, </w:t>
            </w:r>
            <w:proofErr w:type="spellStart"/>
            <w:r>
              <w:rPr>
                <w:szCs w:val="18"/>
              </w:rPr>
              <w:t>supervisory</w:t>
            </w:r>
            <w:proofErr w:type="spellEnd"/>
            <w:r>
              <w:rPr>
                <w:szCs w:val="18"/>
              </w:rPr>
              <w:t xml:space="preserve"> cooperation, </w:t>
            </w:r>
            <w:proofErr w:type="spellStart"/>
            <w:r>
              <w:rPr>
                <w:szCs w:val="18"/>
              </w:rPr>
              <w:t>provision</w:t>
            </w:r>
            <w:proofErr w:type="spellEnd"/>
            <w:r>
              <w:rPr>
                <w:szCs w:val="18"/>
              </w:rPr>
              <w:t xml:space="preserve"> of banking-type </w:t>
            </w:r>
            <w:proofErr w:type="spellStart"/>
            <w:r>
              <w:rPr>
                <w:szCs w:val="18"/>
              </w:rPr>
              <w:t>ancillary</w:t>
            </w:r>
            <w:proofErr w:type="spellEnd"/>
            <w:r>
              <w:rPr>
                <w:szCs w:val="18"/>
              </w:rPr>
              <w:t xml:space="preserve"> services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requirements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third</w:t>
            </w:r>
            <w:proofErr w:type="spellEnd"/>
            <w:r>
              <w:rPr>
                <w:szCs w:val="18"/>
              </w:rPr>
              <w:t xml:space="preserve">-country </w:t>
            </w:r>
            <w:proofErr w:type="spellStart"/>
            <w:r>
              <w:rPr>
                <w:szCs w:val="18"/>
              </w:rPr>
              <w:t>central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securities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depositories</w:t>
            </w:r>
            <w:proofErr w:type="spellEnd"/>
            <w:r>
              <w:rPr>
                <w:szCs w:val="18"/>
              </w:rPr>
              <w:t xml:space="preserve"> </w:t>
            </w:r>
            <w:hyperlink w:history="1" r:id="rId14">
              <w:r>
                <w:rPr>
                  <w:rStyle w:val="Hyperlink"/>
                  <w:szCs w:val="18"/>
                </w:rPr>
                <w:t>COM (2022) 120</w:t>
              </w:r>
            </w:hyperlink>
          </w:p>
        </w:tc>
      </w:tr>
      <w:tr w:rsidR="002A4BD8" w:rsidTr="00DF5A2E" w14:paraId="3788D6EA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2A4BD8" w:rsidP="003A21AA" w:rsidRDefault="002A4BD8" w14:paraId="67A0B1CB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2A4BD8" w:rsidP="003A21AA" w:rsidRDefault="002A4BD8" w14:paraId="1AD1B08F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2A4BD8" w:rsidP="003A21AA" w:rsidRDefault="00F8734C" w14:paraId="796F226E" w14:textId="0A7C7EAB">
            <w:pPr>
              <w:spacing w:after="240"/>
              <w:rPr>
                <w:szCs w:val="18"/>
              </w:rPr>
            </w:pPr>
            <w:r w:rsidRPr="00256BA2">
              <w:rPr>
                <w:szCs w:val="18"/>
              </w:rPr>
              <w:t>Via de gebruikelijke route behandelen, waarbij het voorstel en het nog te ontvangen BNC-fiche worden geagendeerd voor een schriftelijk overleg.</w:t>
            </w:r>
          </w:p>
        </w:tc>
      </w:tr>
      <w:tr w:rsidR="002A4BD8" w:rsidTr="00DF5A2E" w14:paraId="150AC6E2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2A4BD8" w:rsidP="003A21AA" w:rsidRDefault="002A4BD8" w14:paraId="17A999B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 w14:paraId="607AB8A0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D75535" w:rsidR="002A4BD8" w:rsidP="00407E3B" w:rsidRDefault="00F8734C" w14:paraId="5F09C656" w14:textId="0164F84E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Dit betreft een wijziging van de Verordening</w:t>
            </w:r>
            <w:r w:rsidRPr="00F8734C">
              <w:rPr>
                <w:color w:val="595959" w:themeColor="text1" w:themeTint="A6"/>
                <w:szCs w:val="18"/>
              </w:rPr>
              <w:t xml:space="preserve"> </w:t>
            </w:r>
            <w:r>
              <w:rPr>
                <w:color w:val="595959" w:themeColor="text1" w:themeTint="A6"/>
                <w:szCs w:val="18"/>
              </w:rPr>
              <w:t>c</w:t>
            </w:r>
            <w:r w:rsidRPr="00F8734C">
              <w:rPr>
                <w:color w:val="595959" w:themeColor="text1" w:themeTint="A6"/>
                <w:szCs w:val="18"/>
              </w:rPr>
              <w:t xml:space="preserve">entrale </w:t>
            </w:r>
            <w:proofErr w:type="spellStart"/>
            <w:r w:rsidRPr="00F8734C">
              <w:rPr>
                <w:color w:val="595959" w:themeColor="text1" w:themeTint="A6"/>
                <w:szCs w:val="18"/>
              </w:rPr>
              <w:t>effectenbewaarinstellingen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 (</w:t>
            </w:r>
            <w:r w:rsidRPr="00F8734C">
              <w:rPr>
                <w:color w:val="595959" w:themeColor="text1" w:themeTint="A6"/>
                <w:szCs w:val="18"/>
              </w:rPr>
              <w:t xml:space="preserve">Central </w:t>
            </w:r>
            <w:proofErr w:type="spellStart"/>
            <w:r w:rsidRPr="00F8734C">
              <w:rPr>
                <w:color w:val="595959" w:themeColor="text1" w:themeTint="A6"/>
                <w:szCs w:val="18"/>
              </w:rPr>
              <w:t>Securities</w:t>
            </w:r>
            <w:proofErr w:type="spellEnd"/>
            <w:r w:rsidRPr="00F8734C">
              <w:rPr>
                <w:color w:val="595959" w:themeColor="text1" w:themeTint="A6"/>
                <w:szCs w:val="18"/>
              </w:rPr>
              <w:t xml:space="preserve"> </w:t>
            </w:r>
            <w:proofErr w:type="spellStart"/>
            <w:r w:rsidRPr="00F8734C">
              <w:rPr>
                <w:color w:val="595959" w:themeColor="text1" w:themeTint="A6"/>
                <w:szCs w:val="18"/>
              </w:rPr>
              <w:t>Depositories</w:t>
            </w:r>
            <w:proofErr w:type="spellEnd"/>
            <w:r w:rsidRPr="00F8734C">
              <w:rPr>
                <w:color w:val="595959" w:themeColor="text1" w:themeTint="A6"/>
                <w:szCs w:val="18"/>
              </w:rPr>
              <w:t xml:space="preserve">, </w:t>
            </w:r>
            <w:proofErr w:type="spellStart"/>
            <w:r w:rsidRPr="00F8734C">
              <w:rPr>
                <w:color w:val="595959" w:themeColor="text1" w:themeTint="A6"/>
                <w:szCs w:val="18"/>
              </w:rPr>
              <w:t>CSD’s</w:t>
            </w:r>
            <w:proofErr w:type="spellEnd"/>
            <w:r w:rsidRPr="00F8734C">
              <w:rPr>
                <w:color w:val="595959" w:themeColor="text1" w:themeTint="A6"/>
                <w:szCs w:val="18"/>
              </w:rPr>
              <w:t>)</w:t>
            </w:r>
            <w:r>
              <w:rPr>
                <w:color w:val="595959" w:themeColor="text1" w:themeTint="A6"/>
                <w:szCs w:val="18"/>
              </w:rPr>
              <w:t xml:space="preserve">. </w:t>
            </w:r>
            <w:proofErr w:type="spellStart"/>
            <w:r>
              <w:rPr>
                <w:color w:val="595959" w:themeColor="text1" w:themeTint="A6"/>
                <w:szCs w:val="18"/>
              </w:rPr>
              <w:t>CSDs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 </w:t>
            </w:r>
            <w:r w:rsidRPr="00F8734C">
              <w:rPr>
                <w:color w:val="595959" w:themeColor="text1" w:themeTint="A6"/>
                <w:szCs w:val="18"/>
              </w:rPr>
              <w:t>beheren de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  <w:r w:rsidRPr="00F8734C">
              <w:rPr>
                <w:color w:val="595959" w:themeColor="text1" w:themeTint="A6"/>
                <w:szCs w:val="18"/>
              </w:rPr>
              <w:t>infrastructuur die effectenafwikkeling mogelijk maakt, d.w.z. de voltooiing van een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  <w:r w:rsidRPr="00F8734C">
              <w:rPr>
                <w:color w:val="595959" w:themeColor="text1" w:themeTint="A6"/>
                <w:szCs w:val="18"/>
              </w:rPr>
              <w:t>effectentransactie middels de overboeking van geld of effecten dan wel van beide</w:t>
            </w:r>
            <w:r>
              <w:rPr>
                <w:color w:val="595959" w:themeColor="text1" w:themeTint="A6"/>
                <w:szCs w:val="18"/>
              </w:rPr>
              <w:t xml:space="preserve">. </w:t>
            </w:r>
            <w:proofErr w:type="spellStart"/>
            <w:r w:rsidRPr="00F8734C">
              <w:rPr>
                <w:color w:val="595959" w:themeColor="text1" w:themeTint="A6"/>
                <w:szCs w:val="18"/>
              </w:rPr>
              <w:t>CSD’s</w:t>
            </w:r>
            <w:proofErr w:type="spellEnd"/>
            <w:r w:rsidRPr="00F8734C">
              <w:rPr>
                <w:color w:val="595959" w:themeColor="text1" w:themeTint="A6"/>
                <w:szCs w:val="18"/>
              </w:rPr>
              <w:t xml:space="preserve"> vervullen een essentiële functie in de financiering van de economie door de rol die zij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  <w:r w:rsidRPr="00F8734C">
              <w:rPr>
                <w:color w:val="595959" w:themeColor="text1" w:themeTint="A6"/>
                <w:szCs w:val="18"/>
              </w:rPr>
              <w:t>spelen bij de uitgifte van effecten en de volto</w:t>
            </w:r>
            <w:r>
              <w:rPr>
                <w:color w:val="595959" w:themeColor="text1" w:themeTint="A6"/>
                <w:szCs w:val="18"/>
              </w:rPr>
              <w:t xml:space="preserve">oiing van effectentransacties. </w:t>
            </w:r>
            <w:r w:rsidRPr="00F8734C">
              <w:rPr>
                <w:color w:val="595959" w:themeColor="text1" w:themeTint="A6"/>
                <w:szCs w:val="18"/>
              </w:rPr>
              <w:t>De verordening van 2014 (de CSDR) had tot doel om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  <w:r w:rsidRPr="00F8734C">
              <w:rPr>
                <w:color w:val="595959" w:themeColor="text1" w:themeTint="A6"/>
                <w:szCs w:val="18"/>
              </w:rPr>
              <w:t>de veiligheid en efficiëntie van de afwikkeling te verbeteren en te voorzien in een reeks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  <w:r w:rsidRPr="00F8734C">
              <w:rPr>
                <w:color w:val="595959" w:themeColor="text1" w:themeTint="A6"/>
                <w:szCs w:val="18"/>
              </w:rPr>
              <w:t xml:space="preserve">gemeenschappelijke vereisten voor </w:t>
            </w:r>
            <w:proofErr w:type="spellStart"/>
            <w:r w:rsidRPr="00F8734C">
              <w:rPr>
                <w:color w:val="595959" w:themeColor="text1" w:themeTint="A6"/>
                <w:szCs w:val="18"/>
              </w:rPr>
              <w:t>CSD’s</w:t>
            </w:r>
            <w:proofErr w:type="spellEnd"/>
            <w:r w:rsidRPr="00F8734C">
              <w:rPr>
                <w:color w:val="595959" w:themeColor="text1" w:themeTint="A6"/>
                <w:szCs w:val="18"/>
              </w:rPr>
              <w:t xml:space="preserve"> in de hele EU</w:t>
            </w:r>
            <w:r>
              <w:rPr>
                <w:color w:val="595959" w:themeColor="text1" w:themeTint="A6"/>
                <w:szCs w:val="18"/>
              </w:rPr>
              <w:t xml:space="preserve">. </w:t>
            </w:r>
            <w:r w:rsidRPr="00F8734C">
              <w:rPr>
                <w:color w:val="595959" w:themeColor="text1" w:themeTint="A6"/>
                <w:szCs w:val="18"/>
              </w:rPr>
              <w:t xml:space="preserve">De </w:t>
            </w:r>
            <w:r>
              <w:rPr>
                <w:color w:val="595959" w:themeColor="text1" w:themeTint="A6"/>
                <w:szCs w:val="18"/>
              </w:rPr>
              <w:t xml:space="preserve">nu voorliggende </w:t>
            </w:r>
            <w:r w:rsidRPr="00F8734C">
              <w:rPr>
                <w:color w:val="595959" w:themeColor="text1" w:themeTint="A6"/>
                <w:szCs w:val="18"/>
              </w:rPr>
              <w:t>herziening van de CSDR is een belangrijke actie in het actieplan vo</w:t>
            </w:r>
            <w:r>
              <w:rPr>
                <w:color w:val="595959" w:themeColor="text1" w:themeTint="A6"/>
                <w:szCs w:val="18"/>
              </w:rPr>
              <w:t xml:space="preserve">or de kapitaalmarktenunie </w:t>
            </w:r>
            <w:r w:rsidRPr="00F8734C">
              <w:rPr>
                <w:color w:val="595959" w:themeColor="text1" w:themeTint="A6"/>
                <w:szCs w:val="18"/>
              </w:rPr>
              <w:t>van 2020 en is gericht op de ontwikkeling van een efficiënter posttransactielandschap in de EU.</w:t>
            </w:r>
          </w:p>
        </w:tc>
        <w:bookmarkStart w:name="_GoBack" w:id="0"/>
        <w:bookmarkEnd w:id="0"/>
      </w:tr>
    </w:tbl>
    <w:p w:rsidR="006E5214" w:rsidP="002A4BD8" w:rsidRDefault="006E5214" w14:paraId="6D6A1961" w14:textId="78BBD2B3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5A5095" w:rsidTr="00781DDB" w14:paraId="2BEBCE25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5A5095" w:rsidP="00781DDB" w:rsidRDefault="005A5095" w14:paraId="14C1519F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A5095" w:rsidP="00781DDB" w:rsidRDefault="005A5095" w14:paraId="5764F13D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75535" w:rsidR="005A5095" w:rsidP="00781DDB" w:rsidRDefault="005A5095" w14:paraId="56879F01" w14:textId="77777777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proofErr w:type="spellStart"/>
            <w:r>
              <w:rPr>
                <w:szCs w:val="18"/>
              </w:rPr>
              <w:t>Proposal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a COUNCIL IMPLEMENTING DECISION on </w:t>
            </w:r>
            <w:proofErr w:type="spellStart"/>
            <w:r>
              <w:rPr>
                <w:szCs w:val="18"/>
              </w:rPr>
              <w:t>the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approval</w:t>
            </w:r>
            <w:proofErr w:type="spellEnd"/>
            <w:r>
              <w:rPr>
                <w:szCs w:val="18"/>
              </w:rPr>
              <w:t xml:space="preserve"> of </w:t>
            </w:r>
            <w:proofErr w:type="spellStart"/>
            <w:r>
              <w:rPr>
                <w:szCs w:val="18"/>
              </w:rPr>
              <w:t>the</w:t>
            </w:r>
            <w:proofErr w:type="spellEnd"/>
            <w:r>
              <w:rPr>
                <w:szCs w:val="18"/>
              </w:rPr>
              <w:t xml:space="preserve"> assessment of </w:t>
            </w:r>
            <w:proofErr w:type="spellStart"/>
            <w:r>
              <w:rPr>
                <w:szCs w:val="18"/>
              </w:rPr>
              <w:t>the</w:t>
            </w:r>
            <w:proofErr w:type="spellEnd"/>
            <w:r>
              <w:rPr>
                <w:szCs w:val="18"/>
              </w:rPr>
              <w:t xml:space="preserve"> recovery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resilience</w:t>
            </w:r>
            <w:proofErr w:type="spellEnd"/>
            <w:r>
              <w:rPr>
                <w:szCs w:val="18"/>
              </w:rPr>
              <w:t xml:space="preserve"> plan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Sweden </w:t>
            </w:r>
            <w:hyperlink w:history="1" r:id="rId15">
              <w:r>
                <w:rPr>
                  <w:rStyle w:val="Hyperlink"/>
                  <w:szCs w:val="18"/>
                </w:rPr>
                <w:t>COM (2022) 152</w:t>
              </w:r>
            </w:hyperlink>
          </w:p>
        </w:tc>
      </w:tr>
      <w:tr w:rsidR="005A5095" w:rsidTr="00781DDB" w14:paraId="7F936C2C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5A5095" w:rsidP="00781DDB" w:rsidRDefault="005A5095" w14:paraId="105020AF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5A5095" w:rsidP="00781DDB" w:rsidRDefault="005A5095" w14:paraId="6D0298BD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5A5095" w:rsidP="00781DDB" w:rsidRDefault="005A5095" w14:paraId="17AA6939" w14:textId="521B0EF5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Desgewenst betrekken bij het commissiedebat Eurogroep/</w:t>
            </w:r>
            <w:proofErr w:type="spellStart"/>
            <w:r>
              <w:rPr>
                <w:szCs w:val="18"/>
              </w:rPr>
              <w:t>Ecofin</w:t>
            </w:r>
            <w:proofErr w:type="spellEnd"/>
            <w:r>
              <w:rPr>
                <w:szCs w:val="18"/>
              </w:rPr>
              <w:t xml:space="preserve"> van 19 mei</w:t>
            </w:r>
            <w:r w:rsidR="00BE3B05">
              <w:rPr>
                <w:szCs w:val="18"/>
              </w:rPr>
              <w:t xml:space="preserve"> 2022</w:t>
            </w:r>
            <w:r>
              <w:rPr>
                <w:szCs w:val="18"/>
              </w:rPr>
              <w:t xml:space="preserve">. </w:t>
            </w:r>
          </w:p>
        </w:tc>
      </w:tr>
      <w:tr w:rsidR="005A5095" w:rsidTr="00781DDB" w14:paraId="71E1F947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5A5095" w:rsidP="00781DDB" w:rsidRDefault="005A5095" w14:paraId="55A9C43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A5095" w:rsidP="00781DDB" w:rsidRDefault="005A5095" w14:paraId="6CD9C2CE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D75535" w:rsidR="005A5095" w:rsidP="005A5095" w:rsidRDefault="005A5095" w14:paraId="79133B97" w14:textId="6701B8BE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het voorstel voor het uitvoeringsbesluit om het Zweedse herstel- en veerkrachtplan door de Raad te laten goedkeuren, nu de Europese Commissie een positieve beoordeling heeft opgesteld. U </w:t>
            </w:r>
            <w:r>
              <w:rPr>
                <w:color w:val="595959" w:themeColor="text1" w:themeTint="A6"/>
                <w:szCs w:val="18"/>
              </w:rPr>
              <w:lastRenderedPageBreak/>
              <w:t>ontvangt van het kabinet een appreciatie die geagendeerd zal worden voor het eerstvolgende CD Eurogroep/</w:t>
            </w:r>
            <w:proofErr w:type="spellStart"/>
            <w:r>
              <w:rPr>
                <w:color w:val="595959" w:themeColor="text1" w:themeTint="A6"/>
                <w:szCs w:val="18"/>
              </w:rPr>
              <w:t>Ecofinraad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. </w:t>
            </w:r>
          </w:p>
        </w:tc>
      </w:tr>
    </w:tbl>
    <w:p w:rsidR="005A5095" w:rsidP="002A4BD8" w:rsidRDefault="005A5095" w14:paraId="588F12E3" w14:textId="77777777">
      <w:pPr>
        <w:rPr>
          <w:szCs w:val="18"/>
        </w:rPr>
      </w:pPr>
    </w:p>
    <w:p w:rsidRPr="00820149" w:rsidR="00820149" w:rsidP="00820149" w:rsidRDefault="00D27FE7" w14:paraId="56C0CBEE" w14:textId="2B17A68E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820149" w:rsidP="00970CA0" w:rsidRDefault="00820149" w14:paraId="3F06741A" w14:textId="77777777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D75535" w:rsidTr="00DF5A2E" w14:paraId="1CBF1909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D75535" w:rsidP="002A4BD8" w:rsidRDefault="00D75535" w14:paraId="2ECE4452" w14:textId="612525B6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75535" w:rsidP="002A4BD8" w:rsidRDefault="00D75535" w14:paraId="3A1FD66E" w14:textId="77D9BD0E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75535" w:rsidR="00D75535" w:rsidP="002A4BD8" w:rsidRDefault="00213183" w14:paraId="72720F3A" w14:textId="2F5B036E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>
              <w:rPr>
                <w:szCs w:val="18"/>
              </w:rPr>
              <w:t xml:space="preserve">JAARLIJKSE EVALUATIE DOOR DE COMMISSIE van de jaarlijkse activiteitenverslagen van de lidstaten inzake exportkredieten in de zin van Verordening (EU) nr. 1233/2011 </w:t>
            </w:r>
            <w:hyperlink w:history="1" r:id="rId16">
              <w:r>
                <w:rPr>
                  <w:rStyle w:val="Hyperlink"/>
                  <w:szCs w:val="18"/>
                </w:rPr>
                <w:t>COM (2022) 115</w:t>
              </w:r>
            </w:hyperlink>
          </w:p>
        </w:tc>
      </w:tr>
      <w:tr w:rsidR="00D75535" w:rsidTr="00DF5A2E" w14:paraId="5CC734B3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D75535" w:rsidP="002A4BD8" w:rsidRDefault="00D75535" w14:paraId="6A303693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D75535" w:rsidP="002A4BD8" w:rsidRDefault="00D75535" w14:paraId="56AA8A1B" w14:textId="21F2ECA8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D75535" w:rsidP="002A4BD8" w:rsidRDefault="00407E3B" w14:paraId="67810C71" w14:textId="0EA8139A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="00D75535" w:rsidTr="00DF5A2E" w14:paraId="4F2B11C1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D75535" w:rsidP="002A4BD8" w:rsidRDefault="00D75535" w14:paraId="696A5853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75535" w:rsidP="002A4BD8" w:rsidRDefault="00D75535" w14:paraId="2FCB5E77" w14:textId="48E7D55D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D75535" w:rsidR="00D75535" w:rsidP="000C6787" w:rsidRDefault="00407E3B" w14:paraId="27F3CDCE" w14:textId="4C0C832A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een jaarlijkse evaluatie door de Europese Commissie van de door de lidstaten gesteunde exportkredietactiviteiten. </w:t>
            </w:r>
            <w:r w:rsidRPr="000C6787" w:rsidR="000C6787">
              <w:rPr>
                <w:color w:val="595959" w:themeColor="text1" w:themeTint="A6"/>
                <w:szCs w:val="18"/>
              </w:rPr>
              <w:t>Twintig lidstaten</w:t>
            </w:r>
            <w:r w:rsidR="000C6787">
              <w:rPr>
                <w:color w:val="595959" w:themeColor="text1" w:themeTint="A6"/>
                <w:szCs w:val="18"/>
              </w:rPr>
              <w:t xml:space="preserve"> (waaronder NL)</w:t>
            </w:r>
            <w:r w:rsidRPr="000C6787" w:rsidR="000C6787">
              <w:rPr>
                <w:color w:val="595959" w:themeColor="text1" w:themeTint="A6"/>
                <w:szCs w:val="18"/>
              </w:rPr>
              <w:t xml:space="preserve"> verstrekten in 2020 door de overheid gesteunde exportkredieten en dienden een jaarlijks activiteitenverslag voor het kalenderjaar 2020 in</w:t>
            </w:r>
            <w:r w:rsidR="000C6787">
              <w:rPr>
                <w:color w:val="595959" w:themeColor="text1" w:themeTint="A6"/>
                <w:szCs w:val="18"/>
              </w:rPr>
              <w:t xml:space="preserve">. De Europese Commissie beoordeelt deze activiteitenverslagen a.d.h.v. een checklistmodel, die is vernieuwd n.a.v. aanbevelingen van de Europese Ombudsman. </w:t>
            </w:r>
          </w:p>
        </w:tc>
      </w:tr>
    </w:tbl>
    <w:p w:rsidR="00D75535" w:rsidP="006F2511" w:rsidRDefault="00D75535" w14:paraId="1F973E79" w14:textId="77C8D55A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2A4BD8" w:rsidTr="00DF5A2E" w14:paraId="164653DB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2A4BD8" w:rsidP="003A21AA" w:rsidRDefault="002A4BD8" w14:paraId="4E937A31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 w14:paraId="0AC39600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213183" w:rsidP="00213183" w:rsidRDefault="00213183" w14:paraId="45FEB13D" w14:textId="77777777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szCs w:val="18"/>
              </w:rPr>
              <w:t xml:space="preserve">REPORT FROM THE COMMISSION TO THE COUNCIL </w:t>
            </w:r>
            <w:proofErr w:type="spellStart"/>
            <w:r>
              <w:rPr>
                <w:szCs w:val="18"/>
              </w:rPr>
              <w:t>Commission's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roadmap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improved</w:t>
            </w:r>
            <w:proofErr w:type="spellEnd"/>
            <w:r>
              <w:rPr>
                <w:szCs w:val="18"/>
              </w:rPr>
              <w:t xml:space="preserve"> European financial </w:t>
            </w:r>
            <w:proofErr w:type="spellStart"/>
            <w:r>
              <w:rPr>
                <w:szCs w:val="18"/>
              </w:rPr>
              <w:t>architecture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development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2021 </w:t>
            </w:r>
            <w:proofErr w:type="spellStart"/>
            <w:r>
              <w:rPr>
                <w:szCs w:val="18"/>
              </w:rPr>
              <w:t>progress</w:t>
            </w:r>
            <w:proofErr w:type="spellEnd"/>
            <w:r>
              <w:rPr>
                <w:szCs w:val="18"/>
              </w:rPr>
              <w:t xml:space="preserve"> report </w:t>
            </w:r>
            <w:hyperlink w:history="1" r:id="rId17">
              <w:r>
                <w:rPr>
                  <w:rStyle w:val="Hyperlink"/>
                  <w:szCs w:val="18"/>
                </w:rPr>
                <w:t>COM (2022) 139</w:t>
              </w:r>
            </w:hyperlink>
          </w:p>
          <w:p w:rsidRPr="00D75535" w:rsidR="002A4BD8" w:rsidP="003A21AA" w:rsidRDefault="002A4BD8" w14:paraId="0C5E3C92" w14:textId="795DCC3D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</w:p>
        </w:tc>
      </w:tr>
      <w:tr w:rsidR="002A4BD8" w:rsidTr="00DF5A2E" w14:paraId="72F0091A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2A4BD8" w:rsidP="003A21AA" w:rsidRDefault="002A4BD8" w14:paraId="230BAF7C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2A4BD8" w:rsidP="003A21AA" w:rsidRDefault="002A4BD8" w14:paraId="1257E0FF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2A4BD8" w:rsidP="003A21AA" w:rsidRDefault="000C6787" w14:paraId="505F4BE9" w14:textId="7323E775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aannemen.</w:t>
            </w:r>
          </w:p>
        </w:tc>
      </w:tr>
      <w:tr w:rsidR="002A4BD8" w:rsidTr="00DF5A2E" w14:paraId="34966D5F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2A4BD8" w:rsidP="003A21AA" w:rsidRDefault="002A4BD8" w14:paraId="7D9A140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 w14:paraId="1AFEDB1C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D75535" w:rsidR="002A4BD8" w:rsidP="00045028" w:rsidRDefault="000C6787" w14:paraId="3E288C2D" w14:textId="65CBB425">
            <w:pPr>
              <w:spacing w:after="240"/>
              <w:rPr>
                <w:color w:val="595959" w:themeColor="text1" w:themeTint="A6"/>
                <w:szCs w:val="18"/>
              </w:rPr>
            </w:pPr>
            <w:r w:rsidRPr="000C6787">
              <w:rPr>
                <w:color w:val="595959" w:themeColor="text1" w:themeTint="A6"/>
                <w:szCs w:val="18"/>
              </w:rPr>
              <w:t>De Europese financiële architectuur voor ontwikkeling is in de loop der jaren complex</w:t>
            </w:r>
            <w:r>
              <w:rPr>
                <w:color w:val="595959" w:themeColor="text1" w:themeTint="A6"/>
                <w:szCs w:val="18"/>
              </w:rPr>
              <w:t xml:space="preserve"> geworden, mede door</w:t>
            </w:r>
            <w:r w:rsidRPr="000C6787">
              <w:rPr>
                <w:color w:val="595959" w:themeColor="text1" w:themeTint="A6"/>
                <w:szCs w:val="18"/>
              </w:rPr>
              <w:t xml:space="preserve"> het groeiend aantal </w:t>
            </w:r>
            <w:r>
              <w:rPr>
                <w:color w:val="595959" w:themeColor="text1" w:themeTint="A6"/>
                <w:szCs w:val="18"/>
              </w:rPr>
              <w:t xml:space="preserve">Europese actoren die hierbij betrokken zijn: </w:t>
            </w:r>
            <w:r w:rsidRPr="000C6787">
              <w:rPr>
                <w:color w:val="595959" w:themeColor="text1" w:themeTint="A6"/>
                <w:szCs w:val="18"/>
              </w:rPr>
              <w:t>de Commissie, de Hoge vertegenwoordiger van de Unie voor buitenlandse zaken en veiligheidsbeleid, de EU-lidstaten en hun nationale instellingen voor ontwikkelingsfinanciering en organisaties, de Europese Investeringsbank (EIB) en de Europese Bank voor Wederopbouw en Ontwikkeling (</w:t>
            </w:r>
            <w:r>
              <w:rPr>
                <w:color w:val="595959" w:themeColor="text1" w:themeTint="A6"/>
                <w:szCs w:val="18"/>
              </w:rPr>
              <w:t>EBRD</w:t>
            </w:r>
            <w:r w:rsidRPr="000C6787">
              <w:rPr>
                <w:color w:val="595959" w:themeColor="text1" w:themeTint="A6"/>
                <w:szCs w:val="18"/>
              </w:rPr>
              <w:t>).</w:t>
            </w:r>
            <w:r>
              <w:rPr>
                <w:color w:val="595959" w:themeColor="text1" w:themeTint="A6"/>
                <w:szCs w:val="18"/>
              </w:rPr>
              <w:t xml:space="preserve"> Op 14 juni 2021 heeft de Raad conclusies aangenomen over het verbeteren van de Europese </w:t>
            </w:r>
            <w:r w:rsidR="00A75FD4">
              <w:rPr>
                <w:color w:val="595959" w:themeColor="text1" w:themeTint="A6"/>
                <w:szCs w:val="18"/>
              </w:rPr>
              <w:t>f</w:t>
            </w:r>
            <w:r>
              <w:rPr>
                <w:color w:val="595959" w:themeColor="text1" w:themeTint="A6"/>
                <w:szCs w:val="18"/>
              </w:rPr>
              <w:t>inanciële architectuur voor ontwikkeling. Dit betreft een reactie van de Europese Commissie op die conclusies en een routekaart voor de implementatie van de</w:t>
            </w:r>
            <w:r w:rsidR="00045028">
              <w:rPr>
                <w:color w:val="595959" w:themeColor="text1" w:themeTint="A6"/>
                <w:szCs w:val="18"/>
              </w:rPr>
              <w:t xml:space="preserve"> daaruit volgende</w:t>
            </w:r>
            <w:r>
              <w:rPr>
                <w:color w:val="595959" w:themeColor="text1" w:themeTint="A6"/>
                <w:szCs w:val="18"/>
              </w:rPr>
              <w:t xml:space="preserve"> doelstellingen en aanbevelingen.  </w:t>
            </w:r>
          </w:p>
        </w:tc>
      </w:tr>
    </w:tbl>
    <w:p w:rsidR="002A4BD8" w:rsidP="002A4BD8" w:rsidRDefault="002A4BD8" w14:paraId="09EE92E2" w14:textId="77777777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2A4BD8" w:rsidTr="00DF5A2E" w14:paraId="7D412CDC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2A4BD8" w:rsidP="003A21AA" w:rsidRDefault="002A4BD8" w14:paraId="227A7F73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 w14:paraId="50781506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75535" w:rsidR="002A4BD8" w:rsidP="003A21AA" w:rsidRDefault="00213183" w14:paraId="29CB7480" w14:textId="6862096C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>
              <w:rPr>
                <w:szCs w:val="18"/>
              </w:rPr>
              <w:t xml:space="preserve">REPORT FROM THE COMMISSION TO THE EUROPEAN PARLIAMENT, THE COUNCIL, THE ECONOMIC AND FINANCIAL COMMITTEE AND THE EMPLOYMENT COMMITTEE Report on </w:t>
            </w:r>
            <w:proofErr w:type="spellStart"/>
            <w:r>
              <w:rPr>
                <w:szCs w:val="18"/>
              </w:rPr>
              <w:t>the</w:t>
            </w:r>
            <w:proofErr w:type="spellEnd"/>
            <w:r>
              <w:rPr>
                <w:szCs w:val="18"/>
              </w:rPr>
              <w:t xml:space="preserve"> European instrument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Temporary</w:t>
            </w:r>
            <w:proofErr w:type="spellEnd"/>
            <w:r>
              <w:rPr>
                <w:szCs w:val="18"/>
              </w:rPr>
              <w:t xml:space="preserve"> Support </w:t>
            </w:r>
            <w:proofErr w:type="spellStart"/>
            <w:r>
              <w:rPr>
                <w:szCs w:val="18"/>
              </w:rPr>
              <w:t>to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mitigate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Unemployment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Risks</w:t>
            </w:r>
            <w:proofErr w:type="spellEnd"/>
            <w:r>
              <w:rPr>
                <w:szCs w:val="18"/>
              </w:rPr>
              <w:t xml:space="preserve"> in </w:t>
            </w:r>
            <w:proofErr w:type="spellStart"/>
            <w:r>
              <w:rPr>
                <w:szCs w:val="18"/>
              </w:rPr>
              <w:t>an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Emergency</w:t>
            </w:r>
            <w:proofErr w:type="spellEnd"/>
            <w:r>
              <w:rPr>
                <w:szCs w:val="18"/>
              </w:rPr>
              <w:t xml:space="preserve"> (SURE) </w:t>
            </w:r>
            <w:proofErr w:type="spellStart"/>
            <w:r>
              <w:rPr>
                <w:szCs w:val="18"/>
              </w:rPr>
              <w:t>following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the</w:t>
            </w:r>
            <w:proofErr w:type="spellEnd"/>
            <w:r>
              <w:rPr>
                <w:szCs w:val="18"/>
              </w:rPr>
              <w:t xml:space="preserve"> COVID-19 </w:t>
            </w:r>
            <w:proofErr w:type="spellStart"/>
            <w:r>
              <w:rPr>
                <w:szCs w:val="18"/>
              </w:rPr>
              <w:t>outbreak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pursuant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to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lastRenderedPageBreak/>
              <w:t>Article</w:t>
            </w:r>
            <w:proofErr w:type="spellEnd"/>
            <w:r>
              <w:rPr>
                <w:szCs w:val="18"/>
              </w:rPr>
              <w:t xml:space="preserve"> 14 of Council </w:t>
            </w:r>
            <w:proofErr w:type="spellStart"/>
            <w:r>
              <w:rPr>
                <w:szCs w:val="18"/>
              </w:rPr>
              <w:t>Regulation</w:t>
            </w:r>
            <w:proofErr w:type="spellEnd"/>
            <w:r>
              <w:rPr>
                <w:szCs w:val="18"/>
              </w:rPr>
              <w:t xml:space="preserve"> (EU) 2020/672 SURE at 18 </w:t>
            </w:r>
            <w:proofErr w:type="spellStart"/>
            <w:r>
              <w:rPr>
                <w:szCs w:val="18"/>
              </w:rPr>
              <w:t>months</w:t>
            </w:r>
            <w:proofErr w:type="spellEnd"/>
            <w:r>
              <w:rPr>
                <w:szCs w:val="18"/>
              </w:rPr>
              <w:t xml:space="preserve">: </w:t>
            </w:r>
            <w:proofErr w:type="spellStart"/>
            <w:r>
              <w:rPr>
                <w:szCs w:val="18"/>
              </w:rPr>
              <w:t>third</w:t>
            </w:r>
            <w:proofErr w:type="spellEnd"/>
            <w:r>
              <w:rPr>
                <w:szCs w:val="18"/>
              </w:rPr>
              <w:t xml:space="preserve"> bi-</w:t>
            </w:r>
            <w:proofErr w:type="spellStart"/>
            <w:r>
              <w:rPr>
                <w:szCs w:val="18"/>
              </w:rPr>
              <w:t>annual</w:t>
            </w:r>
            <w:proofErr w:type="spellEnd"/>
            <w:r>
              <w:rPr>
                <w:szCs w:val="18"/>
              </w:rPr>
              <w:t xml:space="preserve"> report </w:t>
            </w:r>
            <w:hyperlink w:history="1" r:id="rId18">
              <w:r>
                <w:rPr>
                  <w:rStyle w:val="Hyperlink"/>
                  <w:szCs w:val="18"/>
                </w:rPr>
                <w:t>COM (2022) 128</w:t>
              </w:r>
            </w:hyperlink>
          </w:p>
        </w:tc>
      </w:tr>
      <w:tr w:rsidR="002A4BD8" w:rsidTr="00DF5A2E" w14:paraId="166CD034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2A4BD8" w:rsidP="003A21AA" w:rsidRDefault="002A4BD8" w14:paraId="4862F65F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2A4BD8" w:rsidP="003A21AA" w:rsidRDefault="002A4BD8" w14:paraId="17927D7F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2A4BD8" w:rsidP="003A21AA" w:rsidRDefault="00C068DF" w14:paraId="69E52296" w14:textId="30735D6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Voor kennisgeving aannemen. </w:t>
            </w:r>
          </w:p>
        </w:tc>
      </w:tr>
      <w:tr w:rsidR="002A4BD8" w:rsidTr="00DF5A2E" w14:paraId="4A4F17E1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2A4BD8" w:rsidP="003A21AA" w:rsidRDefault="002A4BD8" w14:paraId="677C0A18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 w14:paraId="1C9C2532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D75535" w:rsidR="002A4BD8" w:rsidP="00C068DF" w:rsidRDefault="00C068DF" w14:paraId="2D4BA6EA" w14:textId="75A30167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het derde rapport over </w:t>
            </w:r>
            <w:r w:rsidR="005A5095">
              <w:rPr>
                <w:color w:val="595959" w:themeColor="text1" w:themeTint="A6"/>
                <w:szCs w:val="18"/>
              </w:rPr>
              <w:t xml:space="preserve">de voortgang van </w:t>
            </w:r>
            <w:r>
              <w:rPr>
                <w:color w:val="595959" w:themeColor="text1" w:themeTint="A6"/>
                <w:szCs w:val="18"/>
              </w:rPr>
              <w:t xml:space="preserve">SURE. SURE is als crisisinstrument opgericht tijdens de Covid-19-pandemie om lidstaten in staat te stellen werkgelegenheid te beschermen d.m.v. NOW-achtige regelingen. Hiertoe heeft de Europese Commissie 100 </w:t>
            </w:r>
            <w:proofErr w:type="spellStart"/>
            <w:r>
              <w:rPr>
                <w:color w:val="595959" w:themeColor="text1" w:themeTint="A6"/>
                <w:szCs w:val="18"/>
              </w:rPr>
              <w:t>mld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 euro aan leningen ter beschikking gesteld aan de lidstaten. </w:t>
            </w:r>
          </w:p>
        </w:tc>
      </w:tr>
    </w:tbl>
    <w:p w:rsidR="002A4BD8" w:rsidP="002A4BD8" w:rsidRDefault="002A4BD8" w14:paraId="5753E768" w14:textId="0178FCCA">
      <w:pPr>
        <w:rPr>
          <w:szCs w:val="18"/>
        </w:rPr>
      </w:pPr>
    </w:p>
    <w:p w:rsidR="00213183" w:rsidP="002A4BD8" w:rsidRDefault="00213183" w14:paraId="19868B7E" w14:textId="39691D04">
      <w:pPr>
        <w:rPr>
          <w:szCs w:val="18"/>
        </w:rPr>
      </w:pPr>
    </w:p>
    <w:p w:rsidR="00213183" w:rsidP="002A4BD8" w:rsidRDefault="00213183" w14:paraId="108AF4A7" w14:textId="366EC479">
      <w:pPr>
        <w:rPr>
          <w:szCs w:val="18"/>
        </w:rPr>
      </w:pPr>
    </w:p>
    <w:p w:rsidR="00213183" w:rsidP="002A4BD8" w:rsidRDefault="00213183" w14:paraId="527424C8" w14:textId="77777777">
      <w:pPr>
        <w:rPr>
          <w:szCs w:val="18"/>
        </w:rPr>
      </w:pPr>
    </w:p>
    <w:p w:rsidR="002A4BD8" w:rsidP="002A4BD8" w:rsidRDefault="002A4BD8" w14:paraId="6014D29F" w14:textId="522DF1FD">
      <w:pPr>
        <w:rPr>
          <w:szCs w:val="18"/>
        </w:rPr>
      </w:pPr>
    </w:p>
    <w:p w:rsidR="00DF5A2E" w:rsidP="002A4BD8" w:rsidRDefault="00DF5A2E" w14:paraId="47A9638E" w14:textId="449A710E">
      <w:pPr>
        <w:rPr>
          <w:szCs w:val="18"/>
        </w:rPr>
      </w:pPr>
    </w:p>
    <w:p w:rsidR="00DF5A2E" w:rsidP="002A4BD8" w:rsidRDefault="00DF5A2E" w14:paraId="73F01234" w14:textId="0EB0E84D">
      <w:pPr>
        <w:rPr>
          <w:szCs w:val="18"/>
        </w:rPr>
      </w:pPr>
    </w:p>
    <w:p w:rsidR="006E5214" w:rsidP="002A4BD8" w:rsidRDefault="006E5214" w14:paraId="33CC8AC5" w14:textId="721F4945">
      <w:pPr>
        <w:rPr>
          <w:szCs w:val="18"/>
        </w:rPr>
      </w:pPr>
    </w:p>
    <w:p w:rsidR="006E5214" w:rsidP="002A4BD8" w:rsidRDefault="006E5214" w14:paraId="354AC484" w14:textId="77777777">
      <w:pPr>
        <w:rPr>
          <w:szCs w:val="18"/>
        </w:rPr>
      </w:pPr>
    </w:p>
    <w:sectPr w:rsidR="006E5214" w:rsidSect="00BF62AD">
      <w:headerReference w:type="default" r:id="rId19"/>
      <w:footerReference w:type="default" r:id="rId20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050D24" w:rsidRDefault="00050D24">
      <w:r>
        <w:separator/>
      </w:r>
    </w:p>
  </w:endnote>
  <w:endnote w:type="continuationSeparator" w:id="0">
    <w:p w14:paraId="6411253A" w14:textId="77777777" w:rsidR="00050D24" w:rsidRDefault="0005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4BB97C09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E3B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4BB97C09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E3B0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0C0ECE4F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E3B0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0C0ECE4F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E3B0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050D24" w:rsidRDefault="00050D24">
      <w:r>
        <w:separator/>
      </w:r>
    </w:p>
  </w:footnote>
  <w:footnote w:type="continuationSeparator" w:id="0">
    <w:p w14:paraId="7E9C8CFB" w14:textId="77777777" w:rsidR="00050D24" w:rsidRDefault="00050D24">
      <w:r>
        <w:continuationSeparator/>
      </w:r>
    </w:p>
  </w:footnote>
  <w:footnote w:id="1">
    <w:p w14:paraId="7BB03781" w14:textId="77777777" w:rsidR="00F8734C" w:rsidRDefault="00F8734C" w:rsidP="00F8734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B21B2">
        <w:rPr>
          <w:rFonts w:ascii="Verdana" w:hAnsi="Verdana"/>
          <w:sz w:val="14"/>
        </w:rPr>
        <w:t xml:space="preserve">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028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6787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4B0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638C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183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B5302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07E3B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15F8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5095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908"/>
    <w:rsid w:val="007417AC"/>
    <w:rsid w:val="007439D7"/>
    <w:rsid w:val="00745D31"/>
    <w:rsid w:val="00755534"/>
    <w:rsid w:val="00757AA5"/>
    <w:rsid w:val="007642F9"/>
    <w:rsid w:val="0076614F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0A9F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5FD4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E3B05"/>
    <w:rsid w:val="00BF2DEC"/>
    <w:rsid w:val="00BF468F"/>
    <w:rsid w:val="00BF62AD"/>
    <w:rsid w:val="00C00303"/>
    <w:rsid w:val="00C043E6"/>
    <w:rsid w:val="00C068DF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34C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hyperlink" Target="https://eur-lex.europa.eu/legal-content/NL/TXT/?uri=CELEX%3A52022DC0128&amp;qid=1648540217863" TargetMode="External" Id="rId18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yperlink" Target="https://eur-lex.europa.eu/legal-content/NL/TXT/?uri=CELEX%3A52022DC0139&amp;qid=1648539969797" TargetMode="External" Id="rId17" /><Relationship Type="http://schemas.openxmlformats.org/officeDocument/2006/relationships/hyperlink" Target="https://eur-lex.europa.eu/legal-content/NL/TXT/?uri=CELEX%3A52022DC0115&amp;qid=1648539812372" TargetMode="External" Id="rId16" /><Relationship Type="http://schemas.openxmlformats.org/officeDocument/2006/relationships/footer" Target="footer2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eur-lex.europa.eu/legal-content/NL/TXT/?uri=COM%3A2022%3A152%3AFIN&amp;qid=1648548896464" TargetMode="External" Id="rId15" /><Relationship Type="http://schemas.openxmlformats.org/officeDocument/2006/relationships/footnotes" Target="footnotes.xml" Id="rId10" /><Relationship Type="http://schemas.openxmlformats.org/officeDocument/2006/relationships/header" Target="header2.xml" Id="rId19" /><Relationship Type="http://schemas.openxmlformats.org/officeDocument/2006/relationships/webSettings" Target="webSettings.xml" Id="rId9" /><Relationship Type="http://schemas.openxmlformats.org/officeDocument/2006/relationships/hyperlink" Target="https://eur-lex.europa.eu/legal-content/NL/TXT/?uri=CELEX%3A52022PC0120&amp;qid=1648034440225" TargetMode="External" Id="rId14" /><Relationship Type="http://schemas.openxmlformats.org/officeDocument/2006/relationships/theme" Target="theme/theme1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677</ap:Words>
  <ap:Characters>4784</ap:Characters>
  <ap:DocSecurity>0</ap:DocSecurity>
  <ap:Lines>39</ap:Lines>
  <ap:Paragraphs>10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2022-04-01T13:55:00.0000000Z</dcterms:created>
  <dcterms:modified xsi:type="dcterms:W3CDTF">2022-04-01T13:56:00.0000000Z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0x01010026E01B0BEF88304AA3AE3E5D8A7C37D7</vt:lpwstr>
  </property>
</Properties>
</file>