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C1" w:rsidRDefault="007D77AD">
      <w:r>
        <w:t xml:space="preserve">De leden Leijten en Kröger stellen </w:t>
      </w:r>
      <w:r w:rsidR="007970C1">
        <w:t>voor om het o</w:t>
      </w:r>
      <w:r w:rsidRPr="009D082B" w:rsidR="007970C1">
        <w:t xml:space="preserve">nderzoeks- en adviesbureau </w:t>
      </w:r>
      <w:r w:rsidR="007970C1">
        <w:t>CE Delft</w:t>
      </w:r>
      <w:r w:rsidR="007970C1">
        <w:t xml:space="preserve"> uit te nodigen voor de technische briefing over datacenters, waartoe de commissie tijdens de procedurevergadering van </w:t>
      </w:r>
      <w:r w:rsidR="002864C0">
        <w:t>1 februari 2022</w:t>
      </w:r>
      <w:r w:rsidR="007970C1">
        <w:t xml:space="preserve"> heeft besloten, en </w:t>
      </w:r>
      <w:r w:rsidR="009C645F">
        <w:t>verzoeken daarbij te focussen op het energievraagstuk</w:t>
      </w:r>
      <w:r w:rsidR="002864C0">
        <w:t xml:space="preserve"> rondom datacenters</w:t>
      </w:r>
      <w:bookmarkStart w:name="_GoBack" w:id="0"/>
      <w:bookmarkEnd w:id="0"/>
      <w:r w:rsidR="007970C1">
        <w:t xml:space="preserve">. CE Delft </w:t>
      </w:r>
      <w:r w:rsidR="007970C1">
        <w:t xml:space="preserve">heeft in de afgelopen jaren meerdere relevante onderzoeken gedaan naar of rakend aan (vraagstukken rondom) datacenters, o.a. de </w:t>
      </w:r>
      <w:hyperlink w:history="1" r:id="rId4">
        <w:r w:rsidR="007970C1">
          <w:rPr>
            <w:rStyle w:val="Hyperlink"/>
          </w:rPr>
          <w:t>Rapportage systeemstudie energie-infrastructuur Noord-Holland 2020-2050</w:t>
        </w:r>
      </w:hyperlink>
      <w:r w:rsidR="007970C1">
        <w:t xml:space="preserve"> en de </w:t>
      </w:r>
      <w:hyperlink w:history="1" r:id="rId5">
        <w:r w:rsidR="007970C1">
          <w:rPr>
            <w:rStyle w:val="Hyperlink"/>
          </w:rPr>
          <w:t>MRA-brede strategie datacenters</w:t>
        </w:r>
      </w:hyperlink>
      <w:r w:rsidR="007970C1">
        <w:t>.</w:t>
      </w:r>
      <w:r w:rsidR="007970C1">
        <w:t xml:space="preserve"> </w:t>
      </w:r>
    </w:p>
    <w:p w:rsidR="007D77AD" w:rsidRDefault="007D77AD"/>
    <w:p w:rsidR="007D77AD" w:rsidRDefault="007D77AD"/>
    <w:sectPr w:rsidR="007D77A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D9"/>
    <w:rsid w:val="00170EDC"/>
    <w:rsid w:val="002864C0"/>
    <w:rsid w:val="006522DF"/>
    <w:rsid w:val="007970C1"/>
    <w:rsid w:val="007D77AD"/>
    <w:rsid w:val="009C645F"/>
    <w:rsid w:val="00EB76D9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A10E"/>
  <w15:chartTrackingRefBased/>
  <w15:docId w15:val="{1390A220-A87E-4C6E-B146-5ED3393A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97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.nl/publicaties/mra-brede-strategie-datacenters/" TargetMode="External"/><Relationship Id="rId4" Type="http://schemas.openxmlformats.org/officeDocument/2006/relationships/hyperlink" Target="https://ce.nl/publicaties/rapportage-systeemstudie-energie-infrastructuur-noord-holland-2020-2050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2022-03-31T10:03:00.0000000Z</dcterms:created>
  <dcterms:modified xsi:type="dcterms:W3CDTF">2022-03-31T10:05:00.0000000Z</dcterms:modified>
  <version/>
  <category/>
</coreProperties>
</file>