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E2" w:rsidP="00DB48E2" w:rsidRDefault="00DB48E2">
      <w:pPr>
        <w:pStyle w:val="StandaardAanhef"/>
      </w:pPr>
    </w:p>
    <w:p w:rsidR="00DB48E2" w:rsidP="00DB48E2" w:rsidRDefault="00DB48E2">
      <w:pPr>
        <w:pStyle w:val="StandaardAanhef"/>
      </w:pPr>
      <w:r>
        <w:t>Geachte voorzitter,</w:t>
      </w:r>
    </w:p>
    <w:p w:rsidR="00DB48E2" w:rsidP="00DB48E2" w:rsidRDefault="00DB48E2">
      <w:pPr>
        <w:tabs>
          <w:tab w:val="left" w:pos="1926"/>
        </w:tabs>
        <w:rPr>
          <w:color w:val="auto"/>
          <w:szCs w:val="22"/>
        </w:rPr>
      </w:pPr>
      <w:r>
        <w:t>In de bijlage stuur ik u de beantwoording van de Kamervragen die op 19 januari 2022 namens de vaste commissie voor Financiën zijn gesteld over het plan van aanpak strategische evaluatie van het beleid op begrotingsartikel 4 (31935-75/2022D01498</w:t>
      </w:r>
      <w:r>
        <w:rPr>
          <w:color w:val="auto"/>
          <w:szCs w:val="22"/>
        </w:rPr>
        <w:t>)</w:t>
      </w:r>
      <w:r>
        <w:t xml:space="preserve">. </w:t>
      </w:r>
    </w:p>
    <w:p w:rsidR="00C3210E" w:rsidP="00C3210E" w:rsidRDefault="00C3210E">
      <w:pPr>
        <w:pStyle w:val="StandaardSlotzin"/>
      </w:pPr>
      <w:r>
        <w:t>Hoogachtend,</w:t>
      </w:r>
    </w:p>
    <w:p w:rsidR="00C3210E" w:rsidP="00C3210E" w:rsidRDefault="00C3210E"/>
    <w:p w:rsidR="00C3210E" w:rsidP="00C3210E" w:rsidRDefault="00C3210E">
      <w:r>
        <w:t>De minister van Financiën,</w:t>
      </w:r>
    </w:p>
    <w:p w:rsidR="00C3210E" w:rsidP="00C3210E" w:rsidRDefault="00C3210E">
      <w:bookmarkStart w:name="_GoBack" w:id="0"/>
      <w:bookmarkEnd w:id="0"/>
    </w:p>
    <w:p w:rsidR="00C3210E" w:rsidP="00C3210E" w:rsidRDefault="00C3210E"/>
    <w:p w:rsidR="00C3210E" w:rsidP="00C3210E" w:rsidRDefault="00C3210E"/>
    <w:p w:rsidR="00C3210E" w:rsidP="00C3210E" w:rsidRDefault="00C3210E"/>
    <w:p w:rsidR="00C3210E" w:rsidP="00C3210E" w:rsidRDefault="00C3210E">
      <w:r>
        <w:t>Sigrid A.M. Kaag</w:t>
      </w:r>
    </w:p>
    <w:p w:rsidR="001350DA" w:rsidRDefault="001350DA"/>
    <w:sectPr w:rsidR="001350D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FB" w:rsidRDefault="005324FB">
      <w:pPr>
        <w:spacing w:line="240" w:lineRule="auto"/>
      </w:pPr>
      <w:r>
        <w:separator/>
      </w:r>
    </w:p>
  </w:endnote>
  <w:endnote w:type="continuationSeparator" w:id="0">
    <w:p w:rsidR="005324FB" w:rsidRDefault="00532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FB" w:rsidRDefault="005324FB">
      <w:pPr>
        <w:spacing w:line="240" w:lineRule="auto"/>
      </w:pPr>
      <w:r>
        <w:separator/>
      </w:r>
    </w:p>
  </w:footnote>
  <w:footnote w:type="continuationSeparator" w:id="0">
    <w:p w:rsidR="005324FB" w:rsidRDefault="005324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DA" w:rsidRDefault="008F4FD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0DA" w:rsidRDefault="008F4FD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350DA" w:rsidRDefault="001350DA">
                          <w:pPr>
                            <w:pStyle w:val="WitregelW2"/>
                          </w:pPr>
                        </w:p>
                        <w:p w:rsidR="001350DA" w:rsidRDefault="008F4FD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350DA" w:rsidRDefault="00DE17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2022-0000049426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350DA" w:rsidRDefault="008F4FD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350DA" w:rsidRDefault="001350DA">
                    <w:pPr>
                      <w:pStyle w:val="WitregelW2"/>
                    </w:pPr>
                  </w:p>
                  <w:p w:rsidR="001350DA" w:rsidRDefault="008F4FD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350DA" w:rsidRDefault="00DE17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2022-0000049426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0DA" w:rsidRDefault="008F4FD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E17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E17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350DA" w:rsidRDefault="008F4FD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E17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E17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0DA" w:rsidRDefault="008F4F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350DA" w:rsidRDefault="008F4F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0DA" w:rsidRDefault="008F4FD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0DA" w:rsidRDefault="008F4FD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350DA" w:rsidRDefault="008F4FD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0DA" w:rsidRDefault="001350DA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350DA" w:rsidRDefault="001350DA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0DA" w:rsidRDefault="008F4FD1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1350DA" w:rsidRDefault="001350DA">
                          <w:pPr>
                            <w:pStyle w:val="WitregelW1"/>
                          </w:pPr>
                        </w:p>
                        <w:p w:rsidR="001350DA" w:rsidRDefault="008F4FD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350DA" w:rsidRDefault="008F4FD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350DA" w:rsidRDefault="008F4FD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350DA" w:rsidRDefault="008F4FD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350DA" w:rsidRDefault="008F4FD1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1350DA" w:rsidRDefault="001350DA">
                          <w:pPr>
                            <w:pStyle w:val="WitregelW1"/>
                          </w:pPr>
                        </w:p>
                        <w:p w:rsidR="001350DA" w:rsidRPr="00DB48E2" w:rsidRDefault="001350D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1350DA" w:rsidRPr="00DB48E2" w:rsidRDefault="008F4FD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DB48E2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1350DA" w:rsidRDefault="00DE17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2022-0000049426</w:t>
                          </w:r>
                          <w:r>
                            <w:fldChar w:fldCharType="end"/>
                          </w:r>
                        </w:p>
                        <w:p w:rsidR="001350DA" w:rsidRDefault="001350DA">
                          <w:pPr>
                            <w:pStyle w:val="WitregelW1"/>
                          </w:pPr>
                        </w:p>
                        <w:p w:rsidR="001350DA" w:rsidRDefault="008F4FD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350DA" w:rsidRDefault="00DE17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31935-75/2022D01498</w:t>
                          </w:r>
                          <w:r>
                            <w:fldChar w:fldCharType="end"/>
                          </w:r>
                        </w:p>
                        <w:p w:rsidR="001350DA" w:rsidRDefault="001350DA">
                          <w:pPr>
                            <w:pStyle w:val="WitregelW1"/>
                          </w:pPr>
                        </w:p>
                        <w:p w:rsidR="001350DA" w:rsidRDefault="008F4FD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1350DA" w:rsidRDefault="008F4FD1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1350DA" w:rsidRDefault="008F4FD1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1350DA" w:rsidRDefault="001350DA">
                    <w:pPr>
                      <w:pStyle w:val="WitregelW1"/>
                    </w:pPr>
                  </w:p>
                  <w:p w:rsidR="001350DA" w:rsidRDefault="008F4FD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350DA" w:rsidRDefault="008F4FD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350DA" w:rsidRDefault="008F4FD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350DA" w:rsidRDefault="008F4FD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350DA" w:rsidRDefault="008F4FD1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1350DA" w:rsidRDefault="001350DA">
                    <w:pPr>
                      <w:pStyle w:val="WitregelW1"/>
                    </w:pPr>
                  </w:p>
                  <w:p w:rsidR="001350DA" w:rsidRPr="00DB48E2" w:rsidRDefault="001350D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1350DA" w:rsidRPr="00DB48E2" w:rsidRDefault="008F4FD1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DB48E2">
                      <w:rPr>
                        <w:lang w:val="de-DE"/>
                      </w:rPr>
                      <w:t>Ons kenmerk</w:t>
                    </w:r>
                  </w:p>
                  <w:p w:rsidR="001350DA" w:rsidRDefault="00DE17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2022-0000049426</w:t>
                    </w:r>
                    <w:r>
                      <w:fldChar w:fldCharType="end"/>
                    </w:r>
                  </w:p>
                  <w:p w:rsidR="001350DA" w:rsidRDefault="001350DA">
                    <w:pPr>
                      <w:pStyle w:val="WitregelW1"/>
                    </w:pPr>
                  </w:p>
                  <w:p w:rsidR="001350DA" w:rsidRDefault="008F4FD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350DA" w:rsidRDefault="00DE17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31935-75/2022D01498</w:t>
                    </w:r>
                    <w:r>
                      <w:fldChar w:fldCharType="end"/>
                    </w:r>
                  </w:p>
                  <w:p w:rsidR="001350DA" w:rsidRDefault="001350DA">
                    <w:pPr>
                      <w:pStyle w:val="WitregelW1"/>
                    </w:pPr>
                  </w:p>
                  <w:p w:rsidR="001350DA" w:rsidRDefault="008F4FD1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1350DA" w:rsidRDefault="008F4FD1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0DA" w:rsidRDefault="008F4FD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350DA" w:rsidRDefault="008F4FD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0DA" w:rsidRDefault="008F4F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DE17FB" w:rsidRDefault="008F4FD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E17FB">
                            <w:t>Tweede Kamer der Staten Generaal</w:t>
                          </w:r>
                        </w:p>
                        <w:p w:rsidR="00DE17FB" w:rsidRDefault="00DE17FB">
                          <w:r>
                            <w:t>Postbus 20018</w:t>
                          </w:r>
                        </w:p>
                        <w:p w:rsidR="001350DA" w:rsidRDefault="00DE17FB">
                          <w:r>
                            <w:t>2500 EA  Den Haag</w:t>
                          </w:r>
                          <w:r w:rsidR="008F4FD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1350DA" w:rsidRDefault="008F4F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DE17FB" w:rsidRDefault="008F4FD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E17FB">
                      <w:t>Tweede Kamer der Staten Generaal</w:t>
                    </w:r>
                  </w:p>
                  <w:p w:rsidR="00DE17FB" w:rsidRDefault="00DE17FB">
                    <w:r>
                      <w:t>Postbus 20018</w:t>
                    </w:r>
                  </w:p>
                  <w:p w:rsidR="001350DA" w:rsidRDefault="00DE17FB">
                    <w:r>
                      <w:t>2500 EA  Den Haag</w:t>
                    </w:r>
                    <w:r w:rsidR="008F4FD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0DA" w:rsidRDefault="008F4FD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E17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E17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350DA" w:rsidRDefault="008F4FD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E17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E17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350D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350DA" w:rsidRDefault="001350DA"/>
                            </w:tc>
                            <w:tc>
                              <w:tcPr>
                                <w:tcW w:w="5400" w:type="dxa"/>
                              </w:tcPr>
                              <w:p w:rsidR="001350DA" w:rsidRDefault="00DE17FB">
                                <w:r>
                                  <w:t>2 maart 2022</w:t>
                                </w:r>
                              </w:p>
                            </w:tc>
                          </w:tr>
                          <w:tr w:rsidR="00C3210E">
                            <w:trPr>
                              <w:gridAfter w:val="1"/>
                              <w:wAfter w:w="5400" w:type="dxa"/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3210E" w:rsidRDefault="00C3210E">
                                <w:r>
                                  <w:t>Datum</w:t>
                                </w:r>
                              </w:p>
                            </w:tc>
                          </w:tr>
                          <w:tr w:rsidR="001350D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350DA" w:rsidRDefault="008F4FD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350DA" w:rsidRDefault="00DE17F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Plan van aanpak strategische evaluatie van het beleid op begrotingsartikel 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350DA" w:rsidTr="00C3210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350DA" w:rsidRDefault="001350DA"/>
                            </w:tc>
                            <w:tc>
                              <w:tcPr>
                                <w:tcW w:w="5400" w:type="dxa"/>
                              </w:tcPr>
                              <w:p w:rsidR="001350DA" w:rsidRDefault="001350DA"/>
                            </w:tc>
                          </w:tr>
                        </w:tbl>
                        <w:p w:rsidR="00304998" w:rsidRDefault="003049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350D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350DA" w:rsidRDefault="001350DA"/>
                      </w:tc>
                      <w:tc>
                        <w:tcPr>
                          <w:tcW w:w="5400" w:type="dxa"/>
                        </w:tcPr>
                        <w:p w:rsidR="001350DA" w:rsidRDefault="00DE17FB">
                          <w:r>
                            <w:t>2 maart 2022</w:t>
                          </w:r>
                        </w:p>
                      </w:tc>
                    </w:tr>
                    <w:tr w:rsidR="00C3210E">
                      <w:trPr>
                        <w:gridAfter w:val="1"/>
                        <w:wAfter w:w="5400" w:type="dxa"/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3210E" w:rsidRDefault="00C3210E">
                          <w:r>
                            <w:t>Datum</w:t>
                          </w:r>
                        </w:p>
                      </w:tc>
                    </w:tr>
                    <w:tr w:rsidR="001350D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350DA" w:rsidRDefault="008F4FD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350DA" w:rsidRDefault="00DE17F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Plan van aanpak strategische evaluatie van het beleid op begrotingsartikel 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350DA" w:rsidTr="00C3210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350DA" w:rsidRDefault="001350DA"/>
                      </w:tc>
                      <w:tc>
                        <w:tcPr>
                          <w:tcW w:w="5400" w:type="dxa"/>
                        </w:tcPr>
                        <w:p w:rsidR="001350DA" w:rsidRDefault="001350DA"/>
                      </w:tc>
                    </w:tr>
                  </w:tbl>
                  <w:p w:rsidR="00304998" w:rsidRDefault="003049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50DA" w:rsidRDefault="008F4F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1350DA" w:rsidRDefault="008F4F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4998" w:rsidRDefault="003049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304998" w:rsidRDefault="0030499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AC034A"/>
    <w:multiLevelType w:val="multilevel"/>
    <w:tmpl w:val="04FB8B1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AED35C"/>
    <w:multiLevelType w:val="multilevel"/>
    <w:tmpl w:val="AF69FA1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06713"/>
    <w:multiLevelType w:val="multilevel"/>
    <w:tmpl w:val="B5005B5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FD99A6"/>
    <w:multiLevelType w:val="multilevel"/>
    <w:tmpl w:val="FC9A71D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DA"/>
    <w:rsid w:val="000A61E1"/>
    <w:rsid w:val="001350DA"/>
    <w:rsid w:val="00304998"/>
    <w:rsid w:val="004D13A4"/>
    <w:rsid w:val="005324FB"/>
    <w:rsid w:val="005E6535"/>
    <w:rsid w:val="007B22A9"/>
    <w:rsid w:val="008F4FD1"/>
    <w:rsid w:val="009E179A"/>
    <w:rsid w:val="00C3210E"/>
    <w:rsid w:val="00DB48E2"/>
    <w:rsid w:val="00DE17FB"/>
    <w:rsid w:val="00E507A2"/>
    <w:rsid w:val="00E902F4"/>
    <w:rsid w:val="00E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26B3B5"/>
  <w15:docId w15:val="{8A016436-B797-4C7F-9015-1ACE6990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B48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48E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B48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48E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2022-03-02T14:45:00.0000000Z</dcterms:created>
  <dcterms:modified xsi:type="dcterms:W3CDTF">2022-03-02T14:45:00.0000000Z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Plan van aanpak strategische evaluatie van het beleid op begrotingsartikel 4</vt:lpwstr>
  </property>
  <property fmtid="{D5CDD505-2E9C-101B-9397-08002B2CF9AE}" pid="4" name="Datum">
    <vt:lpwstr>17 februari 2022</vt:lpwstr>
  </property>
  <property fmtid="{D5CDD505-2E9C-101B-9397-08002B2CF9AE}" pid="5" name="Aan">
    <vt:lpwstr>Tweede Kamer der Staten Generaal_x000d_
Postbus 20018_x000d_
2500 EA  Den Haag</vt:lpwstr>
  </property>
  <property fmtid="{D5CDD505-2E9C-101B-9397-08002B2CF9AE}" pid="6" name="Kenmerk">
    <vt:lpwstr>2022-0000049426</vt:lpwstr>
  </property>
  <property fmtid="{D5CDD505-2E9C-101B-9397-08002B2CF9AE}" pid="7" name="UwKenmerk">
    <vt:lpwstr>31935-75/2022D01498</vt:lpwstr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2022-02-16T08:59:05Z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a8b67b36-d78f-4238-8ce3-52dd77857119</vt:lpwstr>
  </property>
  <property fmtid="{D5CDD505-2E9C-101B-9397-08002B2CF9AE}" pid="15" name="MSIP_Label_6800fede-0e59-47ad-af95-4e63bbdb932d_ContentBits">
    <vt:lpwstr>0</vt:lpwstr>
  </property>
</Properties>
</file>